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3AB3" w:rsidRPr="00CB5CC3" w:rsidRDefault="000D5AE7" w:rsidP="00FE0A97">
      <w:pPr>
        <w:pStyle w:val="Ttulo"/>
        <w:rPr>
          <w:lang w:val="es-EC"/>
        </w:rPr>
      </w:pPr>
      <w:bookmarkStart w:id="0" w:name="_Toc136153967"/>
      <w:bookmarkStart w:id="1" w:name="_GoBack"/>
      <w:bookmarkEnd w:id="1"/>
      <w:r w:rsidRPr="00CB5CC3">
        <w:rPr>
          <w:lang w:val="es-EC"/>
        </w:rPr>
        <w:t>ESPECIFICACIONES</w:t>
      </w:r>
      <w:r w:rsidR="00253AB3" w:rsidRPr="00CB5CC3">
        <w:rPr>
          <w:lang w:val="es-EC"/>
        </w:rPr>
        <w:t xml:space="preserve"> </w:t>
      </w:r>
      <w:bookmarkEnd w:id="0"/>
      <w:r w:rsidR="00BF31B2" w:rsidRPr="00CB5CC3">
        <w:rPr>
          <w:lang w:val="es-EC"/>
        </w:rPr>
        <w:t>TÉCNICAS</w:t>
      </w:r>
      <w:r w:rsidRPr="00CB5CC3">
        <w:rPr>
          <w:lang w:val="es-EC"/>
        </w:rPr>
        <w:t xml:space="preserve"> PARA LA </w:t>
      </w:r>
      <w:r w:rsidR="00A8718D" w:rsidRPr="00CB5CC3">
        <w:rPr>
          <w:lang w:val="es-EC"/>
        </w:rPr>
        <w:t>CONTRATACIÓN</w:t>
      </w:r>
      <w:r w:rsidRPr="00CB5CC3">
        <w:rPr>
          <w:lang w:val="es-EC"/>
        </w:rPr>
        <w:t xml:space="preserve"> DE LOS ENLACES DE CONTINGENCIA PARA LA RED DEL BIESS</w:t>
      </w:r>
    </w:p>
    <w:p w:rsidR="00A8718D" w:rsidRPr="00CB5CC3" w:rsidRDefault="00A8718D" w:rsidP="00FE0A97">
      <w:pPr>
        <w:jc w:val="both"/>
        <w:rPr>
          <w:rFonts w:ascii="Calibri" w:hAnsi="Calibri" w:cs="Calibri"/>
          <w:b/>
          <w:bCs/>
          <w:sz w:val="22"/>
          <w:szCs w:val="22"/>
        </w:rPr>
      </w:pPr>
    </w:p>
    <w:p w:rsidR="00FE0A97" w:rsidRPr="00CB5CC3" w:rsidRDefault="00FE0A97" w:rsidP="00FE0A97">
      <w:pPr>
        <w:jc w:val="both"/>
        <w:rPr>
          <w:rFonts w:ascii="Calibri" w:hAnsi="Calibri" w:cs="Calibri"/>
          <w:b/>
          <w:bCs/>
          <w:sz w:val="22"/>
          <w:szCs w:val="22"/>
        </w:rPr>
      </w:pPr>
    </w:p>
    <w:p w:rsidR="00253AB3" w:rsidRPr="00CB5CC3" w:rsidRDefault="00A8718D" w:rsidP="00FE0A97">
      <w:pPr>
        <w:pStyle w:val="Ttulo1"/>
        <w:rPr>
          <w:sz w:val="22"/>
          <w:szCs w:val="22"/>
        </w:rPr>
      </w:pPr>
      <w:r w:rsidRPr="00CB5CC3">
        <w:rPr>
          <w:sz w:val="22"/>
          <w:szCs w:val="22"/>
        </w:rPr>
        <w:t>ESPECIFICACIONES GENERALES</w:t>
      </w:r>
    </w:p>
    <w:p w:rsidR="00253AB3" w:rsidRPr="00CB5CC3" w:rsidRDefault="00253AB3" w:rsidP="00FE0A97">
      <w:pPr>
        <w:jc w:val="both"/>
        <w:rPr>
          <w:rFonts w:ascii="Calibri" w:hAnsi="Calibri" w:cs="Calibri"/>
          <w:b/>
          <w:bCs/>
          <w:sz w:val="22"/>
          <w:szCs w:val="22"/>
        </w:rPr>
      </w:pPr>
    </w:p>
    <w:p w:rsidR="00E63761" w:rsidRPr="00CB5CC3" w:rsidRDefault="00E63761" w:rsidP="00E63761">
      <w:pPr>
        <w:autoSpaceDE w:val="0"/>
        <w:autoSpaceDN w:val="0"/>
        <w:adjustRightInd w:val="0"/>
        <w:jc w:val="both"/>
        <w:rPr>
          <w:rFonts w:ascii="Calibri" w:hAnsi="Calibri" w:cs="Calibri"/>
          <w:sz w:val="22"/>
          <w:szCs w:val="22"/>
        </w:rPr>
      </w:pPr>
      <w:r w:rsidRPr="00CB5CC3">
        <w:rPr>
          <w:rFonts w:ascii="Calibri" w:hAnsi="Calibri" w:cs="Calibri"/>
          <w:sz w:val="22"/>
          <w:szCs w:val="22"/>
        </w:rPr>
        <w:t>EL BIESS, ubicado en la ciudad de Quito, para cumplir con s</w:t>
      </w:r>
      <w:r w:rsidR="00BE456F">
        <w:rPr>
          <w:rFonts w:ascii="Calibri" w:hAnsi="Calibri" w:cs="Calibri"/>
          <w:sz w:val="22"/>
          <w:szCs w:val="22"/>
        </w:rPr>
        <w:t>us objetivos de cobertura de</w:t>
      </w:r>
      <w:r w:rsidRPr="00CB5CC3">
        <w:rPr>
          <w:rFonts w:ascii="Calibri" w:hAnsi="Calibri" w:cs="Calibri"/>
          <w:sz w:val="22"/>
          <w:szCs w:val="22"/>
        </w:rPr>
        <w:t xml:space="preserve"> servicios a nivel nacional tiene</w:t>
      </w:r>
      <w:r w:rsidR="00BE456F">
        <w:rPr>
          <w:rFonts w:ascii="Calibri" w:hAnsi="Calibri" w:cs="Calibri"/>
          <w:sz w:val="22"/>
          <w:szCs w:val="22"/>
        </w:rPr>
        <w:t>:</w:t>
      </w:r>
      <w:r w:rsidRPr="00CB5CC3">
        <w:rPr>
          <w:rFonts w:ascii="Calibri" w:hAnsi="Calibri" w:cs="Calibri"/>
          <w:sz w:val="22"/>
          <w:szCs w:val="22"/>
        </w:rPr>
        <w:t xml:space="preserve"> </w:t>
      </w:r>
      <w:r w:rsidR="00BE456F">
        <w:rPr>
          <w:rFonts w:ascii="Calibri" w:hAnsi="Calibri" w:cs="Calibri"/>
          <w:sz w:val="22"/>
          <w:szCs w:val="22"/>
        </w:rPr>
        <w:t>dos oficinas en la ciu</w:t>
      </w:r>
      <w:r w:rsidRPr="00CB5CC3">
        <w:rPr>
          <w:rFonts w:ascii="Calibri" w:hAnsi="Calibri" w:cs="Calibri"/>
          <w:sz w:val="22"/>
          <w:szCs w:val="22"/>
        </w:rPr>
        <w:t>dad</w:t>
      </w:r>
      <w:r w:rsidR="00BE456F">
        <w:rPr>
          <w:rFonts w:ascii="Calibri" w:hAnsi="Calibri" w:cs="Calibri"/>
          <w:sz w:val="22"/>
          <w:szCs w:val="22"/>
        </w:rPr>
        <w:t xml:space="preserve"> de Quito</w:t>
      </w:r>
      <w:r w:rsidRPr="00CB5CC3">
        <w:rPr>
          <w:rFonts w:ascii="Calibri" w:hAnsi="Calibri" w:cs="Calibri"/>
          <w:sz w:val="22"/>
          <w:szCs w:val="22"/>
        </w:rPr>
        <w:t xml:space="preserve"> </w:t>
      </w:r>
      <w:r w:rsidR="00BE456F">
        <w:rPr>
          <w:rFonts w:ascii="Calibri" w:hAnsi="Calibri" w:cs="Calibri"/>
          <w:sz w:val="22"/>
          <w:szCs w:val="22"/>
        </w:rPr>
        <w:t>(</w:t>
      </w:r>
      <w:r w:rsidRPr="00CB5CC3">
        <w:rPr>
          <w:rFonts w:ascii="Calibri" w:hAnsi="Calibri" w:cs="Calibri"/>
          <w:sz w:val="22"/>
          <w:szCs w:val="22"/>
        </w:rPr>
        <w:t xml:space="preserve">el edificio principal o Matriz </w:t>
      </w:r>
      <w:r>
        <w:rPr>
          <w:rFonts w:ascii="Calibri" w:hAnsi="Calibri" w:cs="Calibri"/>
          <w:sz w:val="22"/>
          <w:szCs w:val="22"/>
        </w:rPr>
        <w:t xml:space="preserve">y la </w:t>
      </w:r>
      <w:r w:rsidRPr="00A2017C">
        <w:rPr>
          <w:rFonts w:ascii="Calibri" w:hAnsi="Calibri" w:cs="Calibri"/>
          <w:sz w:val="22"/>
          <w:szCs w:val="22"/>
        </w:rPr>
        <w:t xml:space="preserve">Sucursal Sur, 11 sucursales de Monte de Piedad alrededor del país y tres sucursales en las ciudades de Guayaquil, </w:t>
      </w:r>
      <w:r w:rsidR="00BE456F" w:rsidRPr="00A2017C">
        <w:rPr>
          <w:rFonts w:ascii="Calibri" w:hAnsi="Calibri" w:cs="Calibri"/>
          <w:sz w:val="22"/>
          <w:szCs w:val="22"/>
        </w:rPr>
        <w:t>Portoviejo y Cuenca)</w:t>
      </w:r>
      <w:r w:rsidRPr="00CB5CC3">
        <w:rPr>
          <w:rFonts w:ascii="Calibri" w:hAnsi="Calibri" w:cs="Calibri"/>
          <w:sz w:val="22"/>
          <w:szCs w:val="22"/>
        </w:rPr>
        <w:t xml:space="preserve"> en las cuales ofrece varios servicios a la ciudadanía, tales como: Créditos Hipotecarios, Quirografarios y Prendarios. Adicionalmente</w:t>
      </w:r>
      <w:r w:rsidR="00452F31">
        <w:rPr>
          <w:rFonts w:ascii="Calibri" w:hAnsi="Calibri" w:cs="Calibri"/>
          <w:sz w:val="22"/>
          <w:szCs w:val="22"/>
        </w:rPr>
        <w:t>,</w:t>
      </w:r>
      <w:r w:rsidRPr="00CB5CC3">
        <w:rPr>
          <w:rFonts w:ascii="Calibri" w:hAnsi="Calibri" w:cs="Calibri"/>
          <w:sz w:val="22"/>
          <w:szCs w:val="22"/>
        </w:rPr>
        <w:t xml:space="preserve"> cuenta c</w:t>
      </w:r>
      <w:r w:rsidR="00452F31">
        <w:rPr>
          <w:rFonts w:ascii="Calibri" w:hAnsi="Calibri" w:cs="Calibri"/>
          <w:sz w:val="22"/>
          <w:szCs w:val="22"/>
        </w:rPr>
        <w:t>on enlaces de comunicaciones en</w:t>
      </w:r>
      <w:r w:rsidRPr="00CB5CC3">
        <w:rPr>
          <w:rFonts w:ascii="Calibri" w:hAnsi="Calibri" w:cs="Calibri"/>
          <w:sz w:val="22"/>
          <w:szCs w:val="22"/>
        </w:rPr>
        <w:t xml:space="preserve"> algunas dependencias externas con las cuales se comparte algunos servicios operativos. Con el fin de mantener actualizada la información entre estas dependencias remotas, requiere de una infraestructura de comunicaciones redundante que le permita mantener la continuidad del servicio que brinda a sus usuarios.</w:t>
      </w:r>
    </w:p>
    <w:p w:rsidR="008C1987" w:rsidRPr="00CB5CC3" w:rsidRDefault="008C1987" w:rsidP="00FE0A97">
      <w:pPr>
        <w:jc w:val="both"/>
        <w:rPr>
          <w:rFonts w:ascii="Calibri" w:hAnsi="Calibri" w:cs="Calibri"/>
          <w:sz w:val="22"/>
          <w:szCs w:val="22"/>
        </w:rPr>
      </w:pPr>
    </w:p>
    <w:p w:rsidR="00DC4E0A" w:rsidRDefault="00253AB3" w:rsidP="00FE0A97">
      <w:pPr>
        <w:jc w:val="both"/>
        <w:rPr>
          <w:rFonts w:ascii="Calibri" w:hAnsi="Calibri" w:cs="Calibri"/>
          <w:sz w:val="22"/>
          <w:szCs w:val="22"/>
        </w:rPr>
      </w:pPr>
      <w:r w:rsidRPr="00CB5CC3">
        <w:rPr>
          <w:rFonts w:ascii="Calibri" w:hAnsi="Calibri" w:cs="Calibri"/>
          <w:sz w:val="22"/>
          <w:szCs w:val="22"/>
        </w:rPr>
        <w:t>Del mismo modo,</w:t>
      </w:r>
      <w:r w:rsidR="00CB5CC3" w:rsidRPr="00CB5CC3">
        <w:rPr>
          <w:rFonts w:ascii="Calibri" w:hAnsi="Calibri" w:cs="Calibri"/>
          <w:sz w:val="22"/>
          <w:szCs w:val="22"/>
        </w:rPr>
        <w:t xml:space="preserve"> </w:t>
      </w:r>
      <w:r w:rsidR="00DC4E0A" w:rsidRPr="00CB5CC3">
        <w:rPr>
          <w:rFonts w:ascii="Calibri" w:hAnsi="Calibri" w:cs="Calibri"/>
          <w:sz w:val="22"/>
          <w:szCs w:val="22"/>
        </w:rPr>
        <w:t>para ofrecer servicios de mensajería o correo electrónico</w:t>
      </w:r>
      <w:r w:rsidR="009F6F34" w:rsidRPr="00CB5CC3">
        <w:rPr>
          <w:rFonts w:ascii="Calibri" w:hAnsi="Calibri" w:cs="Calibri"/>
          <w:sz w:val="22"/>
          <w:szCs w:val="22"/>
        </w:rPr>
        <w:t xml:space="preserve"> e internet </w:t>
      </w:r>
      <w:r w:rsidR="00DC4E0A" w:rsidRPr="00CB5CC3">
        <w:rPr>
          <w:rFonts w:ascii="Calibri" w:hAnsi="Calibri" w:cs="Calibri"/>
          <w:sz w:val="22"/>
          <w:szCs w:val="22"/>
        </w:rPr>
        <w:t>a sus diferentes dependencias externas cuenta con un enlace de Internet mismo que deberá garantizar su disponibilidad y opera</w:t>
      </w:r>
      <w:r w:rsidR="00684A18" w:rsidRPr="00CB5CC3">
        <w:rPr>
          <w:rFonts w:ascii="Calibri" w:hAnsi="Calibri" w:cs="Calibri"/>
          <w:sz w:val="22"/>
          <w:szCs w:val="22"/>
        </w:rPr>
        <w:t>tiv</w:t>
      </w:r>
      <w:r w:rsidR="00DC4E0A" w:rsidRPr="00CB5CC3">
        <w:rPr>
          <w:rFonts w:ascii="Calibri" w:hAnsi="Calibri" w:cs="Calibri"/>
          <w:sz w:val="22"/>
          <w:szCs w:val="22"/>
        </w:rPr>
        <w:t>idad durante todo el año.</w:t>
      </w:r>
    </w:p>
    <w:p w:rsidR="00E63761" w:rsidRDefault="00E63761" w:rsidP="00FE0A97">
      <w:pPr>
        <w:jc w:val="both"/>
        <w:rPr>
          <w:rFonts w:ascii="Calibri" w:hAnsi="Calibri" w:cs="Calibri"/>
          <w:sz w:val="22"/>
          <w:szCs w:val="22"/>
        </w:rPr>
      </w:pPr>
    </w:p>
    <w:p w:rsidR="00DC4E0A" w:rsidRPr="00CB5CC3" w:rsidRDefault="00DC4E0A" w:rsidP="00FE0A97">
      <w:pPr>
        <w:jc w:val="both"/>
        <w:rPr>
          <w:rFonts w:ascii="Calibri" w:hAnsi="Calibri" w:cs="Calibri"/>
          <w:sz w:val="22"/>
          <w:szCs w:val="22"/>
        </w:rPr>
      </w:pPr>
      <w:r w:rsidRPr="00CB5CC3">
        <w:rPr>
          <w:rFonts w:ascii="Calibri" w:hAnsi="Calibri" w:cs="Calibri"/>
          <w:sz w:val="22"/>
          <w:szCs w:val="22"/>
        </w:rPr>
        <w:t xml:space="preserve">En consecuencia, el </w:t>
      </w:r>
      <w:r w:rsidR="009F36D4" w:rsidRPr="00CB5CC3">
        <w:rPr>
          <w:rFonts w:ascii="Calibri" w:hAnsi="Calibri" w:cs="Calibri"/>
          <w:sz w:val="22"/>
          <w:szCs w:val="22"/>
        </w:rPr>
        <w:t>BIESS</w:t>
      </w:r>
      <w:r w:rsidR="00733151" w:rsidRPr="00CB5CC3">
        <w:rPr>
          <w:rFonts w:ascii="Calibri" w:hAnsi="Calibri" w:cs="Calibri"/>
          <w:sz w:val="22"/>
          <w:szCs w:val="22"/>
        </w:rPr>
        <w:t xml:space="preserve"> </w:t>
      </w:r>
      <w:r w:rsidRPr="00CB5CC3">
        <w:rPr>
          <w:rFonts w:ascii="Calibri" w:hAnsi="Calibri" w:cs="Calibri"/>
          <w:sz w:val="22"/>
          <w:szCs w:val="22"/>
        </w:rPr>
        <w:t xml:space="preserve">requiere contar con un sistema de comunicaciones </w:t>
      </w:r>
      <w:r w:rsidR="008C17D7" w:rsidRPr="00CB5CC3">
        <w:rPr>
          <w:rFonts w:ascii="Calibri" w:hAnsi="Calibri" w:cs="Calibri"/>
          <w:sz w:val="22"/>
          <w:szCs w:val="22"/>
        </w:rPr>
        <w:t xml:space="preserve">redundante </w:t>
      </w:r>
      <w:r w:rsidRPr="00CB5CC3">
        <w:rPr>
          <w:rFonts w:ascii="Calibri" w:hAnsi="Calibri" w:cs="Calibri"/>
          <w:sz w:val="22"/>
          <w:szCs w:val="22"/>
        </w:rPr>
        <w:t xml:space="preserve">que satisfaga plenamente sus necesidades </w:t>
      </w:r>
      <w:r w:rsidR="00175F70" w:rsidRPr="00CB5CC3">
        <w:rPr>
          <w:rFonts w:ascii="Calibri" w:hAnsi="Calibri" w:cs="Calibri"/>
          <w:sz w:val="22"/>
          <w:szCs w:val="22"/>
        </w:rPr>
        <w:t xml:space="preserve">tecnológicas, </w:t>
      </w:r>
      <w:r w:rsidRPr="00CB5CC3">
        <w:rPr>
          <w:rFonts w:ascii="Calibri" w:hAnsi="Calibri" w:cs="Calibri"/>
          <w:sz w:val="22"/>
          <w:szCs w:val="22"/>
        </w:rPr>
        <w:t>permitiéndole continuidad, oportunidad y agilidad en los servicios que presta a nivel nacional.</w:t>
      </w:r>
    </w:p>
    <w:p w:rsidR="00E25822" w:rsidRPr="00CB5CC3" w:rsidRDefault="00E25822" w:rsidP="00FE0A97">
      <w:pPr>
        <w:jc w:val="both"/>
        <w:rPr>
          <w:rFonts w:ascii="Calibri" w:hAnsi="Calibri" w:cs="Calibri"/>
          <w:sz w:val="22"/>
          <w:szCs w:val="22"/>
        </w:rPr>
      </w:pPr>
    </w:p>
    <w:p w:rsidR="00E25822" w:rsidRPr="00CB5CC3" w:rsidRDefault="00E25822" w:rsidP="00FE0A97">
      <w:pPr>
        <w:jc w:val="both"/>
        <w:rPr>
          <w:rFonts w:ascii="Calibri" w:hAnsi="Calibri" w:cs="Calibri"/>
          <w:sz w:val="22"/>
          <w:szCs w:val="22"/>
        </w:rPr>
      </w:pPr>
      <w:r w:rsidRPr="00CB5CC3">
        <w:rPr>
          <w:rFonts w:ascii="Calibri" w:hAnsi="Calibri" w:cs="Calibri"/>
          <w:sz w:val="22"/>
          <w:szCs w:val="22"/>
        </w:rPr>
        <w:t xml:space="preserve">Para el correcto funcionamiento de la redundancia automática, el oferente deberá coordinar con el proveedor de los enlaces principales </w:t>
      </w:r>
      <w:r w:rsidR="00594C48">
        <w:rPr>
          <w:rFonts w:ascii="Calibri" w:hAnsi="Calibri" w:cs="Calibri"/>
          <w:sz w:val="22"/>
          <w:szCs w:val="22"/>
        </w:rPr>
        <w:t xml:space="preserve">- </w:t>
      </w:r>
      <w:r w:rsidRPr="00CB5CC3">
        <w:rPr>
          <w:rFonts w:ascii="Calibri" w:hAnsi="Calibri" w:cs="Calibri"/>
          <w:sz w:val="22"/>
          <w:szCs w:val="22"/>
        </w:rPr>
        <w:t>que es CNT</w:t>
      </w:r>
      <w:r w:rsidR="00594C48">
        <w:rPr>
          <w:rFonts w:ascii="Calibri" w:hAnsi="Calibri" w:cs="Calibri"/>
          <w:sz w:val="22"/>
          <w:szCs w:val="22"/>
        </w:rPr>
        <w:t xml:space="preserve"> - </w:t>
      </w:r>
      <w:r w:rsidRPr="00CB5CC3">
        <w:rPr>
          <w:rFonts w:ascii="Calibri" w:hAnsi="Calibri" w:cs="Calibri"/>
          <w:sz w:val="22"/>
          <w:szCs w:val="22"/>
        </w:rPr>
        <w:t xml:space="preserve"> a fin de logra</w:t>
      </w:r>
      <w:r w:rsidR="00DD22B8" w:rsidRPr="00CB5CC3">
        <w:rPr>
          <w:rFonts w:ascii="Calibri" w:hAnsi="Calibri" w:cs="Calibri"/>
          <w:sz w:val="22"/>
          <w:szCs w:val="22"/>
        </w:rPr>
        <w:t>r</w:t>
      </w:r>
      <w:r w:rsidRPr="00CB5CC3">
        <w:rPr>
          <w:rFonts w:ascii="Calibri" w:hAnsi="Calibri" w:cs="Calibri"/>
          <w:sz w:val="22"/>
          <w:szCs w:val="22"/>
        </w:rPr>
        <w:t xml:space="preserve"> la configuración óptima que permita cumplir con el requerimiento del proceso.</w:t>
      </w:r>
    </w:p>
    <w:p w:rsidR="00E25822" w:rsidRPr="00CB5CC3" w:rsidRDefault="00E25822" w:rsidP="00FE0A97">
      <w:pPr>
        <w:jc w:val="both"/>
        <w:rPr>
          <w:rFonts w:ascii="Calibri" w:hAnsi="Calibri" w:cs="Calibri"/>
          <w:sz w:val="22"/>
          <w:szCs w:val="22"/>
        </w:rPr>
      </w:pPr>
    </w:p>
    <w:p w:rsidR="00DD22B8" w:rsidRPr="00A2017C" w:rsidRDefault="00E25822" w:rsidP="00FE0A97">
      <w:pPr>
        <w:autoSpaceDE w:val="0"/>
        <w:autoSpaceDN w:val="0"/>
        <w:adjustRightInd w:val="0"/>
        <w:jc w:val="both"/>
        <w:rPr>
          <w:rFonts w:ascii="Calibri" w:hAnsi="Calibri" w:cs="Calibri"/>
          <w:sz w:val="22"/>
          <w:szCs w:val="22"/>
        </w:rPr>
      </w:pPr>
      <w:r w:rsidRPr="00A2017C">
        <w:rPr>
          <w:rFonts w:ascii="Calibri" w:hAnsi="Calibri" w:cs="Calibri"/>
          <w:sz w:val="22"/>
          <w:szCs w:val="22"/>
        </w:rPr>
        <w:t>De manera adicional</w:t>
      </w:r>
      <w:r w:rsidR="00175F70" w:rsidRPr="00A2017C">
        <w:rPr>
          <w:rFonts w:ascii="Calibri" w:hAnsi="Calibri" w:cs="Calibri"/>
          <w:sz w:val="22"/>
          <w:szCs w:val="22"/>
        </w:rPr>
        <w:t xml:space="preserve"> el BIESS al momento mantiene su</w:t>
      </w:r>
      <w:r w:rsidR="00452F31">
        <w:rPr>
          <w:rFonts w:ascii="Calibri" w:hAnsi="Calibri" w:cs="Calibri"/>
          <w:sz w:val="22"/>
          <w:szCs w:val="22"/>
        </w:rPr>
        <w:t xml:space="preserve"> infraestructura de Core</w:t>
      </w:r>
      <w:r w:rsidRPr="00A2017C">
        <w:rPr>
          <w:rFonts w:ascii="Calibri" w:hAnsi="Calibri" w:cs="Calibri"/>
          <w:sz w:val="22"/>
          <w:szCs w:val="22"/>
        </w:rPr>
        <w:t xml:space="preserve"> en un Hosting en la ciudad de Guayaquil al cual en el presente documento se le denomina </w:t>
      </w:r>
      <w:r w:rsidR="001D027E" w:rsidRPr="00A2017C">
        <w:rPr>
          <w:rFonts w:ascii="Calibri" w:hAnsi="Calibri" w:cs="Calibri"/>
          <w:sz w:val="22"/>
          <w:szCs w:val="22"/>
        </w:rPr>
        <w:t xml:space="preserve">DATA CENTER </w:t>
      </w:r>
      <w:r w:rsidRPr="00A2017C">
        <w:rPr>
          <w:rFonts w:ascii="Calibri" w:hAnsi="Calibri" w:cs="Calibri"/>
          <w:sz w:val="22"/>
          <w:szCs w:val="22"/>
        </w:rPr>
        <w:t>BIESS, sin embargo</w:t>
      </w:r>
      <w:r w:rsidR="00495C98" w:rsidRPr="00A2017C">
        <w:rPr>
          <w:rFonts w:ascii="Calibri" w:hAnsi="Calibri" w:cs="Calibri"/>
          <w:sz w:val="22"/>
          <w:szCs w:val="22"/>
        </w:rPr>
        <w:t>,</w:t>
      </w:r>
      <w:r w:rsidRPr="00A2017C">
        <w:rPr>
          <w:rFonts w:ascii="Calibri" w:hAnsi="Calibri" w:cs="Calibri"/>
          <w:sz w:val="22"/>
          <w:szCs w:val="22"/>
        </w:rPr>
        <w:t xml:space="preserve"> por temas de administraci</w:t>
      </w:r>
      <w:r w:rsidR="001D027E" w:rsidRPr="00A2017C">
        <w:rPr>
          <w:rFonts w:ascii="Calibri" w:hAnsi="Calibri" w:cs="Calibri"/>
          <w:sz w:val="22"/>
          <w:szCs w:val="22"/>
        </w:rPr>
        <w:t>ón de la red a partir de</w:t>
      </w:r>
      <w:r w:rsidR="00144943" w:rsidRPr="00A2017C">
        <w:rPr>
          <w:rFonts w:ascii="Calibri" w:hAnsi="Calibri" w:cs="Calibri"/>
          <w:sz w:val="22"/>
          <w:szCs w:val="22"/>
        </w:rPr>
        <w:t>l mes de</w:t>
      </w:r>
      <w:r w:rsidR="00082E07" w:rsidRPr="00A2017C">
        <w:rPr>
          <w:rFonts w:ascii="Calibri" w:hAnsi="Calibri" w:cs="Calibri"/>
          <w:sz w:val="22"/>
          <w:szCs w:val="22"/>
        </w:rPr>
        <w:t xml:space="preserve"> enero de 2014 </w:t>
      </w:r>
      <w:r w:rsidR="00144943" w:rsidRPr="00A2017C">
        <w:rPr>
          <w:rFonts w:ascii="Calibri" w:hAnsi="Calibri" w:cs="Calibri"/>
          <w:sz w:val="22"/>
          <w:szCs w:val="22"/>
        </w:rPr>
        <w:t>el servicio</w:t>
      </w:r>
      <w:r w:rsidRPr="00A2017C">
        <w:rPr>
          <w:rFonts w:ascii="Calibri" w:hAnsi="Calibri" w:cs="Calibri"/>
          <w:sz w:val="22"/>
          <w:szCs w:val="22"/>
        </w:rPr>
        <w:t xml:space="preserve"> se trasladará a la ciudad de Quito con el mismo proveedor</w:t>
      </w:r>
      <w:r w:rsidR="00144943" w:rsidRPr="00A2017C">
        <w:rPr>
          <w:rFonts w:ascii="Calibri" w:hAnsi="Calibri" w:cs="Calibri"/>
          <w:sz w:val="22"/>
          <w:szCs w:val="22"/>
        </w:rPr>
        <w:t xml:space="preserve"> en don</w:t>
      </w:r>
      <w:r w:rsidR="00452F31">
        <w:rPr>
          <w:rFonts w:ascii="Calibri" w:hAnsi="Calibri" w:cs="Calibri"/>
          <w:sz w:val="22"/>
          <w:szCs w:val="22"/>
        </w:rPr>
        <w:t>de el BIESS levantará su Centro de Cómputo Principal</w:t>
      </w:r>
      <w:r w:rsidRPr="00A2017C">
        <w:rPr>
          <w:rFonts w:ascii="Calibri" w:hAnsi="Calibri" w:cs="Calibri"/>
          <w:sz w:val="22"/>
          <w:szCs w:val="22"/>
        </w:rPr>
        <w:t>, en tal efecto se debe considerar dentro de la propuesta</w:t>
      </w:r>
      <w:r w:rsidR="001D027E" w:rsidRPr="00A2017C">
        <w:rPr>
          <w:rFonts w:ascii="Calibri" w:hAnsi="Calibri" w:cs="Calibri"/>
          <w:sz w:val="22"/>
          <w:szCs w:val="22"/>
        </w:rPr>
        <w:t xml:space="preserve"> de contratación</w:t>
      </w:r>
      <w:r w:rsidRPr="00A2017C">
        <w:rPr>
          <w:rFonts w:ascii="Calibri" w:hAnsi="Calibri" w:cs="Calibri"/>
          <w:sz w:val="22"/>
          <w:szCs w:val="22"/>
        </w:rPr>
        <w:t xml:space="preserve"> el traslado de todos los enlaces de datos e internet </w:t>
      </w:r>
      <w:r w:rsidR="001D027E" w:rsidRPr="00A2017C">
        <w:rPr>
          <w:rFonts w:ascii="Calibri" w:hAnsi="Calibri" w:cs="Calibri"/>
          <w:sz w:val="22"/>
          <w:szCs w:val="22"/>
        </w:rPr>
        <w:t>desde el Host</w:t>
      </w:r>
      <w:r w:rsidR="00452F31">
        <w:rPr>
          <w:rFonts w:ascii="Calibri" w:hAnsi="Calibri" w:cs="Calibri"/>
          <w:sz w:val="22"/>
          <w:szCs w:val="22"/>
        </w:rPr>
        <w:t>ing de Guayaquil al nuevo Centro de Cómputo Principal</w:t>
      </w:r>
      <w:r w:rsidR="001D027E" w:rsidRPr="00A2017C">
        <w:rPr>
          <w:rFonts w:ascii="Calibri" w:hAnsi="Calibri" w:cs="Calibri"/>
          <w:sz w:val="22"/>
          <w:szCs w:val="22"/>
        </w:rPr>
        <w:t xml:space="preserve"> de Quito </w:t>
      </w:r>
      <w:r w:rsidR="00917A60" w:rsidRPr="00A2017C">
        <w:rPr>
          <w:rFonts w:ascii="Calibri" w:hAnsi="Calibri" w:cs="Calibri"/>
          <w:sz w:val="22"/>
          <w:szCs w:val="22"/>
        </w:rPr>
        <w:t xml:space="preserve">y considerar </w:t>
      </w:r>
      <w:r w:rsidR="00175F70" w:rsidRPr="00A2017C">
        <w:rPr>
          <w:rFonts w:ascii="Calibri" w:hAnsi="Calibri" w:cs="Calibri"/>
          <w:sz w:val="22"/>
          <w:szCs w:val="22"/>
        </w:rPr>
        <w:t>además</w:t>
      </w:r>
      <w:r w:rsidR="00495C98" w:rsidRPr="00A2017C">
        <w:rPr>
          <w:rFonts w:ascii="Calibri" w:hAnsi="Calibri" w:cs="Calibri"/>
          <w:sz w:val="22"/>
          <w:szCs w:val="22"/>
        </w:rPr>
        <w:t>,</w:t>
      </w:r>
      <w:r w:rsidR="00175F70" w:rsidRPr="00A2017C">
        <w:rPr>
          <w:rFonts w:ascii="Calibri" w:hAnsi="Calibri" w:cs="Calibri"/>
          <w:sz w:val="22"/>
          <w:szCs w:val="22"/>
        </w:rPr>
        <w:t xml:space="preserve"> </w:t>
      </w:r>
      <w:r w:rsidR="00495C98" w:rsidRPr="00A2017C">
        <w:rPr>
          <w:rFonts w:ascii="Calibri" w:hAnsi="Calibri" w:cs="Calibri"/>
          <w:sz w:val="22"/>
          <w:szCs w:val="22"/>
        </w:rPr>
        <w:t>el</w:t>
      </w:r>
      <w:r w:rsidR="00917A60" w:rsidRPr="00A2017C">
        <w:rPr>
          <w:rFonts w:ascii="Calibri" w:hAnsi="Calibri" w:cs="Calibri"/>
          <w:sz w:val="22"/>
          <w:szCs w:val="22"/>
        </w:rPr>
        <w:t xml:space="preserve"> </w:t>
      </w:r>
      <w:r w:rsidR="00495C98" w:rsidRPr="00A2017C">
        <w:rPr>
          <w:rFonts w:ascii="Calibri" w:hAnsi="Calibri" w:cs="Calibri"/>
          <w:sz w:val="22"/>
          <w:szCs w:val="22"/>
        </w:rPr>
        <w:t>Cross</w:t>
      </w:r>
      <w:r w:rsidR="007723CC" w:rsidRPr="00A2017C">
        <w:rPr>
          <w:rFonts w:ascii="Calibri" w:hAnsi="Calibri" w:cs="Calibri"/>
          <w:sz w:val="22"/>
          <w:szCs w:val="22"/>
        </w:rPr>
        <w:t xml:space="preserve"> conexión</w:t>
      </w:r>
      <w:r w:rsidRPr="00A2017C">
        <w:rPr>
          <w:rFonts w:ascii="Calibri" w:hAnsi="Calibri" w:cs="Calibri"/>
          <w:sz w:val="22"/>
          <w:szCs w:val="22"/>
        </w:rPr>
        <w:t xml:space="preserve"> en las instalaciones </w:t>
      </w:r>
      <w:r w:rsidR="00082E07" w:rsidRPr="00A2017C">
        <w:rPr>
          <w:rFonts w:ascii="Calibri" w:hAnsi="Calibri" w:cs="Calibri"/>
          <w:sz w:val="22"/>
          <w:szCs w:val="22"/>
        </w:rPr>
        <w:t>del proveedor d</w:t>
      </w:r>
      <w:r w:rsidR="00452F31">
        <w:rPr>
          <w:rFonts w:ascii="Calibri" w:hAnsi="Calibri" w:cs="Calibri"/>
          <w:sz w:val="22"/>
          <w:szCs w:val="22"/>
        </w:rPr>
        <w:t>el Centro de Cómputo</w:t>
      </w:r>
      <w:r w:rsidR="00495C98" w:rsidRPr="00A2017C">
        <w:rPr>
          <w:rFonts w:ascii="Calibri" w:hAnsi="Calibri" w:cs="Calibri"/>
          <w:sz w:val="22"/>
          <w:szCs w:val="22"/>
        </w:rPr>
        <w:t>, a</w:t>
      </w:r>
      <w:r w:rsidR="00082E07" w:rsidRPr="00A2017C">
        <w:rPr>
          <w:rFonts w:ascii="Calibri" w:hAnsi="Calibri" w:cs="Calibri"/>
          <w:sz w:val="22"/>
          <w:szCs w:val="22"/>
        </w:rPr>
        <w:t>l igual de proveer la comunicación entre el Data Center Principal y el Alterno.</w:t>
      </w:r>
    </w:p>
    <w:p w:rsidR="00DD22B8" w:rsidRPr="00A2017C" w:rsidRDefault="00DD22B8" w:rsidP="00FE0A97">
      <w:pPr>
        <w:autoSpaceDE w:val="0"/>
        <w:autoSpaceDN w:val="0"/>
        <w:adjustRightInd w:val="0"/>
        <w:jc w:val="both"/>
        <w:rPr>
          <w:rFonts w:ascii="Calibri" w:hAnsi="Calibri" w:cs="Calibri"/>
          <w:sz w:val="22"/>
          <w:szCs w:val="22"/>
        </w:rPr>
      </w:pPr>
    </w:p>
    <w:p w:rsidR="00E25822" w:rsidRPr="00CB5CC3" w:rsidRDefault="00C84BCE" w:rsidP="00FE0A97">
      <w:pPr>
        <w:autoSpaceDE w:val="0"/>
        <w:autoSpaceDN w:val="0"/>
        <w:adjustRightInd w:val="0"/>
        <w:jc w:val="both"/>
        <w:rPr>
          <w:rFonts w:ascii="Calibri" w:hAnsi="Calibri" w:cs="Calibri"/>
          <w:sz w:val="22"/>
          <w:szCs w:val="22"/>
        </w:rPr>
      </w:pPr>
      <w:r w:rsidRPr="00A2017C">
        <w:rPr>
          <w:rFonts w:ascii="Calibri" w:hAnsi="Calibri" w:cs="Calibri"/>
          <w:sz w:val="22"/>
          <w:szCs w:val="22"/>
        </w:rPr>
        <w:t>Se deberá considerar que durante el período de contratación</w:t>
      </w:r>
      <w:r w:rsidR="00DD22B8" w:rsidRPr="00A2017C">
        <w:rPr>
          <w:rFonts w:ascii="Calibri" w:hAnsi="Calibri" w:cs="Calibri"/>
          <w:sz w:val="22"/>
          <w:szCs w:val="22"/>
        </w:rPr>
        <w:t xml:space="preserve"> por temas de políticas de estrategia del negocio</w:t>
      </w:r>
      <w:r w:rsidRPr="00A2017C">
        <w:rPr>
          <w:rFonts w:ascii="Calibri" w:hAnsi="Calibri" w:cs="Calibri"/>
          <w:sz w:val="22"/>
          <w:szCs w:val="22"/>
        </w:rPr>
        <w:t>, las dependen</w:t>
      </w:r>
      <w:r w:rsidR="00832016" w:rsidRPr="00A2017C">
        <w:rPr>
          <w:rFonts w:ascii="Calibri" w:hAnsi="Calibri" w:cs="Calibri"/>
          <w:sz w:val="22"/>
          <w:szCs w:val="22"/>
        </w:rPr>
        <w:t>cias de MP Machala</w:t>
      </w:r>
      <w:r w:rsidRPr="00A2017C">
        <w:rPr>
          <w:rFonts w:ascii="Calibri" w:hAnsi="Calibri" w:cs="Calibri"/>
          <w:sz w:val="22"/>
          <w:szCs w:val="22"/>
        </w:rPr>
        <w:t xml:space="preserve"> y</w:t>
      </w:r>
      <w:r w:rsidR="00832016" w:rsidRPr="00A2017C">
        <w:rPr>
          <w:rFonts w:ascii="Calibri" w:hAnsi="Calibri" w:cs="Calibri"/>
          <w:sz w:val="22"/>
          <w:szCs w:val="22"/>
        </w:rPr>
        <w:t xml:space="preserve"> la Sucursal Cuenca</w:t>
      </w:r>
      <w:r w:rsidRPr="00A2017C">
        <w:rPr>
          <w:rFonts w:ascii="Calibri" w:hAnsi="Calibri" w:cs="Calibri"/>
          <w:sz w:val="22"/>
          <w:szCs w:val="22"/>
        </w:rPr>
        <w:t xml:space="preserve"> se trasladarán a otras instalaciones del BIESS </w:t>
      </w:r>
      <w:r w:rsidR="00DD22B8" w:rsidRPr="00A2017C">
        <w:rPr>
          <w:rFonts w:ascii="Calibri" w:hAnsi="Calibri" w:cs="Calibri"/>
          <w:sz w:val="22"/>
          <w:szCs w:val="22"/>
        </w:rPr>
        <w:t xml:space="preserve">dentro de cada una de las ciudades en las que se encuentran actualmente, </w:t>
      </w:r>
      <w:r w:rsidRPr="00A2017C">
        <w:rPr>
          <w:rFonts w:ascii="Calibri" w:hAnsi="Calibri" w:cs="Calibri"/>
          <w:sz w:val="22"/>
          <w:szCs w:val="22"/>
        </w:rPr>
        <w:t>por lo que debe considerar el traslado de dichos sitios.</w:t>
      </w:r>
    </w:p>
    <w:p w:rsidR="00DC4E0A" w:rsidRPr="00CB5CC3" w:rsidRDefault="00DC4E0A" w:rsidP="00FE0A97">
      <w:pPr>
        <w:autoSpaceDE w:val="0"/>
        <w:autoSpaceDN w:val="0"/>
        <w:adjustRightInd w:val="0"/>
        <w:jc w:val="both"/>
        <w:rPr>
          <w:rFonts w:ascii="Calibri" w:hAnsi="Calibri" w:cs="Calibri"/>
          <w:bCs/>
          <w:sz w:val="22"/>
          <w:szCs w:val="22"/>
        </w:rPr>
      </w:pPr>
    </w:p>
    <w:p w:rsidR="00FE0A97" w:rsidRPr="00CB5CC3" w:rsidRDefault="00FE0A97" w:rsidP="00FE0A97">
      <w:pPr>
        <w:autoSpaceDE w:val="0"/>
        <w:autoSpaceDN w:val="0"/>
        <w:adjustRightInd w:val="0"/>
        <w:jc w:val="both"/>
        <w:rPr>
          <w:rFonts w:ascii="Calibri" w:hAnsi="Calibri" w:cs="Calibri"/>
          <w:bCs/>
          <w:sz w:val="22"/>
          <w:szCs w:val="22"/>
        </w:rPr>
      </w:pPr>
    </w:p>
    <w:p w:rsidR="00253AB3" w:rsidRPr="00CB5CC3" w:rsidRDefault="00253AB3" w:rsidP="00FE0A97">
      <w:pPr>
        <w:pStyle w:val="Ttulo1"/>
        <w:rPr>
          <w:sz w:val="22"/>
          <w:szCs w:val="22"/>
        </w:rPr>
      </w:pPr>
      <w:r w:rsidRPr="00CB5CC3">
        <w:rPr>
          <w:sz w:val="22"/>
          <w:szCs w:val="22"/>
        </w:rPr>
        <w:t xml:space="preserve">ESPECIFICACIONES TÉCNICAS DEL SERVICIO DE “INTERNET” PARA </w:t>
      </w:r>
      <w:r w:rsidR="00660637" w:rsidRPr="00CB5CC3">
        <w:rPr>
          <w:sz w:val="22"/>
          <w:szCs w:val="22"/>
        </w:rPr>
        <w:t xml:space="preserve">EL </w:t>
      </w:r>
      <w:r w:rsidR="009F36D4" w:rsidRPr="00CB5CC3">
        <w:rPr>
          <w:sz w:val="22"/>
          <w:szCs w:val="22"/>
        </w:rPr>
        <w:t>BIESS</w:t>
      </w:r>
    </w:p>
    <w:p w:rsidR="008C17D7" w:rsidRPr="00CB5CC3" w:rsidRDefault="008C17D7" w:rsidP="00FE0A97">
      <w:pPr>
        <w:autoSpaceDE w:val="0"/>
        <w:autoSpaceDN w:val="0"/>
        <w:adjustRightInd w:val="0"/>
        <w:ind w:left="720"/>
        <w:jc w:val="both"/>
        <w:rPr>
          <w:rFonts w:ascii="Calibri" w:hAnsi="Calibri" w:cs="Calibri"/>
          <w:b/>
          <w:bCs/>
          <w:sz w:val="22"/>
          <w:szCs w:val="22"/>
        </w:rPr>
      </w:pPr>
    </w:p>
    <w:p w:rsidR="001D027E" w:rsidRPr="00CB5CC3" w:rsidRDefault="00253AB3" w:rsidP="00FE0A97">
      <w:pPr>
        <w:jc w:val="both"/>
        <w:rPr>
          <w:rFonts w:ascii="Calibri" w:hAnsi="Calibri" w:cs="Calibri"/>
          <w:iCs/>
          <w:sz w:val="22"/>
          <w:szCs w:val="22"/>
        </w:rPr>
      </w:pPr>
      <w:r w:rsidRPr="00CB5CC3">
        <w:rPr>
          <w:rFonts w:ascii="Calibri" w:hAnsi="Calibri" w:cs="Calibri"/>
          <w:iCs/>
          <w:sz w:val="22"/>
          <w:szCs w:val="22"/>
        </w:rPr>
        <w:t>De acuerdo con las necesidades actuales de</w:t>
      </w:r>
      <w:r w:rsidR="0074239D" w:rsidRPr="00CB5CC3">
        <w:rPr>
          <w:rFonts w:ascii="Calibri" w:hAnsi="Calibri" w:cs="Calibri"/>
          <w:iCs/>
          <w:sz w:val="22"/>
          <w:szCs w:val="22"/>
        </w:rPr>
        <w:t xml:space="preserve">l </w:t>
      </w:r>
      <w:r w:rsidR="009F36D4" w:rsidRPr="00CB5CC3">
        <w:rPr>
          <w:rFonts w:ascii="Calibri" w:hAnsi="Calibri" w:cs="Calibri"/>
          <w:iCs/>
          <w:sz w:val="22"/>
          <w:szCs w:val="22"/>
        </w:rPr>
        <w:t>BIESS</w:t>
      </w:r>
      <w:r w:rsidRPr="00CB5CC3">
        <w:rPr>
          <w:rFonts w:ascii="Calibri" w:hAnsi="Calibri" w:cs="Calibri"/>
          <w:iCs/>
          <w:sz w:val="22"/>
          <w:szCs w:val="22"/>
        </w:rPr>
        <w:t>, se requiere c</w:t>
      </w:r>
      <w:r w:rsidR="004F09CD" w:rsidRPr="00CB5CC3">
        <w:rPr>
          <w:rFonts w:ascii="Calibri" w:hAnsi="Calibri" w:cs="Calibri"/>
          <w:iCs/>
          <w:sz w:val="22"/>
          <w:szCs w:val="22"/>
        </w:rPr>
        <w:t>ontar con una infraestructura</w:t>
      </w:r>
      <w:r w:rsidR="00CB5CC3" w:rsidRPr="00CB5CC3">
        <w:rPr>
          <w:rFonts w:ascii="Calibri" w:hAnsi="Calibri" w:cs="Calibri"/>
          <w:iCs/>
          <w:sz w:val="22"/>
          <w:szCs w:val="22"/>
        </w:rPr>
        <w:t xml:space="preserve"> </w:t>
      </w:r>
      <w:r w:rsidR="004F09CD" w:rsidRPr="00CB5CC3">
        <w:rPr>
          <w:rFonts w:ascii="Calibri" w:hAnsi="Calibri" w:cs="Calibri"/>
          <w:iCs/>
          <w:sz w:val="22"/>
          <w:szCs w:val="22"/>
        </w:rPr>
        <w:t>para In</w:t>
      </w:r>
      <w:r w:rsidRPr="00CB5CC3">
        <w:rPr>
          <w:rFonts w:ascii="Calibri" w:hAnsi="Calibri" w:cs="Calibri"/>
          <w:iCs/>
          <w:sz w:val="22"/>
          <w:szCs w:val="22"/>
        </w:rPr>
        <w:t xml:space="preserve">ternet de modo </w:t>
      </w:r>
      <w:r w:rsidR="00690509" w:rsidRPr="00CB5CC3">
        <w:rPr>
          <w:rFonts w:ascii="Calibri" w:hAnsi="Calibri" w:cs="Calibri"/>
          <w:iCs/>
          <w:sz w:val="22"/>
          <w:szCs w:val="22"/>
        </w:rPr>
        <w:t>que</w:t>
      </w:r>
      <w:r w:rsidRPr="00CB5CC3">
        <w:rPr>
          <w:rFonts w:ascii="Calibri" w:hAnsi="Calibri" w:cs="Calibri"/>
          <w:iCs/>
          <w:sz w:val="22"/>
          <w:szCs w:val="22"/>
        </w:rPr>
        <w:t xml:space="preserve"> garanti</w:t>
      </w:r>
      <w:r w:rsidR="00690509" w:rsidRPr="00CB5CC3">
        <w:rPr>
          <w:rFonts w:ascii="Calibri" w:hAnsi="Calibri" w:cs="Calibri"/>
          <w:iCs/>
          <w:sz w:val="22"/>
          <w:szCs w:val="22"/>
        </w:rPr>
        <w:t>ce</w:t>
      </w:r>
      <w:r w:rsidRPr="00CB5CC3">
        <w:rPr>
          <w:rFonts w:ascii="Calibri" w:hAnsi="Calibri" w:cs="Calibri"/>
          <w:iCs/>
          <w:sz w:val="22"/>
          <w:szCs w:val="22"/>
        </w:rPr>
        <w:t xml:space="preserve"> que los servicios de aplicaciones informáticas sean provistos hacia sus dependencias las 24 horas, 7 días de la semana, 365 días del año, desde </w:t>
      </w:r>
      <w:r w:rsidR="009F7D09" w:rsidRPr="00CB5CC3">
        <w:rPr>
          <w:rFonts w:ascii="Calibri" w:hAnsi="Calibri" w:cs="Calibri"/>
          <w:iCs/>
          <w:sz w:val="22"/>
          <w:szCs w:val="22"/>
        </w:rPr>
        <w:t xml:space="preserve">su </w:t>
      </w:r>
      <w:r w:rsidR="001F343F" w:rsidRPr="00CB5CC3">
        <w:rPr>
          <w:rFonts w:ascii="Calibri" w:hAnsi="Calibri" w:cs="Calibri"/>
          <w:iCs/>
          <w:sz w:val="22"/>
          <w:szCs w:val="22"/>
        </w:rPr>
        <w:t>Data Center</w:t>
      </w:r>
      <w:r w:rsidR="004F76DB" w:rsidRPr="00CB5CC3">
        <w:rPr>
          <w:rFonts w:ascii="Calibri" w:hAnsi="Calibri" w:cs="Calibri"/>
          <w:iCs/>
          <w:sz w:val="22"/>
          <w:szCs w:val="22"/>
        </w:rPr>
        <w:t xml:space="preserve"> </w:t>
      </w:r>
      <w:r w:rsidR="001D027E" w:rsidRPr="00CB5CC3">
        <w:rPr>
          <w:rFonts w:ascii="Calibri" w:hAnsi="Calibri" w:cs="Calibri"/>
          <w:iCs/>
          <w:sz w:val="22"/>
          <w:szCs w:val="22"/>
        </w:rPr>
        <w:t>BIESS</w:t>
      </w:r>
      <w:r w:rsidR="009F7D09" w:rsidRPr="00CB5CC3">
        <w:rPr>
          <w:rFonts w:ascii="Calibri" w:hAnsi="Calibri" w:cs="Calibri"/>
          <w:iCs/>
          <w:sz w:val="22"/>
          <w:szCs w:val="22"/>
        </w:rPr>
        <w:t>,</w:t>
      </w:r>
      <w:r w:rsidR="00CB5CC3" w:rsidRPr="00CB5CC3">
        <w:rPr>
          <w:rFonts w:ascii="Calibri" w:hAnsi="Calibri" w:cs="Calibri"/>
          <w:iCs/>
          <w:sz w:val="22"/>
          <w:szCs w:val="22"/>
        </w:rPr>
        <w:t xml:space="preserve"> </w:t>
      </w:r>
      <w:r w:rsidRPr="00CB5CC3">
        <w:rPr>
          <w:rFonts w:ascii="Calibri" w:hAnsi="Calibri" w:cs="Calibri"/>
          <w:iCs/>
          <w:sz w:val="22"/>
          <w:szCs w:val="22"/>
        </w:rPr>
        <w:t xml:space="preserve">para lo cual se detalla los requerimientos técnicos para este servicio. </w:t>
      </w:r>
    </w:p>
    <w:p w:rsidR="0001740E" w:rsidRPr="00CB5CC3" w:rsidRDefault="0001740E" w:rsidP="00FE0A97">
      <w:pPr>
        <w:jc w:val="both"/>
        <w:rPr>
          <w:rFonts w:ascii="Calibri" w:hAnsi="Calibri" w:cs="Calibri"/>
          <w:iCs/>
          <w:sz w:val="22"/>
          <w:szCs w:val="22"/>
        </w:rPr>
      </w:pPr>
    </w:p>
    <w:p w:rsidR="004E39CB" w:rsidRPr="00CB5CC3" w:rsidRDefault="002B1EDD" w:rsidP="00FE0A97">
      <w:pPr>
        <w:pStyle w:val="Ttulo2"/>
        <w:rPr>
          <w:sz w:val="22"/>
          <w:szCs w:val="22"/>
        </w:rPr>
      </w:pPr>
      <w:r w:rsidRPr="00CB5CC3">
        <w:rPr>
          <w:sz w:val="22"/>
          <w:szCs w:val="22"/>
        </w:rPr>
        <w:lastRenderedPageBreak/>
        <w:t>Acceso dedicado a Internet</w:t>
      </w:r>
    </w:p>
    <w:p w:rsidR="000905EC" w:rsidRPr="00CB5CC3" w:rsidRDefault="000905EC" w:rsidP="00FE0A97">
      <w:pPr>
        <w:ind w:left="360"/>
        <w:rPr>
          <w:rFonts w:ascii="Calibri" w:hAnsi="Calibri" w:cs="Calibri"/>
          <w:b/>
          <w:sz w:val="22"/>
          <w:szCs w:val="22"/>
        </w:rPr>
      </w:pPr>
    </w:p>
    <w:p w:rsidR="00FE0A97" w:rsidRPr="00CB5CC3" w:rsidRDefault="00FE0A97" w:rsidP="00FE0A97">
      <w:pPr>
        <w:ind w:left="360"/>
        <w:rPr>
          <w:rFonts w:ascii="Calibri" w:hAnsi="Calibri" w:cs="Calibri"/>
          <w:b/>
          <w:sz w:val="22"/>
          <w:szCs w:val="22"/>
        </w:rPr>
      </w:pPr>
    </w:p>
    <w:tbl>
      <w:tblPr>
        <w:tblW w:w="8717" w:type="dxa"/>
        <w:jc w:val="center"/>
        <w:tblInd w:w="-72" w:type="dxa"/>
        <w:tblBorders>
          <w:top w:val="single" w:sz="4" w:space="0" w:color="8DB3E2"/>
          <w:left w:val="single" w:sz="4" w:space="0" w:color="8DB3E2"/>
          <w:bottom w:val="single" w:sz="4" w:space="0" w:color="8DB3E2"/>
          <w:right w:val="single" w:sz="4" w:space="0" w:color="8DB3E2"/>
          <w:insideH w:val="single" w:sz="4" w:space="0" w:color="8DB3E2"/>
          <w:insideV w:val="single" w:sz="4" w:space="0" w:color="8DB3E2"/>
        </w:tblBorders>
        <w:tblLayout w:type="fixed"/>
        <w:tblCellMar>
          <w:left w:w="70" w:type="dxa"/>
          <w:right w:w="70" w:type="dxa"/>
        </w:tblCellMar>
        <w:tblLook w:val="0000" w:firstRow="0" w:lastRow="0" w:firstColumn="0" w:lastColumn="0" w:noHBand="0" w:noVBand="0"/>
      </w:tblPr>
      <w:tblGrid>
        <w:gridCol w:w="567"/>
        <w:gridCol w:w="2127"/>
        <w:gridCol w:w="4726"/>
        <w:gridCol w:w="1297"/>
      </w:tblGrid>
      <w:tr w:rsidR="00BD73B3" w:rsidRPr="00CB5CC3" w:rsidTr="00533A5A">
        <w:tblPrEx>
          <w:tblCellMar>
            <w:top w:w="0" w:type="dxa"/>
            <w:bottom w:w="0" w:type="dxa"/>
          </w:tblCellMar>
        </w:tblPrEx>
        <w:trPr>
          <w:trHeight w:val="211"/>
          <w:jc w:val="center"/>
        </w:trPr>
        <w:tc>
          <w:tcPr>
            <w:tcW w:w="567" w:type="dxa"/>
            <w:shd w:val="clear" w:color="auto" w:fill="99CCFF"/>
          </w:tcPr>
          <w:p w:rsidR="00BD73B3" w:rsidRPr="00CB5CC3" w:rsidRDefault="00BD73B3" w:rsidP="00FE0A97">
            <w:pPr>
              <w:pStyle w:val="Textoindependiente"/>
              <w:jc w:val="center"/>
              <w:rPr>
                <w:rFonts w:ascii="Calibri" w:hAnsi="Calibri" w:cs="Calibri"/>
                <w:b/>
                <w:szCs w:val="22"/>
              </w:rPr>
            </w:pPr>
            <w:r w:rsidRPr="00CB5CC3">
              <w:rPr>
                <w:rFonts w:ascii="Calibri" w:hAnsi="Calibri" w:cs="Calibri"/>
                <w:b/>
                <w:szCs w:val="22"/>
              </w:rPr>
              <w:t>I</w:t>
            </w:r>
          </w:p>
        </w:tc>
        <w:tc>
          <w:tcPr>
            <w:tcW w:w="2127" w:type="dxa"/>
            <w:shd w:val="clear" w:color="auto" w:fill="99CCFF"/>
          </w:tcPr>
          <w:p w:rsidR="00BD73B3" w:rsidRPr="00CB5CC3" w:rsidRDefault="002B1EDD" w:rsidP="00FE0A97">
            <w:pPr>
              <w:pStyle w:val="Textoindependiente"/>
              <w:jc w:val="left"/>
              <w:rPr>
                <w:rFonts w:ascii="Calibri" w:hAnsi="Calibri" w:cs="Calibri"/>
                <w:b/>
                <w:szCs w:val="22"/>
              </w:rPr>
            </w:pPr>
            <w:r w:rsidRPr="00CB5CC3">
              <w:rPr>
                <w:rFonts w:ascii="Calibri" w:hAnsi="Calibri" w:cs="Calibri"/>
                <w:b/>
                <w:szCs w:val="22"/>
              </w:rPr>
              <w:t>CARACTERÍSTICA</w:t>
            </w:r>
          </w:p>
        </w:tc>
        <w:tc>
          <w:tcPr>
            <w:tcW w:w="4726" w:type="dxa"/>
            <w:shd w:val="clear" w:color="auto" w:fill="99CCFF"/>
          </w:tcPr>
          <w:p w:rsidR="00BD73B3" w:rsidRPr="00CB5CC3" w:rsidRDefault="00BD73B3" w:rsidP="00CB5CC3">
            <w:pPr>
              <w:pStyle w:val="Textoindependiente"/>
              <w:ind w:left="36"/>
              <w:jc w:val="center"/>
              <w:rPr>
                <w:rFonts w:ascii="Calibri" w:hAnsi="Calibri" w:cs="Calibri"/>
                <w:b/>
                <w:szCs w:val="22"/>
              </w:rPr>
            </w:pPr>
            <w:r w:rsidRPr="00CB5CC3">
              <w:rPr>
                <w:rFonts w:ascii="Calibri" w:hAnsi="Calibri" w:cs="Calibri"/>
                <w:b/>
                <w:szCs w:val="22"/>
              </w:rPr>
              <w:t>DETALLE</w:t>
            </w:r>
          </w:p>
        </w:tc>
        <w:tc>
          <w:tcPr>
            <w:tcW w:w="1297" w:type="dxa"/>
            <w:shd w:val="clear" w:color="auto" w:fill="99CCFF"/>
          </w:tcPr>
          <w:p w:rsidR="00BD73B3" w:rsidRPr="00CB5CC3" w:rsidRDefault="00BD73B3" w:rsidP="00FE0A97">
            <w:pPr>
              <w:pStyle w:val="Textoindependiente"/>
              <w:ind w:left="-52"/>
              <w:jc w:val="center"/>
              <w:rPr>
                <w:rFonts w:ascii="Calibri" w:hAnsi="Calibri" w:cs="Calibri"/>
                <w:b/>
                <w:szCs w:val="22"/>
              </w:rPr>
            </w:pPr>
            <w:r w:rsidRPr="00CB5CC3">
              <w:rPr>
                <w:rFonts w:ascii="Calibri" w:hAnsi="Calibri" w:cs="Calibri"/>
                <w:b/>
                <w:szCs w:val="22"/>
              </w:rPr>
              <w:t xml:space="preserve">RESPUESTA </w:t>
            </w:r>
          </w:p>
        </w:tc>
      </w:tr>
      <w:tr w:rsidR="00BD73B3" w:rsidRPr="00CB5CC3" w:rsidTr="00533A5A">
        <w:tblPrEx>
          <w:tblCellMar>
            <w:top w:w="0" w:type="dxa"/>
            <w:bottom w:w="0" w:type="dxa"/>
          </w:tblCellMar>
        </w:tblPrEx>
        <w:trPr>
          <w:jc w:val="center"/>
        </w:trPr>
        <w:tc>
          <w:tcPr>
            <w:tcW w:w="567" w:type="dxa"/>
          </w:tcPr>
          <w:p w:rsidR="00BD73B3" w:rsidRPr="00CB5CC3" w:rsidRDefault="00BD73B3" w:rsidP="00FE0A97">
            <w:pPr>
              <w:pStyle w:val="Encabezado"/>
              <w:jc w:val="center"/>
              <w:rPr>
                <w:rFonts w:ascii="Calibri" w:hAnsi="Calibri" w:cs="Calibri"/>
                <w:sz w:val="22"/>
                <w:szCs w:val="22"/>
              </w:rPr>
            </w:pPr>
            <w:r w:rsidRPr="00CB5CC3">
              <w:rPr>
                <w:rFonts w:ascii="Calibri" w:hAnsi="Calibri" w:cs="Calibri"/>
                <w:sz w:val="22"/>
                <w:szCs w:val="22"/>
              </w:rPr>
              <w:t>1</w:t>
            </w:r>
          </w:p>
        </w:tc>
        <w:tc>
          <w:tcPr>
            <w:tcW w:w="2127" w:type="dxa"/>
          </w:tcPr>
          <w:p w:rsidR="00BD73B3" w:rsidRPr="00CB5CC3" w:rsidRDefault="00BD73B3" w:rsidP="00FE0A97">
            <w:pPr>
              <w:pStyle w:val="Encabezado"/>
              <w:rPr>
                <w:rFonts w:ascii="Calibri" w:hAnsi="Calibri" w:cs="Calibri"/>
                <w:sz w:val="22"/>
                <w:szCs w:val="22"/>
              </w:rPr>
            </w:pPr>
            <w:r w:rsidRPr="00CB5CC3">
              <w:rPr>
                <w:rFonts w:ascii="Calibri" w:hAnsi="Calibri" w:cs="Calibri"/>
                <w:sz w:val="22"/>
                <w:szCs w:val="22"/>
              </w:rPr>
              <w:t xml:space="preserve">Capacidad </w:t>
            </w:r>
          </w:p>
        </w:tc>
        <w:tc>
          <w:tcPr>
            <w:tcW w:w="4726" w:type="dxa"/>
          </w:tcPr>
          <w:p w:rsidR="00BD73B3" w:rsidRPr="00CB5CC3" w:rsidRDefault="00BD73B3" w:rsidP="0018664C">
            <w:pPr>
              <w:pStyle w:val="Textoindependiente"/>
              <w:ind w:left="36"/>
              <w:rPr>
                <w:rFonts w:ascii="Calibri" w:hAnsi="Calibri" w:cs="Calibri"/>
                <w:szCs w:val="22"/>
              </w:rPr>
            </w:pPr>
            <w:r w:rsidRPr="00CB5CC3">
              <w:rPr>
                <w:rFonts w:ascii="Calibri" w:hAnsi="Calibri" w:cs="Calibri"/>
                <w:szCs w:val="22"/>
              </w:rPr>
              <w:t xml:space="preserve">Acceso a Internet de </w:t>
            </w:r>
            <w:r w:rsidR="0018664C" w:rsidRPr="00A2017C">
              <w:rPr>
                <w:rFonts w:ascii="Calibri" w:hAnsi="Calibri" w:cs="Calibri"/>
                <w:szCs w:val="22"/>
              </w:rPr>
              <w:t>70</w:t>
            </w:r>
            <w:r w:rsidRPr="00A2017C">
              <w:rPr>
                <w:rFonts w:ascii="Calibri" w:hAnsi="Calibri" w:cs="Calibri"/>
                <w:szCs w:val="22"/>
              </w:rPr>
              <w:t xml:space="preserve"> Mbps</w:t>
            </w:r>
            <w:r w:rsidRPr="00CB5CC3">
              <w:rPr>
                <w:rFonts w:ascii="Calibri" w:hAnsi="Calibri" w:cs="Calibri"/>
                <w:szCs w:val="22"/>
              </w:rPr>
              <w:t>, con relación 1:1 en el backbone internacional</w:t>
            </w:r>
          </w:p>
        </w:tc>
        <w:tc>
          <w:tcPr>
            <w:tcW w:w="1297" w:type="dxa"/>
          </w:tcPr>
          <w:p w:rsidR="00BD73B3" w:rsidRPr="00CB5CC3" w:rsidRDefault="00BD73B3" w:rsidP="00FE0A97">
            <w:pPr>
              <w:pStyle w:val="Textoindependiente"/>
              <w:rPr>
                <w:rFonts w:ascii="Calibri" w:hAnsi="Calibri" w:cs="Calibri"/>
                <w:szCs w:val="22"/>
              </w:rPr>
            </w:pPr>
          </w:p>
        </w:tc>
      </w:tr>
      <w:tr w:rsidR="00BD73B3" w:rsidRPr="00CB5CC3" w:rsidTr="00533A5A">
        <w:tblPrEx>
          <w:tblCellMar>
            <w:top w:w="0" w:type="dxa"/>
            <w:bottom w:w="0" w:type="dxa"/>
          </w:tblCellMar>
        </w:tblPrEx>
        <w:trPr>
          <w:jc w:val="center"/>
        </w:trPr>
        <w:tc>
          <w:tcPr>
            <w:tcW w:w="567" w:type="dxa"/>
          </w:tcPr>
          <w:p w:rsidR="00BD73B3" w:rsidRPr="00CB5CC3" w:rsidRDefault="00104314" w:rsidP="00FE0A97">
            <w:pPr>
              <w:jc w:val="center"/>
              <w:rPr>
                <w:rFonts w:ascii="Calibri" w:hAnsi="Calibri" w:cs="Calibri"/>
                <w:sz w:val="22"/>
                <w:szCs w:val="22"/>
              </w:rPr>
            </w:pPr>
            <w:r w:rsidRPr="00CB5CC3">
              <w:rPr>
                <w:rFonts w:ascii="Calibri" w:hAnsi="Calibri" w:cs="Calibri"/>
                <w:sz w:val="22"/>
                <w:szCs w:val="22"/>
              </w:rPr>
              <w:t>2</w:t>
            </w:r>
          </w:p>
        </w:tc>
        <w:tc>
          <w:tcPr>
            <w:tcW w:w="2127" w:type="dxa"/>
          </w:tcPr>
          <w:p w:rsidR="00BD73B3" w:rsidRPr="00CB5CC3" w:rsidRDefault="00BD73B3" w:rsidP="00FE0A97">
            <w:pPr>
              <w:rPr>
                <w:rFonts w:ascii="Calibri" w:hAnsi="Calibri" w:cs="Calibri"/>
                <w:sz w:val="22"/>
                <w:szCs w:val="22"/>
              </w:rPr>
            </w:pPr>
            <w:r w:rsidRPr="00CB5CC3">
              <w:rPr>
                <w:rFonts w:ascii="Calibri" w:hAnsi="Calibri" w:cs="Calibri"/>
                <w:sz w:val="22"/>
                <w:szCs w:val="22"/>
              </w:rPr>
              <w:t>Disponibilidad del servicio</w:t>
            </w:r>
          </w:p>
        </w:tc>
        <w:tc>
          <w:tcPr>
            <w:tcW w:w="4726" w:type="dxa"/>
          </w:tcPr>
          <w:p w:rsidR="00BD73B3" w:rsidRPr="00CB5CC3" w:rsidRDefault="009F7D09" w:rsidP="00CB5CC3">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ind w:left="36"/>
              <w:jc w:val="both"/>
              <w:rPr>
                <w:rFonts w:ascii="Calibri" w:hAnsi="Calibri" w:cs="Calibri"/>
                <w:sz w:val="22"/>
                <w:szCs w:val="22"/>
              </w:rPr>
            </w:pPr>
            <w:r w:rsidRPr="00CB5CC3">
              <w:rPr>
                <w:rFonts w:ascii="Calibri" w:hAnsi="Calibri" w:cs="Calibri"/>
                <w:snapToGrid/>
                <w:sz w:val="22"/>
                <w:szCs w:val="22"/>
              </w:rPr>
              <w:t>Mayor o igual</w:t>
            </w:r>
            <w:r w:rsidR="00CB5CC3" w:rsidRPr="00CB5CC3">
              <w:rPr>
                <w:rFonts w:ascii="Calibri" w:hAnsi="Calibri" w:cs="Calibri"/>
                <w:snapToGrid/>
                <w:sz w:val="22"/>
                <w:szCs w:val="22"/>
              </w:rPr>
              <w:t xml:space="preserve"> </w:t>
            </w:r>
            <w:r w:rsidRPr="00CB5CC3">
              <w:rPr>
                <w:rFonts w:ascii="Calibri" w:hAnsi="Calibri" w:cs="Calibri"/>
                <w:snapToGrid/>
                <w:sz w:val="22"/>
                <w:szCs w:val="22"/>
              </w:rPr>
              <w:t>a 99,8</w:t>
            </w:r>
            <w:r w:rsidR="00BD73B3" w:rsidRPr="00CB5CC3">
              <w:rPr>
                <w:rFonts w:ascii="Calibri" w:hAnsi="Calibri" w:cs="Calibri"/>
                <w:snapToGrid/>
                <w:sz w:val="22"/>
                <w:szCs w:val="22"/>
              </w:rPr>
              <w:t xml:space="preserve"> % mensual </w:t>
            </w:r>
            <w:r w:rsidRPr="00CB5CC3">
              <w:rPr>
                <w:rFonts w:ascii="Calibri" w:hAnsi="Calibri" w:cs="Calibri"/>
                <w:sz w:val="22"/>
                <w:szCs w:val="22"/>
              </w:rPr>
              <w:t>(1H27M</w:t>
            </w:r>
            <w:r w:rsidR="00BD73B3" w:rsidRPr="00CB5CC3">
              <w:rPr>
                <w:rFonts w:ascii="Calibri" w:hAnsi="Calibri" w:cs="Calibri"/>
                <w:sz w:val="22"/>
                <w:szCs w:val="22"/>
              </w:rPr>
              <w:t>, tiempo máximo de indisponibilidad).</w:t>
            </w:r>
          </w:p>
        </w:tc>
        <w:tc>
          <w:tcPr>
            <w:tcW w:w="1297" w:type="dxa"/>
          </w:tcPr>
          <w:p w:rsidR="00BD73B3" w:rsidRPr="00CB5CC3" w:rsidRDefault="00BD73B3" w:rsidP="00FE0A97">
            <w:pPr>
              <w:rPr>
                <w:rFonts w:ascii="Calibri" w:hAnsi="Calibri" w:cs="Calibri"/>
                <w:sz w:val="22"/>
                <w:szCs w:val="22"/>
              </w:rPr>
            </w:pPr>
          </w:p>
        </w:tc>
      </w:tr>
      <w:tr w:rsidR="00B53771" w:rsidRPr="00CB5CC3" w:rsidTr="00533A5A">
        <w:tblPrEx>
          <w:tblCellMar>
            <w:top w:w="0" w:type="dxa"/>
            <w:bottom w:w="0" w:type="dxa"/>
          </w:tblCellMar>
        </w:tblPrEx>
        <w:trPr>
          <w:jc w:val="center"/>
        </w:trPr>
        <w:tc>
          <w:tcPr>
            <w:tcW w:w="567" w:type="dxa"/>
          </w:tcPr>
          <w:p w:rsidR="00B53771" w:rsidRPr="00CB5CC3" w:rsidRDefault="00104314" w:rsidP="00FE0A97">
            <w:pPr>
              <w:jc w:val="center"/>
              <w:rPr>
                <w:rFonts w:ascii="Calibri" w:hAnsi="Calibri" w:cs="Calibri"/>
                <w:sz w:val="22"/>
                <w:szCs w:val="22"/>
              </w:rPr>
            </w:pPr>
            <w:r w:rsidRPr="00CB5CC3">
              <w:rPr>
                <w:rFonts w:ascii="Calibri" w:hAnsi="Calibri" w:cs="Calibri"/>
                <w:sz w:val="22"/>
                <w:szCs w:val="22"/>
              </w:rPr>
              <w:t>3</w:t>
            </w:r>
          </w:p>
        </w:tc>
        <w:tc>
          <w:tcPr>
            <w:tcW w:w="2127" w:type="dxa"/>
          </w:tcPr>
          <w:p w:rsidR="00B53771" w:rsidRPr="00CB5CC3" w:rsidRDefault="00B53771" w:rsidP="00FE0A97">
            <w:pPr>
              <w:rPr>
                <w:rFonts w:ascii="Calibri" w:hAnsi="Calibri" w:cs="Calibri"/>
                <w:sz w:val="22"/>
                <w:szCs w:val="22"/>
              </w:rPr>
            </w:pPr>
            <w:r w:rsidRPr="00CB5CC3">
              <w:rPr>
                <w:rFonts w:ascii="Calibri" w:hAnsi="Calibri" w:cs="Calibri"/>
                <w:sz w:val="22"/>
                <w:szCs w:val="22"/>
              </w:rPr>
              <w:t>Tipo de Proveedor</w:t>
            </w:r>
          </w:p>
        </w:tc>
        <w:tc>
          <w:tcPr>
            <w:tcW w:w="4726" w:type="dxa"/>
            <w:shd w:val="clear" w:color="auto" w:fill="auto"/>
          </w:tcPr>
          <w:p w:rsidR="00B53771" w:rsidRPr="00CB5CC3" w:rsidRDefault="00B53771" w:rsidP="00CB5CC3">
            <w:pPr>
              <w:ind w:left="36"/>
              <w:jc w:val="both"/>
              <w:rPr>
                <w:rFonts w:ascii="Calibri" w:hAnsi="Calibri" w:cs="Calibri"/>
                <w:sz w:val="22"/>
                <w:szCs w:val="22"/>
              </w:rPr>
            </w:pPr>
            <w:r w:rsidRPr="00CB5CC3">
              <w:rPr>
                <w:rFonts w:ascii="Calibri" w:hAnsi="Calibri" w:cs="Calibri"/>
                <w:sz w:val="22"/>
                <w:szCs w:val="22"/>
              </w:rPr>
              <w:t xml:space="preserve">El Oferente debe certificar </w:t>
            </w:r>
            <w:r w:rsidR="001F343F" w:rsidRPr="00CB5CC3">
              <w:rPr>
                <w:rFonts w:ascii="Calibri" w:hAnsi="Calibri" w:cs="Calibri"/>
                <w:sz w:val="22"/>
                <w:szCs w:val="22"/>
              </w:rPr>
              <w:t>que tiene contrato directo con un proveedor internacional</w:t>
            </w:r>
            <w:r w:rsidRPr="00CB5CC3">
              <w:rPr>
                <w:rFonts w:ascii="Calibri" w:hAnsi="Calibri" w:cs="Calibri"/>
                <w:sz w:val="22"/>
                <w:szCs w:val="22"/>
              </w:rPr>
              <w:t xml:space="preserve"> TIER 1. (Adjuntar documentación correspondiente)</w:t>
            </w:r>
          </w:p>
        </w:tc>
        <w:tc>
          <w:tcPr>
            <w:tcW w:w="1297" w:type="dxa"/>
          </w:tcPr>
          <w:p w:rsidR="00B53771" w:rsidRPr="00CB5CC3" w:rsidRDefault="00B53771" w:rsidP="00FE0A97">
            <w:pPr>
              <w:rPr>
                <w:rFonts w:ascii="Calibri" w:hAnsi="Calibri" w:cs="Calibri"/>
                <w:sz w:val="22"/>
                <w:szCs w:val="22"/>
              </w:rPr>
            </w:pPr>
          </w:p>
        </w:tc>
      </w:tr>
      <w:tr w:rsidR="00BD73B3" w:rsidRPr="00CB5CC3" w:rsidTr="00533A5A">
        <w:tblPrEx>
          <w:tblCellMar>
            <w:top w:w="0" w:type="dxa"/>
            <w:bottom w:w="0" w:type="dxa"/>
          </w:tblCellMar>
        </w:tblPrEx>
        <w:trPr>
          <w:jc w:val="center"/>
        </w:trPr>
        <w:tc>
          <w:tcPr>
            <w:tcW w:w="567" w:type="dxa"/>
          </w:tcPr>
          <w:p w:rsidR="00BD73B3" w:rsidRPr="00CB5CC3" w:rsidRDefault="00104314" w:rsidP="00FE0A97">
            <w:pPr>
              <w:jc w:val="center"/>
              <w:rPr>
                <w:rFonts w:ascii="Calibri" w:hAnsi="Calibri" w:cs="Calibri"/>
                <w:sz w:val="22"/>
                <w:szCs w:val="22"/>
              </w:rPr>
            </w:pPr>
            <w:r w:rsidRPr="00CB5CC3">
              <w:rPr>
                <w:rFonts w:ascii="Calibri" w:hAnsi="Calibri" w:cs="Calibri"/>
                <w:sz w:val="22"/>
                <w:szCs w:val="22"/>
              </w:rPr>
              <w:t>4</w:t>
            </w:r>
          </w:p>
        </w:tc>
        <w:tc>
          <w:tcPr>
            <w:tcW w:w="2127" w:type="dxa"/>
          </w:tcPr>
          <w:p w:rsidR="00BD73B3" w:rsidRPr="00CB5CC3" w:rsidRDefault="00BD73B3" w:rsidP="00FE0A97">
            <w:pPr>
              <w:rPr>
                <w:rFonts w:ascii="Calibri" w:hAnsi="Calibri" w:cs="Calibri"/>
                <w:sz w:val="22"/>
                <w:szCs w:val="22"/>
              </w:rPr>
            </w:pPr>
            <w:r w:rsidRPr="00CB5CC3">
              <w:rPr>
                <w:rFonts w:ascii="Calibri" w:hAnsi="Calibri" w:cs="Calibri"/>
                <w:sz w:val="22"/>
                <w:szCs w:val="22"/>
              </w:rPr>
              <w:t>Backbone Internacional</w:t>
            </w:r>
          </w:p>
        </w:tc>
        <w:tc>
          <w:tcPr>
            <w:tcW w:w="4726" w:type="dxa"/>
          </w:tcPr>
          <w:p w:rsidR="00BD73B3" w:rsidRPr="00CB5CC3" w:rsidRDefault="00B53771" w:rsidP="00CB5CC3">
            <w:pPr>
              <w:ind w:left="36"/>
              <w:jc w:val="both"/>
              <w:rPr>
                <w:rFonts w:ascii="Calibri" w:hAnsi="Calibri" w:cs="Calibri"/>
                <w:sz w:val="22"/>
                <w:szCs w:val="22"/>
              </w:rPr>
            </w:pPr>
            <w:r w:rsidRPr="00CB5CC3">
              <w:rPr>
                <w:rFonts w:ascii="Calibri" w:hAnsi="Calibri" w:cs="Calibri"/>
                <w:sz w:val="22"/>
                <w:szCs w:val="22"/>
              </w:rPr>
              <w:t>El oferente deberá especificar en su oferta que mantiene conexiones con proveedores internacionales o NAPs (Network Access Points), con los cuales se realiza la interconexión directa al acceso internacional o de backbone de Internet. El oferente deberá especificar en la oferta cuales son dichos proveedores internacionales, considerando al menos tres conexiones internacionales.</w:t>
            </w:r>
          </w:p>
        </w:tc>
        <w:tc>
          <w:tcPr>
            <w:tcW w:w="1297" w:type="dxa"/>
          </w:tcPr>
          <w:p w:rsidR="00BD73B3" w:rsidRPr="00CB5CC3" w:rsidRDefault="00BD73B3" w:rsidP="00FE0A97">
            <w:pPr>
              <w:rPr>
                <w:rFonts w:ascii="Calibri" w:hAnsi="Calibri" w:cs="Calibri"/>
                <w:sz w:val="22"/>
                <w:szCs w:val="22"/>
              </w:rPr>
            </w:pPr>
          </w:p>
        </w:tc>
      </w:tr>
      <w:tr w:rsidR="00BD73B3" w:rsidRPr="00CB5CC3" w:rsidTr="00533A5A">
        <w:tblPrEx>
          <w:tblCellMar>
            <w:top w:w="0" w:type="dxa"/>
            <w:bottom w:w="0" w:type="dxa"/>
          </w:tblCellMar>
        </w:tblPrEx>
        <w:trPr>
          <w:jc w:val="center"/>
        </w:trPr>
        <w:tc>
          <w:tcPr>
            <w:tcW w:w="567" w:type="dxa"/>
          </w:tcPr>
          <w:p w:rsidR="00BD73B3" w:rsidRPr="00CB5CC3" w:rsidRDefault="00104314" w:rsidP="00FE0A97">
            <w:pPr>
              <w:jc w:val="center"/>
              <w:rPr>
                <w:rFonts w:ascii="Calibri" w:hAnsi="Calibri" w:cs="Calibri"/>
                <w:sz w:val="22"/>
                <w:szCs w:val="22"/>
              </w:rPr>
            </w:pPr>
            <w:r w:rsidRPr="00CB5CC3">
              <w:rPr>
                <w:rFonts w:ascii="Calibri" w:hAnsi="Calibri" w:cs="Calibri"/>
                <w:sz w:val="22"/>
                <w:szCs w:val="22"/>
              </w:rPr>
              <w:t>5</w:t>
            </w:r>
          </w:p>
        </w:tc>
        <w:tc>
          <w:tcPr>
            <w:tcW w:w="2127" w:type="dxa"/>
          </w:tcPr>
          <w:p w:rsidR="00BD73B3" w:rsidRPr="00CB5CC3" w:rsidRDefault="00BD73B3" w:rsidP="00FE0A97">
            <w:pPr>
              <w:rPr>
                <w:rFonts w:ascii="Calibri" w:hAnsi="Calibri" w:cs="Calibri"/>
                <w:sz w:val="22"/>
                <w:szCs w:val="22"/>
              </w:rPr>
            </w:pPr>
            <w:r w:rsidRPr="00CB5CC3">
              <w:rPr>
                <w:rFonts w:ascii="Calibri" w:hAnsi="Calibri" w:cs="Calibri"/>
                <w:sz w:val="22"/>
                <w:szCs w:val="22"/>
              </w:rPr>
              <w:t>Backbone Nacional</w:t>
            </w:r>
          </w:p>
        </w:tc>
        <w:tc>
          <w:tcPr>
            <w:tcW w:w="4726" w:type="dxa"/>
          </w:tcPr>
          <w:p w:rsidR="005A6947" w:rsidRPr="00CB5CC3" w:rsidRDefault="00B53771" w:rsidP="00CB5CC3">
            <w:pPr>
              <w:ind w:left="36"/>
              <w:jc w:val="both"/>
              <w:rPr>
                <w:rFonts w:ascii="Calibri" w:hAnsi="Calibri" w:cs="Calibri"/>
                <w:sz w:val="22"/>
                <w:szCs w:val="22"/>
              </w:rPr>
            </w:pPr>
            <w:r w:rsidRPr="00CB5CC3">
              <w:rPr>
                <w:rFonts w:ascii="Calibri" w:hAnsi="Calibri" w:cs="Calibri"/>
                <w:sz w:val="22"/>
                <w:szCs w:val="22"/>
              </w:rPr>
              <w:t xml:space="preserve">El oferente deberá indicar que cuenta con Acceso Peering Local de AEPROVI. El oferente deberá anexar a este documento un diagrama actualizado que detalle su red de backbone, acceso y core. </w:t>
            </w:r>
          </w:p>
        </w:tc>
        <w:tc>
          <w:tcPr>
            <w:tcW w:w="1297" w:type="dxa"/>
          </w:tcPr>
          <w:p w:rsidR="00BD73B3" w:rsidRPr="00CB5CC3" w:rsidRDefault="00BD73B3" w:rsidP="00FE0A97">
            <w:pPr>
              <w:pStyle w:val="western"/>
              <w:spacing w:before="0" w:beforeAutospacing="0" w:after="0"/>
              <w:jc w:val="both"/>
              <w:rPr>
                <w:rFonts w:ascii="Calibri" w:hAnsi="Calibri" w:cs="Calibri"/>
                <w:sz w:val="22"/>
                <w:szCs w:val="22"/>
              </w:rPr>
            </w:pPr>
          </w:p>
        </w:tc>
      </w:tr>
      <w:tr w:rsidR="00BD73B3" w:rsidRPr="00CB5CC3" w:rsidTr="00533A5A">
        <w:tblPrEx>
          <w:tblCellMar>
            <w:top w:w="0" w:type="dxa"/>
            <w:bottom w:w="0" w:type="dxa"/>
          </w:tblCellMar>
        </w:tblPrEx>
        <w:trPr>
          <w:jc w:val="center"/>
        </w:trPr>
        <w:tc>
          <w:tcPr>
            <w:tcW w:w="567" w:type="dxa"/>
          </w:tcPr>
          <w:p w:rsidR="00BD73B3" w:rsidRPr="00CB5CC3" w:rsidRDefault="00104314" w:rsidP="00FE0A97">
            <w:pPr>
              <w:jc w:val="center"/>
              <w:rPr>
                <w:rFonts w:ascii="Calibri" w:hAnsi="Calibri" w:cs="Calibri"/>
                <w:sz w:val="22"/>
                <w:szCs w:val="22"/>
              </w:rPr>
            </w:pPr>
            <w:r w:rsidRPr="00CB5CC3">
              <w:rPr>
                <w:rFonts w:ascii="Calibri" w:hAnsi="Calibri" w:cs="Calibri"/>
                <w:sz w:val="22"/>
                <w:szCs w:val="22"/>
              </w:rPr>
              <w:t>6</w:t>
            </w:r>
          </w:p>
        </w:tc>
        <w:tc>
          <w:tcPr>
            <w:tcW w:w="2127" w:type="dxa"/>
          </w:tcPr>
          <w:p w:rsidR="00BD73B3" w:rsidRPr="00CB5CC3" w:rsidRDefault="00BD73B3" w:rsidP="00FE0A97">
            <w:pPr>
              <w:rPr>
                <w:rFonts w:ascii="Calibri" w:hAnsi="Calibri" w:cs="Calibri"/>
                <w:sz w:val="22"/>
                <w:szCs w:val="22"/>
              </w:rPr>
            </w:pPr>
            <w:r w:rsidRPr="00CB5CC3">
              <w:rPr>
                <w:rFonts w:ascii="Calibri" w:hAnsi="Calibri" w:cs="Calibri"/>
                <w:sz w:val="22"/>
                <w:szCs w:val="22"/>
              </w:rPr>
              <w:t>Miembro e Interconexión con AEPROVI</w:t>
            </w:r>
          </w:p>
        </w:tc>
        <w:tc>
          <w:tcPr>
            <w:tcW w:w="4726" w:type="dxa"/>
          </w:tcPr>
          <w:p w:rsidR="00BD73B3" w:rsidRPr="00CB5CC3" w:rsidRDefault="00BD73B3" w:rsidP="00CB5CC3">
            <w:pPr>
              <w:ind w:left="36"/>
              <w:jc w:val="both"/>
              <w:rPr>
                <w:rFonts w:ascii="Calibri" w:hAnsi="Calibri" w:cs="Calibri"/>
                <w:sz w:val="22"/>
                <w:szCs w:val="22"/>
              </w:rPr>
            </w:pPr>
            <w:r w:rsidRPr="00CB5CC3">
              <w:rPr>
                <w:rFonts w:ascii="Calibri" w:hAnsi="Calibri" w:cs="Calibri"/>
                <w:sz w:val="22"/>
                <w:szCs w:val="22"/>
              </w:rPr>
              <w:t>El Oferente debe presentar un</w:t>
            </w:r>
            <w:r w:rsidR="00CB5CC3" w:rsidRPr="00CB5CC3">
              <w:rPr>
                <w:rFonts w:ascii="Calibri" w:hAnsi="Calibri" w:cs="Calibri"/>
                <w:sz w:val="22"/>
                <w:szCs w:val="22"/>
              </w:rPr>
              <w:t xml:space="preserve"> </w:t>
            </w:r>
            <w:r w:rsidRPr="00CB5CC3">
              <w:rPr>
                <w:rFonts w:ascii="Calibri" w:hAnsi="Calibri" w:cs="Calibri"/>
                <w:sz w:val="22"/>
                <w:szCs w:val="22"/>
              </w:rPr>
              <w:t>certificado de ser miembro de AEPROVI y que posee interconexión directa con el NAP de esta institución</w:t>
            </w:r>
          </w:p>
        </w:tc>
        <w:tc>
          <w:tcPr>
            <w:tcW w:w="1297" w:type="dxa"/>
          </w:tcPr>
          <w:p w:rsidR="00BD73B3" w:rsidRPr="00CB5CC3" w:rsidRDefault="00BD73B3" w:rsidP="00FE0A97">
            <w:pPr>
              <w:rPr>
                <w:rFonts w:ascii="Calibri" w:hAnsi="Calibri" w:cs="Calibri"/>
                <w:sz w:val="22"/>
                <w:szCs w:val="22"/>
              </w:rPr>
            </w:pPr>
          </w:p>
        </w:tc>
      </w:tr>
      <w:tr w:rsidR="005A6947" w:rsidRPr="00CB5CC3" w:rsidTr="00533A5A">
        <w:tblPrEx>
          <w:tblCellMar>
            <w:top w:w="0" w:type="dxa"/>
            <w:bottom w:w="0" w:type="dxa"/>
          </w:tblCellMar>
        </w:tblPrEx>
        <w:trPr>
          <w:jc w:val="center"/>
        </w:trPr>
        <w:tc>
          <w:tcPr>
            <w:tcW w:w="567" w:type="dxa"/>
          </w:tcPr>
          <w:p w:rsidR="005A6947" w:rsidRPr="00CB5CC3" w:rsidRDefault="00104314" w:rsidP="00FE0A97">
            <w:pPr>
              <w:jc w:val="center"/>
              <w:rPr>
                <w:rFonts w:ascii="Calibri" w:hAnsi="Calibri" w:cs="Calibri"/>
                <w:sz w:val="22"/>
                <w:szCs w:val="22"/>
              </w:rPr>
            </w:pPr>
            <w:r w:rsidRPr="00CB5CC3">
              <w:rPr>
                <w:rFonts w:ascii="Calibri" w:hAnsi="Calibri" w:cs="Calibri"/>
                <w:sz w:val="22"/>
                <w:szCs w:val="22"/>
              </w:rPr>
              <w:t>7</w:t>
            </w:r>
          </w:p>
        </w:tc>
        <w:tc>
          <w:tcPr>
            <w:tcW w:w="2127" w:type="dxa"/>
          </w:tcPr>
          <w:p w:rsidR="005A6947" w:rsidRPr="00CB5CC3" w:rsidRDefault="005A6947" w:rsidP="00FE0A97">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Calibri" w:hAnsi="Calibri" w:cs="Calibri"/>
                <w:snapToGrid/>
                <w:sz w:val="22"/>
                <w:szCs w:val="22"/>
              </w:rPr>
            </w:pPr>
            <w:r w:rsidRPr="00CB5CC3">
              <w:rPr>
                <w:rFonts w:ascii="Calibri" w:hAnsi="Calibri" w:cs="Calibri"/>
                <w:snapToGrid/>
                <w:sz w:val="22"/>
                <w:szCs w:val="22"/>
              </w:rPr>
              <w:t>Plan de C</w:t>
            </w:r>
            <w:r w:rsidR="00B551E2" w:rsidRPr="00CB5CC3">
              <w:rPr>
                <w:rFonts w:ascii="Calibri" w:hAnsi="Calibri" w:cs="Calibri"/>
                <w:snapToGrid/>
                <w:sz w:val="22"/>
                <w:szCs w:val="22"/>
              </w:rPr>
              <w:t>o</w:t>
            </w:r>
            <w:r w:rsidRPr="00CB5CC3">
              <w:rPr>
                <w:rFonts w:ascii="Calibri" w:hAnsi="Calibri" w:cs="Calibri"/>
                <w:snapToGrid/>
                <w:sz w:val="22"/>
                <w:szCs w:val="22"/>
              </w:rPr>
              <w:t>ntingencia</w:t>
            </w:r>
          </w:p>
        </w:tc>
        <w:tc>
          <w:tcPr>
            <w:tcW w:w="4726" w:type="dxa"/>
            <w:shd w:val="clear" w:color="auto" w:fill="auto"/>
            <w:vAlign w:val="center"/>
          </w:tcPr>
          <w:p w:rsidR="005A6947" w:rsidRPr="00CB5CC3" w:rsidRDefault="005A6947" w:rsidP="00CB5CC3">
            <w:pPr>
              <w:ind w:left="36"/>
              <w:jc w:val="both"/>
              <w:rPr>
                <w:rFonts w:ascii="Calibri" w:hAnsi="Calibri" w:cs="Calibri"/>
                <w:sz w:val="22"/>
                <w:szCs w:val="22"/>
              </w:rPr>
            </w:pPr>
            <w:r w:rsidRPr="00CB5CC3">
              <w:rPr>
                <w:rFonts w:ascii="Calibri" w:hAnsi="Calibri" w:cs="Calibri"/>
                <w:sz w:val="22"/>
                <w:szCs w:val="22"/>
              </w:rPr>
              <w:t>El oferente se comprometerá a tener un plan de contingencia físico y lógico en caso de fallas en enlaces que dan el acceso al backbone internacional de Internet (Especificar de manera</w:t>
            </w:r>
            <w:r w:rsidR="00CB5CC3" w:rsidRPr="00CB5CC3">
              <w:rPr>
                <w:rFonts w:ascii="Calibri" w:hAnsi="Calibri" w:cs="Calibri"/>
                <w:sz w:val="22"/>
                <w:szCs w:val="22"/>
              </w:rPr>
              <w:t xml:space="preserve"> </w:t>
            </w:r>
            <w:r w:rsidR="00CD2413" w:rsidRPr="00CB5CC3">
              <w:rPr>
                <w:rFonts w:ascii="Calibri" w:hAnsi="Calibri" w:cs="Calibri"/>
                <w:sz w:val="22"/>
                <w:szCs w:val="22"/>
              </w:rPr>
              <w:t>documentada, con la obligatoriedad</w:t>
            </w:r>
            <w:r w:rsidR="00FD3DF7" w:rsidRPr="00CB5CC3">
              <w:rPr>
                <w:rFonts w:ascii="Calibri" w:hAnsi="Calibri" w:cs="Calibri"/>
                <w:sz w:val="22"/>
                <w:szCs w:val="22"/>
              </w:rPr>
              <w:t xml:space="preserve"> de incluir topologías y diseños de red redundante</w:t>
            </w:r>
            <w:r w:rsidRPr="00CB5CC3">
              <w:rPr>
                <w:rFonts w:ascii="Calibri" w:hAnsi="Calibri" w:cs="Calibri"/>
                <w:sz w:val="22"/>
                <w:szCs w:val="22"/>
              </w:rPr>
              <w:t xml:space="preserve">). </w:t>
            </w:r>
          </w:p>
        </w:tc>
        <w:tc>
          <w:tcPr>
            <w:tcW w:w="1297" w:type="dxa"/>
          </w:tcPr>
          <w:p w:rsidR="005A6947" w:rsidRPr="00CB5CC3" w:rsidRDefault="005A6947" w:rsidP="00FE0A97">
            <w:pPr>
              <w:rPr>
                <w:rFonts w:ascii="Calibri" w:hAnsi="Calibri" w:cs="Calibri"/>
                <w:sz w:val="22"/>
                <w:szCs w:val="22"/>
              </w:rPr>
            </w:pPr>
          </w:p>
        </w:tc>
      </w:tr>
      <w:tr w:rsidR="00BD73B3" w:rsidRPr="00CB5CC3" w:rsidTr="00533A5A">
        <w:tblPrEx>
          <w:tblCellMar>
            <w:top w:w="0" w:type="dxa"/>
            <w:bottom w:w="0" w:type="dxa"/>
          </w:tblCellMar>
        </w:tblPrEx>
        <w:trPr>
          <w:jc w:val="center"/>
        </w:trPr>
        <w:tc>
          <w:tcPr>
            <w:tcW w:w="567" w:type="dxa"/>
          </w:tcPr>
          <w:p w:rsidR="00BD73B3" w:rsidRPr="00CB5CC3" w:rsidRDefault="00104314" w:rsidP="00FE0A97">
            <w:pPr>
              <w:jc w:val="center"/>
              <w:rPr>
                <w:rFonts w:ascii="Calibri" w:hAnsi="Calibri" w:cs="Calibri"/>
                <w:sz w:val="22"/>
                <w:szCs w:val="22"/>
              </w:rPr>
            </w:pPr>
            <w:r w:rsidRPr="00CB5CC3">
              <w:rPr>
                <w:rFonts w:ascii="Calibri" w:hAnsi="Calibri" w:cs="Calibri"/>
                <w:sz w:val="22"/>
                <w:szCs w:val="22"/>
              </w:rPr>
              <w:t>8</w:t>
            </w:r>
          </w:p>
        </w:tc>
        <w:tc>
          <w:tcPr>
            <w:tcW w:w="2127" w:type="dxa"/>
          </w:tcPr>
          <w:p w:rsidR="00BD73B3" w:rsidRPr="00CB5CC3" w:rsidRDefault="00BD73B3" w:rsidP="00FE0A97">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Calibri" w:hAnsi="Calibri" w:cs="Calibri"/>
                <w:snapToGrid/>
                <w:sz w:val="22"/>
                <w:szCs w:val="22"/>
              </w:rPr>
            </w:pPr>
            <w:r w:rsidRPr="00CB5CC3">
              <w:rPr>
                <w:rFonts w:ascii="Calibri" w:hAnsi="Calibri" w:cs="Calibri"/>
                <w:snapToGrid/>
                <w:sz w:val="22"/>
                <w:szCs w:val="22"/>
              </w:rPr>
              <w:t>Direccionamiento IP</w:t>
            </w:r>
          </w:p>
        </w:tc>
        <w:tc>
          <w:tcPr>
            <w:tcW w:w="4726" w:type="dxa"/>
            <w:shd w:val="clear" w:color="auto" w:fill="auto"/>
            <w:vAlign w:val="center"/>
          </w:tcPr>
          <w:p w:rsidR="00BD73B3" w:rsidRPr="00CB5CC3" w:rsidRDefault="00BD73B3" w:rsidP="005C6C90">
            <w:pPr>
              <w:ind w:left="36"/>
              <w:jc w:val="both"/>
              <w:rPr>
                <w:rFonts w:ascii="Calibri" w:hAnsi="Calibri" w:cs="Calibri"/>
                <w:sz w:val="22"/>
                <w:szCs w:val="22"/>
              </w:rPr>
            </w:pPr>
            <w:r w:rsidRPr="00CB5CC3">
              <w:rPr>
                <w:rFonts w:ascii="Calibri" w:hAnsi="Calibri" w:cs="Calibri"/>
                <w:sz w:val="22"/>
                <w:szCs w:val="22"/>
              </w:rPr>
              <w:t>El o</w:t>
            </w:r>
            <w:r w:rsidR="005C6C90">
              <w:rPr>
                <w:rFonts w:ascii="Calibri" w:hAnsi="Calibri" w:cs="Calibri"/>
                <w:sz w:val="22"/>
                <w:szCs w:val="22"/>
              </w:rPr>
              <w:t xml:space="preserve">ferente </w:t>
            </w:r>
            <w:r w:rsidR="005C6C90" w:rsidRPr="00A2017C">
              <w:rPr>
                <w:rFonts w:ascii="Calibri" w:hAnsi="Calibri" w:cs="Calibri"/>
                <w:sz w:val="22"/>
                <w:szCs w:val="22"/>
              </w:rPr>
              <w:t xml:space="preserve">deberá enrutar la Red Pública </w:t>
            </w:r>
            <w:r w:rsidRPr="00A2017C">
              <w:rPr>
                <w:rFonts w:ascii="Calibri" w:hAnsi="Calibri" w:cs="Calibri"/>
                <w:sz w:val="22"/>
                <w:szCs w:val="22"/>
              </w:rPr>
              <w:t xml:space="preserve">del </w:t>
            </w:r>
            <w:r w:rsidR="009F36D4" w:rsidRPr="00A2017C">
              <w:rPr>
                <w:rFonts w:ascii="Calibri" w:hAnsi="Calibri" w:cs="Calibri"/>
                <w:sz w:val="22"/>
                <w:szCs w:val="22"/>
              </w:rPr>
              <w:t>BIESS</w:t>
            </w:r>
            <w:r w:rsidRPr="00CB5CC3">
              <w:rPr>
                <w:rFonts w:ascii="Calibri" w:hAnsi="Calibri" w:cs="Calibri"/>
                <w:sz w:val="22"/>
                <w:szCs w:val="22"/>
              </w:rPr>
              <w:t xml:space="preserve"> y asignar las redes adicionales requeridas para el correcto funcionamiento de los servicios de Internet</w:t>
            </w:r>
            <w:r w:rsidR="00F903EA" w:rsidRPr="00CB5CC3">
              <w:rPr>
                <w:rFonts w:ascii="Calibri" w:hAnsi="Calibri" w:cs="Calibri"/>
                <w:sz w:val="22"/>
                <w:szCs w:val="22"/>
              </w:rPr>
              <w:t xml:space="preserve"> mediante sistema autónomo propi</w:t>
            </w:r>
            <w:r w:rsidR="00FD3DF7" w:rsidRPr="00CB5CC3">
              <w:rPr>
                <w:rFonts w:ascii="Calibri" w:hAnsi="Calibri" w:cs="Calibri"/>
                <w:sz w:val="22"/>
                <w:szCs w:val="22"/>
              </w:rPr>
              <w:t xml:space="preserve">o del </w:t>
            </w:r>
            <w:r w:rsidR="00CD2413" w:rsidRPr="00CB5CC3">
              <w:rPr>
                <w:rFonts w:ascii="Calibri" w:hAnsi="Calibri" w:cs="Calibri"/>
                <w:sz w:val="22"/>
                <w:szCs w:val="22"/>
              </w:rPr>
              <w:t>BIESS</w:t>
            </w:r>
          </w:p>
        </w:tc>
        <w:tc>
          <w:tcPr>
            <w:tcW w:w="1297" w:type="dxa"/>
          </w:tcPr>
          <w:p w:rsidR="00BD73B3" w:rsidRPr="00CB5CC3" w:rsidRDefault="00BD73B3" w:rsidP="00FE0A97">
            <w:pPr>
              <w:rPr>
                <w:rFonts w:ascii="Calibri" w:hAnsi="Calibri" w:cs="Calibri"/>
                <w:sz w:val="22"/>
                <w:szCs w:val="22"/>
              </w:rPr>
            </w:pPr>
          </w:p>
        </w:tc>
      </w:tr>
      <w:tr w:rsidR="00BD73B3" w:rsidRPr="00CB5CC3" w:rsidTr="00533A5A">
        <w:tblPrEx>
          <w:tblCellMar>
            <w:top w:w="0" w:type="dxa"/>
            <w:bottom w:w="0" w:type="dxa"/>
          </w:tblCellMar>
        </w:tblPrEx>
        <w:trPr>
          <w:jc w:val="center"/>
        </w:trPr>
        <w:tc>
          <w:tcPr>
            <w:tcW w:w="567" w:type="dxa"/>
          </w:tcPr>
          <w:p w:rsidR="00BD73B3" w:rsidRPr="00CB5CC3" w:rsidRDefault="00104314" w:rsidP="00FE0A97">
            <w:pPr>
              <w:jc w:val="center"/>
              <w:rPr>
                <w:rFonts w:ascii="Calibri" w:hAnsi="Calibri" w:cs="Calibri"/>
                <w:sz w:val="22"/>
                <w:szCs w:val="22"/>
              </w:rPr>
            </w:pPr>
            <w:r w:rsidRPr="00CB5CC3">
              <w:rPr>
                <w:rFonts w:ascii="Calibri" w:hAnsi="Calibri" w:cs="Calibri"/>
                <w:sz w:val="22"/>
                <w:szCs w:val="22"/>
              </w:rPr>
              <w:t>9</w:t>
            </w:r>
          </w:p>
        </w:tc>
        <w:tc>
          <w:tcPr>
            <w:tcW w:w="2127" w:type="dxa"/>
          </w:tcPr>
          <w:p w:rsidR="00BD73B3" w:rsidRPr="00CB5CC3" w:rsidRDefault="00BD73B3" w:rsidP="00FE0A97">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Calibri" w:hAnsi="Calibri" w:cs="Calibri"/>
                <w:snapToGrid/>
                <w:sz w:val="22"/>
                <w:szCs w:val="22"/>
              </w:rPr>
            </w:pPr>
            <w:r w:rsidRPr="00CB5CC3">
              <w:rPr>
                <w:rFonts w:ascii="Calibri" w:hAnsi="Calibri" w:cs="Calibri"/>
                <w:snapToGrid/>
                <w:sz w:val="22"/>
                <w:szCs w:val="22"/>
              </w:rPr>
              <w:t>DNS y Resolución de Nombres</w:t>
            </w:r>
          </w:p>
        </w:tc>
        <w:tc>
          <w:tcPr>
            <w:tcW w:w="4726" w:type="dxa"/>
            <w:vAlign w:val="center"/>
          </w:tcPr>
          <w:p w:rsidR="00BD73B3" w:rsidRPr="00CB5CC3" w:rsidRDefault="00BD73B3" w:rsidP="00CB5CC3">
            <w:pPr>
              <w:ind w:left="36"/>
              <w:jc w:val="both"/>
              <w:rPr>
                <w:rFonts w:ascii="Calibri" w:hAnsi="Calibri" w:cs="Calibri"/>
                <w:sz w:val="22"/>
                <w:szCs w:val="22"/>
              </w:rPr>
            </w:pPr>
            <w:r w:rsidRPr="00CB5CC3">
              <w:rPr>
                <w:rFonts w:ascii="Calibri" w:hAnsi="Calibri" w:cs="Calibri"/>
                <w:sz w:val="22"/>
                <w:szCs w:val="22"/>
              </w:rPr>
              <w:t>El Oferente deberá administrar y garantizar la resolución permanente</w:t>
            </w:r>
            <w:r w:rsidR="00CB5CC3" w:rsidRPr="00CB5CC3">
              <w:rPr>
                <w:rFonts w:ascii="Calibri" w:hAnsi="Calibri" w:cs="Calibri"/>
                <w:sz w:val="22"/>
                <w:szCs w:val="22"/>
              </w:rPr>
              <w:t xml:space="preserve"> </w:t>
            </w:r>
            <w:r w:rsidRPr="00CB5CC3">
              <w:rPr>
                <w:rFonts w:ascii="Calibri" w:hAnsi="Calibri" w:cs="Calibri"/>
                <w:sz w:val="22"/>
                <w:szCs w:val="22"/>
              </w:rPr>
              <w:t>de nombres del dominio del cliente con una configuración mínima de</w:t>
            </w:r>
            <w:r w:rsidR="00CB5CC3" w:rsidRPr="00CB5CC3">
              <w:rPr>
                <w:rFonts w:ascii="Calibri" w:hAnsi="Calibri" w:cs="Calibri"/>
                <w:sz w:val="22"/>
                <w:szCs w:val="22"/>
              </w:rPr>
              <w:t xml:space="preserve"> </w:t>
            </w:r>
            <w:r w:rsidRPr="00CB5CC3">
              <w:rPr>
                <w:rFonts w:ascii="Calibri" w:hAnsi="Calibri" w:cs="Calibri"/>
                <w:sz w:val="22"/>
                <w:szCs w:val="22"/>
              </w:rPr>
              <w:t>Servidor Principal y</w:t>
            </w:r>
            <w:r w:rsidR="00CB5CC3" w:rsidRPr="00CB5CC3">
              <w:rPr>
                <w:rFonts w:ascii="Calibri" w:hAnsi="Calibri" w:cs="Calibri"/>
                <w:sz w:val="22"/>
                <w:szCs w:val="22"/>
              </w:rPr>
              <w:t xml:space="preserve"> </w:t>
            </w:r>
            <w:r w:rsidRPr="00CB5CC3">
              <w:rPr>
                <w:rFonts w:ascii="Calibri" w:hAnsi="Calibri" w:cs="Calibri"/>
                <w:sz w:val="22"/>
                <w:szCs w:val="22"/>
              </w:rPr>
              <w:t>un Servidor Secundario.</w:t>
            </w:r>
          </w:p>
        </w:tc>
        <w:tc>
          <w:tcPr>
            <w:tcW w:w="1297" w:type="dxa"/>
          </w:tcPr>
          <w:p w:rsidR="00BD73B3" w:rsidRPr="00CB5CC3" w:rsidRDefault="00BD73B3" w:rsidP="00FE0A97">
            <w:pPr>
              <w:rPr>
                <w:rFonts w:ascii="Calibri" w:hAnsi="Calibri" w:cs="Calibri"/>
                <w:sz w:val="22"/>
                <w:szCs w:val="22"/>
              </w:rPr>
            </w:pPr>
          </w:p>
        </w:tc>
      </w:tr>
      <w:tr w:rsidR="00BD73B3" w:rsidRPr="00CB5CC3" w:rsidTr="00533A5A">
        <w:tblPrEx>
          <w:tblCellMar>
            <w:top w:w="0" w:type="dxa"/>
            <w:bottom w:w="0" w:type="dxa"/>
          </w:tblCellMar>
        </w:tblPrEx>
        <w:trPr>
          <w:jc w:val="center"/>
        </w:trPr>
        <w:tc>
          <w:tcPr>
            <w:tcW w:w="567" w:type="dxa"/>
          </w:tcPr>
          <w:p w:rsidR="00BD73B3" w:rsidRPr="00CB5CC3" w:rsidRDefault="003F267E" w:rsidP="00FE0A97">
            <w:pPr>
              <w:jc w:val="center"/>
              <w:rPr>
                <w:rFonts w:ascii="Calibri" w:hAnsi="Calibri" w:cs="Calibri"/>
                <w:sz w:val="22"/>
                <w:szCs w:val="22"/>
              </w:rPr>
            </w:pPr>
            <w:r w:rsidRPr="00CB5CC3">
              <w:rPr>
                <w:rFonts w:ascii="Calibri" w:hAnsi="Calibri" w:cs="Calibri"/>
                <w:sz w:val="22"/>
                <w:szCs w:val="22"/>
              </w:rPr>
              <w:t>1</w:t>
            </w:r>
            <w:r w:rsidR="00104314" w:rsidRPr="00CB5CC3">
              <w:rPr>
                <w:rFonts w:ascii="Calibri" w:hAnsi="Calibri" w:cs="Calibri"/>
                <w:sz w:val="22"/>
                <w:szCs w:val="22"/>
              </w:rPr>
              <w:t>0</w:t>
            </w:r>
          </w:p>
        </w:tc>
        <w:tc>
          <w:tcPr>
            <w:tcW w:w="2127" w:type="dxa"/>
          </w:tcPr>
          <w:p w:rsidR="00BD73B3" w:rsidRPr="00CB5CC3" w:rsidRDefault="00BD73B3" w:rsidP="00FE0A97">
            <w:pPr>
              <w:rPr>
                <w:rFonts w:ascii="Calibri" w:hAnsi="Calibri" w:cs="Calibri"/>
                <w:sz w:val="22"/>
                <w:szCs w:val="22"/>
              </w:rPr>
            </w:pPr>
            <w:r w:rsidRPr="00CB5CC3">
              <w:rPr>
                <w:rFonts w:ascii="Calibri" w:hAnsi="Calibri" w:cs="Calibri"/>
                <w:sz w:val="22"/>
                <w:szCs w:val="22"/>
              </w:rPr>
              <w:t xml:space="preserve">Herramientas de monitoreo de Tráfico </w:t>
            </w:r>
          </w:p>
        </w:tc>
        <w:tc>
          <w:tcPr>
            <w:tcW w:w="4726" w:type="dxa"/>
          </w:tcPr>
          <w:p w:rsidR="00BD73B3" w:rsidRPr="00CB5CC3" w:rsidRDefault="00BD73B3" w:rsidP="00CB5CC3">
            <w:pPr>
              <w:ind w:left="36"/>
              <w:jc w:val="both"/>
              <w:rPr>
                <w:rFonts w:ascii="Calibri" w:hAnsi="Calibri" w:cs="Calibri"/>
                <w:sz w:val="22"/>
                <w:szCs w:val="22"/>
              </w:rPr>
            </w:pPr>
            <w:r w:rsidRPr="00CB5CC3">
              <w:rPr>
                <w:rFonts w:ascii="Calibri" w:hAnsi="Calibri" w:cs="Calibri"/>
                <w:sz w:val="22"/>
                <w:szCs w:val="22"/>
              </w:rPr>
              <w:t>El oferente deberá habilitar el acceso a un sitio Web que permita obtener en tiempo real estadísticas de la utilización de ancho de banda para el enlace, sistema MRTG o equivalente. Estas estadísticas deben reflejar la utilización por hora, por día y por mes de las tasas de entrada y salida de tráfico.</w:t>
            </w:r>
          </w:p>
        </w:tc>
        <w:tc>
          <w:tcPr>
            <w:tcW w:w="1297" w:type="dxa"/>
          </w:tcPr>
          <w:p w:rsidR="00BD73B3" w:rsidRPr="00CB5CC3" w:rsidRDefault="00BD73B3" w:rsidP="00FE0A97">
            <w:pPr>
              <w:rPr>
                <w:rFonts w:ascii="Calibri" w:hAnsi="Calibri" w:cs="Calibri"/>
                <w:sz w:val="22"/>
                <w:szCs w:val="22"/>
              </w:rPr>
            </w:pPr>
          </w:p>
        </w:tc>
      </w:tr>
      <w:tr w:rsidR="00B551E2" w:rsidRPr="00CB5CC3" w:rsidTr="00533A5A">
        <w:tblPrEx>
          <w:tblCellMar>
            <w:top w:w="0" w:type="dxa"/>
            <w:bottom w:w="0" w:type="dxa"/>
          </w:tblCellMar>
        </w:tblPrEx>
        <w:trPr>
          <w:jc w:val="center"/>
        </w:trPr>
        <w:tc>
          <w:tcPr>
            <w:tcW w:w="567" w:type="dxa"/>
          </w:tcPr>
          <w:p w:rsidR="00B551E2" w:rsidRPr="00CB5CC3" w:rsidRDefault="00B53771" w:rsidP="00FE0A97">
            <w:pPr>
              <w:jc w:val="center"/>
              <w:rPr>
                <w:rFonts w:ascii="Calibri" w:hAnsi="Calibri" w:cs="Calibri"/>
                <w:sz w:val="22"/>
                <w:szCs w:val="22"/>
              </w:rPr>
            </w:pPr>
            <w:r w:rsidRPr="00CB5CC3">
              <w:rPr>
                <w:rFonts w:ascii="Calibri" w:hAnsi="Calibri" w:cs="Calibri"/>
                <w:sz w:val="22"/>
                <w:szCs w:val="22"/>
              </w:rPr>
              <w:t>1</w:t>
            </w:r>
            <w:r w:rsidR="00104314" w:rsidRPr="00CB5CC3">
              <w:rPr>
                <w:rFonts w:ascii="Calibri" w:hAnsi="Calibri" w:cs="Calibri"/>
                <w:sz w:val="22"/>
                <w:szCs w:val="22"/>
              </w:rPr>
              <w:t>1</w:t>
            </w:r>
          </w:p>
        </w:tc>
        <w:tc>
          <w:tcPr>
            <w:tcW w:w="2127" w:type="dxa"/>
          </w:tcPr>
          <w:p w:rsidR="00B551E2" w:rsidRPr="00CB5CC3" w:rsidRDefault="00B551E2" w:rsidP="00FE0A97">
            <w:pPr>
              <w:rPr>
                <w:rFonts w:ascii="Calibri" w:hAnsi="Calibri" w:cs="Calibri"/>
                <w:sz w:val="22"/>
                <w:szCs w:val="22"/>
              </w:rPr>
            </w:pPr>
            <w:r w:rsidRPr="00CB5CC3">
              <w:rPr>
                <w:rFonts w:ascii="Calibri" w:hAnsi="Calibri" w:cs="Calibri"/>
                <w:sz w:val="22"/>
                <w:szCs w:val="22"/>
              </w:rPr>
              <w:t>Compromiso</w:t>
            </w:r>
          </w:p>
        </w:tc>
        <w:tc>
          <w:tcPr>
            <w:tcW w:w="4726" w:type="dxa"/>
          </w:tcPr>
          <w:p w:rsidR="00B551E2" w:rsidRPr="00CB5CC3" w:rsidRDefault="00B551E2" w:rsidP="00CB5CC3">
            <w:pPr>
              <w:ind w:left="36"/>
              <w:jc w:val="both"/>
              <w:rPr>
                <w:rFonts w:ascii="Calibri" w:hAnsi="Calibri" w:cs="Calibri"/>
                <w:sz w:val="22"/>
                <w:szCs w:val="22"/>
                <w:shd w:val="clear" w:color="auto" w:fill="FFFFFF"/>
              </w:rPr>
            </w:pPr>
            <w:r w:rsidRPr="00CB5CC3">
              <w:rPr>
                <w:rFonts w:ascii="Calibri" w:hAnsi="Calibri" w:cs="Calibri"/>
                <w:sz w:val="22"/>
                <w:szCs w:val="22"/>
              </w:rPr>
              <w:t>El oferente se comprometerá a cumplir las especificaciones técnicas so</w:t>
            </w:r>
            <w:r w:rsidR="009F36D4" w:rsidRPr="00CB5CC3">
              <w:rPr>
                <w:rFonts w:ascii="Calibri" w:hAnsi="Calibri" w:cs="Calibri"/>
                <w:sz w:val="22"/>
                <w:szCs w:val="22"/>
              </w:rPr>
              <w:t>licitadas</w:t>
            </w:r>
            <w:r w:rsidRPr="00CB5CC3">
              <w:rPr>
                <w:rFonts w:ascii="Calibri" w:hAnsi="Calibri" w:cs="Calibri"/>
                <w:sz w:val="22"/>
                <w:szCs w:val="22"/>
              </w:rPr>
              <w:t>.</w:t>
            </w:r>
          </w:p>
        </w:tc>
        <w:tc>
          <w:tcPr>
            <w:tcW w:w="1297" w:type="dxa"/>
          </w:tcPr>
          <w:p w:rsidR="00B551E2" w:rsidRPr="00CB5CC3" w:rsidRDefault="00B551E2" w:rsidP="00FE0A97">
            <w:pPr>
              <w:rPr>
                <w:rFonts w:ascii="Calibri" w:hAnsi="Calibri" w:cs="Calibri"/>
                <w:sz w:val="22"/>
                <w:szCs w:val="22"/>
              </w:rPr>
            </w:pPr>
          </w:p>
        </w:tc>
      </w:tr>
      <w:tr w:rsidR="00734D01" w:rsidRPr="00CB5CC3" w:rsidTr="00533A5A">
        <w:tblPrEx>
          <w:tblCellMar>
            <w:top w:w="0" w:type="dxa"/>
            <w:bottom w:w="0" w:type="dxa"/>
          </w:tblCellMar>
        </w:tblPrEx>
        <w:trPr>
          <w:jc w:val="center"/>
        </w:trPr>
        <w:tc>
          <w:tcPr>
            <w:tcW w:w="567" w:type="dxa"/>
          </w:tcPr>
          <w:p w:rsidR="00734D01" w:rsidRPr="00CB5CC3" w:rsidRDefault="00734D01" w:rsidP="00FE0A97">
            <w:pPr>
              <w:jc w:val="center"/>
              <w:rPr>
                <w:rFonts w:ascii="Calibri" w:hAnsi="Calibri" w:cs="Calibri"/>
                <w:sz w:val="22"/>
                <w:szCs w:val="22"/>
              </w:rPr>
            </w:pPr>
            <w:r>
              <w:rPr>
                <w:rFonts w:ascii="Calibri" w:hAnsi="Calibri" w:cs="Calibri"/>
                <w:sz w:val="22"/>
                <w:szCs w:val="22"/>
              </w:rPr>
              <w:t>12</w:t>
            </w:r>
          </w:p>
        </w:tc>
        <w:tc>
          <w:tcPr>
            <w:tcW w:w="2127" w:type="dxa"/>
          </w:tcPr>
          <w:p w:rsidR="00734D01" w:rsidRPr="00CB5CC3" w:rsidRDefault="00A2017C" w:rsidP="00FE0A97">
            <w:pPr>
              <w:rPr>
                <w:rFonts w:ascii="Calibri" w:hAnsi="Calibri" w:cs="Calibri"/>
                <w:sz w:val="22"/>
                <w:szCs w:val="22"/>
              </w:rPr>
            </w:pPr>
            <w:r>
              <w:rPr>
                <w:rFonts w:ascii="Calibri" w:hAnsi="Calibri" w:cs="Calibri"/>
                <w:sz w:val="22"/>
                <w:szCs w:val="22"/>
              </w:rPr>
              <w:t>Servicio Adicional</w:t>
            </w:r>
          </w:p>
        </w:tc>
        <w:tc>
          <w:tcPr>
            <w:tcW w:w="4726" w:type="dxa"/>
          </w:tcPr>
          <w:p w:rsidR="00734D01" w:rsidRPr="00CB5CC3" w:rsidRDefault="00A2017C" w:rsidP="00A2017C">
            <w:pPr>
              <w:ind w:left="36"/>
              <w:jc w:val="both"/>
              <w:rPr>
                <w:rFonts w:ascii="Calibri" w:hAnsi="Calibri" w:cs="Calibri"/>
                <w:sz w:val="22"/>
                <w:szCs w:val="22"/>
              </w:rPr>
            </w:pPr>
            <w:r>
              <w:rPr>
                <w:rFonts w:ascii="Calibri" w:hAnsi="Calibri" w:cs="Calibri"/>
                <w:sz w:val="22"/>
                <w:szCs w:val="22"/>
              </w:rPr>
              <w:t xml:space="preserve">Para la mejor administración, optimización y </w:t>
            </w:r>
            <w:r>
              <w:rPr>
                <w:rFonts w:ascii="Calibri" w:hAnsi="Calibri" w:cs="Calibri"/>
                <w:sz w:val="22"/>
                <w:szCs w:val="22"/>
              </w:rPr>
              <w:lastRenderedPageBreak/>
              <w:t>reducción de tiempos de respuestas de los enlaces de inte</w:t>
            </w:r>
            <w:r w:rsidR="00D23554">
              <w:rPr>
                <w:rFonts w:ascii="Calibri" w:hAnsi="Calibri" w:cs="Calibri"/>
                <w:sz w:val="22"/>
                <w:szCs w:val="22"/>
              </w:rPr>
              <w:t xml:space="preserve">rnet </w:t>
            </w:r>
            <w:r>
              <w:rPr>
                <w:rFonts w:ascii="Calibri" w:hAnsi="Calibri" w:cs="Calibri"/>
                <w:sz w:val="22"/>
                <w:szCs w:val="22"/>
              </w:rPr>
              <w:t>se requiere la implementación de un sistema de aceleración y caché de canal</w:t>
            </w:r>
            <w:r w:rsidR="00D23554">
              <w:rPr>
                <w:rFonts w:ascii="Calibri" w:hAnsi="Calibri" w:cs="Calibri"/>
                <w:sz w:val="22"/>
                <w:szCs w:val="22"/>
              </w:rPr>
              <w:t xml:space="preserve">.  El servicio deberá cubrir los Bw </w:t>
            </w:r>
            <w:r w:rsidR="004405D9">
              <w:rPr>
                <w:rFonts w:ascii="Calibri" w:hAnsi="Calibri" w:cs="Calibri"/>
                <w:sz w:val="22"/>
                <w:szCs w:val="22"/>
              </w:rPr>
              <w:t xml:space="preserve">de Internet </w:t>
            </w:r>
            <w:r w:rsidR="00D23554">
              <w:rPr>
                <w:rFonts w:ascii="Calibri" w:hAnsi="Calibri" w:cs="Calibri"/>
                <w:sz w:val="22"/>
                <w:szCs w:val="22"/>
              </w:rPr>
              <w:t>contratados por el BIESS.</w:t>
            </w:r>
          </w:p>
        </w:tc>
        <w:tc>
          <w:tcPr>
            <w:tcW w:w="1297" w:type="dxa"/>
          </w:tcPr>
          <w:p w:rsidR="00734D01" w:rsidRPr="00CB5CC3" w:rsidRDefault="00734D01" w:rsidP="00FE0A97">
            <w:pPr>
              <w:rPr>
                <w:rFonts w:ascii="Calibri" w:hAnsi="Calibri" w:cs="Calibri"/>
                <w:sz w:val="22"/>
                <w:szCs w:val="22"/>
              </w:rPr>
            </w:pPr>
          </w:p>
        </w:tc>
      </w:tr>
    </w:tbl>
    <w:p w:rsidR="009F36D4" w:rsidRPr="00CB5CC3" w:rsidRDefault="009F36D4" w:rsidP="00FE0A97">
      <w:pPr>
        <w:pStyle w:val="Encabezado"/>
        <w:tabs>
          <w:tab w:val="left" w:pos="708"/>
        </w:tabs>
        <w:rPr>
          <w:rFonts w:ascii="Calibri" w:hAnsi="Calibri" w:cs="Calibri"/>
          <w:b/>
          <w:bCs/>
          <w:sz w:val="22"/>
          <w:szCs w:val="22"/>
        </w:rPr>
      </w:pPr>
    </w:p>
    <w:p w:rsidR="004E39CB" w:rsidRPr="00CB5CC3" w:rsidRDefault="004E39CB" w:rsidP="00FE0A97">
      <w:pPr>
        <w:pStyle w:val="Ttulo2"/>
        <w:rPr>
          <w:sz w:val="22"/>
          <w:szCs w:val="22"/>
        </w:rPr>
      </w:pPr>
      <w:r w:rsidRPr="00CB5CC3">
        <w:rPr>
          <w:sz w:val="22"/>
          <w:szCs w:val="22"/>
        </w:rPr>
        <w:t>Ultima Milla</w:t>
      </w:r>
    </w:p>
    <w:p w:rsidR="004E39CB" w:rsidRPr="00CB5CC3" w:rsidRDefault="004E39CB" w:rsidP="00FE0A97">
      <w:pPr>
        <w:pStyle w:val="Encabezado"/>
        <w:tabs>
          <w:tab w:val="left" w:pos="708"/>
        </w:tabs>
        <w:rPr>
          <w:rFonts w:ascii="Calibri" w:hAnsi="Calibri" w:cs="Calibri"/>
          <w:b/>
          <w:bCs/>
          <w:sz w:val="22"/>
          <w:szCs w:val="22"/>
        </w:rPr>
      </w:pPr>
    </w:p>
    <w:tbl>
      <w:tblPr>
        <w:tblW w:w="8792" w:type="dxa"/>
        <w:jc w:val="center"/>
        <w:tblInd w:w="-72" w:type="dxa"/>
        <w:tblBorders>
          <w:top w:val="single" w:sz="4" w:space="0" w:color="8DB3E2"/>
          <w:left w:val="single" w:sz="4" w:space="0" w:color="8DB3E2"/>
          <w:bottom w:val="single" w:sz="4" w:space="0" w:color="8DB3E2"/>
          <w:right w:val="single" w:sz="4" w:space="0" w:color="8DB3E2"/>
          <w:insideH w:val="single" w:sz="4" w:space="0" w:color="8DB3E2"/>
          <w:insideV w:val="single" w:sz="4" w:space="0" w:color="8DB3E2"/>
        </w:tblBorders>
        <w:tblLayout w:type="fixed"/>
        <w:tblCellMar>
          <w:left w:w="70" w:type="dxa"/>
          <w:right w:w="70" w:type="dxa"/>
        </w:tblCellMar>
        <w:tblLook w:val="0000" w:firstRow="0" w:lastRow="0" w:firstColumn="0" w:lastColumn="0" w:noHBand="0" w:noVBand="0"/>
      </w:tblPr>
      <w:tblGrid>
        <w:gridCol w:w="567"/>
        <w:gridCol w:w="1949"/>
        <w:gridCol w:w="5029"/>
        <w:gridCol w:w="1247"/>
      </w:tblGrid>
      <w:tr w:rsidR="003F267E" w:rsidRPr="00CB5CC3" w:rsidTr="00533A5A">
        <w:tblPrEx>
          <w:tblCellMar>
            <w:top w:w="0" w:type="dxa"/>
            <w:bottom w:w="0" w:type="dxa"/>
          </w:tblCellMar>
        </w:tblPrEx>
        <w:trPr>
          <w:jc w:val="center"/>
        </w:trPr>
        <w:tc>
          <w:tcPr>
            <w:tcW w:w="567" w:type="dxa"/>
            <w:shd w:val="clear" w:color="auto" w:fill="99CCFF"/>
          </w:tcPr>
          <w:p w:rsidR="003F267E" w:rsidRPr="00CB5CC3" w:rsidRDefault="003F267E" w:rsidP="00FE0A97">
            <w:pPr>
              <w:pStyle w:val="Textoindependiente"/>
              <w:jc w:val="center"/>
              <w:rPr>
                <w:rFonts w:ascii="Calibri" w:hAnsi="Calibri" w:cs="Calibri"/>
                <w:b/>
                <w:szCs w:val="22"/>
              </w:rPr>
            </w:pPr>
          </w:p>
        </w:tc>
        <w:tc>
          <w:tcPr>
            <w:tcW w:w="1949" w:type="dxa"/>
            <w:shd w:val="clear" w:color="auto" w:fill="99CCFF"/>
          </w:tcPr>
          <w:p w:rsidR="003F267E" w:rsidRPr="00CB5CC3" w:rsidRDefault="00FE0A97" w:rsidP="00FE0A97">
            <w:pPr>
              <w:pStyle w:val="Textoindependiente"/>
              <w:ind w:left="-87"/>
              <w:jc w:val="center"/>
              <w:rPr>
                <w:rFonts w:ascii="Calibri" w:hAnsi="Calibri" w:cs="Calibri"/>
                <w:b/>
                <w:szCs w:val="22"/>
              </w:rPr>
            </w:pPr>
            <w:r w:rsidRPr="00CB5CC3">
              <w:rPr>
                <w:rFonts w:ascii="Calibri" w:hAnsi="Calibri" w:cs="Calibri"/>
                <w:b/>
                <w:szCs w:val="22"/>
              </w:rPr>
              <w:t>CARACTERÍSTICA</w:t>
            </w:r>
          </w:p>
        </w:tc>
        <w:tc>
          <w:tcPr>
            <w:tcW w:w="5029" w:type="dxa"/>
            <w:shd w:val="clear" w:color="auto" w:fill="99CCFF"/>
          </w:tcPr>
          <w:p w:rsidR="003F267E" w:rsidRPr="00CB5CC3" w:rsidRDefault="003F267E" w:rsidP="00CB5CC3">
            <w:pPr>
              <w:pStyle w:val="Textoindependiente"/>
              <w:ind w:left="-31"/>
              <w:jc w:val="center"/>
              <w:rPr>
                <w:rFonts w:ascii="Calibri" w:hAnsi="Calibri" w:cs="Calibri"/>
                <w:b/>
                <w:szCs w:val="22"/>
              </w:rPr>
            </w:pPr>
            <w:r w:rsidRPr="00CB5CC3">
              <w:rPr>
                <w:rFonts w:ascii="Calibri" w:hAnsi="Calibri" w:cs="Calibri"/>
                <w:b/>
                <w:szCs w:val="22"/>
              </w:rPr>
              <w:t>DETALLE</w:t>
            </w:r>
          </w:p>
        </w:tc>
        <w:tc>
          <w:tcPr>
            <w:tcW w:w="1247" w:type="dxa"/>
            <w:shd w:val="clear" w:color="auto" w:fill="99CCFF"/>
          </w:tcPr>
          <w:p w:rsidR="003F267E" w:rsidRPr="00CB5CC3" w:rsidRDefault="003F267E" w:rsidP="00FE0A97">
            <w:pPr>
              <w:pStyle w:val="Textoindependiente"/>
              <w:ind w:left="-52"/>
              <w:jc w:val="center"/>
              <w:rPr>
                <w:rFonts w:ascii="Calibri" w:hAnsi="Calibri" w:cs="Calibri"/>
                <w:b/>
                <w:szCs w:val="22"/>
              </w:rPr>
            </w:pPr>
            <w:r w:rsidRPr="00CB5CC3">
              <w:rPr>
                <w:rFonts w:ascii="Calibri" w:hAnsi="Calibri" w:cs="Calibri"/>
                <w:b/>
                <w:szCs w:val="22"/>
              </w:rPr>
              <w:t>RESPUESTA</w:t>
            </w:r>
          </w:p>
        </w:tc>
      </w:tr>
      <w:tr w:rsidR="003F267E" w:rsidRPr="00CB5CC3" w:rsidTr="00533A5A">
        <w:tblPrEx>
          <w:tblCellMar>
            <w:top w:w="0" w:type="dxa"/>
            <w:bottom w:w="0" w:type="dxa"/>
          </w:tblCellMar>
        </w:tblPrEx>
        <w:trPr>
          <w:trHeight w:val="131"/>
          <w:jc w:val="center"/>
        </w:trPr>
        <w:tc>
          <w:tcPr>
            <w:tcW w:w="567" w:type="dxa"/>
          </w:tcPr>
          <w:p w:rsidR="003F267E" w:rsidRPr="00CB5CC3" w:rsidRDefault="003F267E" w:rsidP="00FE0A97">
            <w:pPr>
              <w:pStyle w:val="Encabezado"/>
              <w:jc w:val="center"/>
              <w:rPr>
                <w:rFonts w:ascii="Calibri" w:hAnsi="Calibri" w:cs="Calibri"/>
                <w:sz w:val="22"/>
                <w:szCs w:val="22"/>
              </w:rPr>
            </w:pPr>
            <w:r w:rsidRPr="00CB5CC3">
              <w:rPr>
                <w:rFonts w:ascii="Calibri" w:hAnsi="Calibri" w:cs="Calibri"/>
                <w:sz w:val="22"/>
                <w:szCs w:val="22"/>
              </w:rPr>
              <w:t>1</w:t>
            </w:r>
          </w:p>
        </w:tc>
        <w:tc>
          <w:tcPr>
            <w:tcW w:w="1949" w:type="dxa"/>
          </w:tcPr>
          <w:p w:rsidR="003F267E" w:rsidRPr="00CB5CC3" w:rsidRDefault="003F267E" w:rsidP="00FE0A97">
            <w:pPr>
              <w:pStyle w:val="Encabezado"/>
              <w:rPr>
                <w:rFonts w:ascii="Calibri" w:hAnsi="Calibri" w:cs="Calibri"/>
                <w:sz w:val="22"/>
                <w:szCs w:val="22"/>
              </w:rPr>
            </w:pPr>
            <w:r w:rsidRPr="00CB5CC3">
              <w:rPr>
                <w:rFonts w:ascii="Calibri" w:hAnsi="Calibri" w:cs="Calibri"/>
                <w:sz w:val="22"/>
                <w:szCs w:val="22"/>
              </w:rPr>
              <w:t>Capacidad</w:t>
            </w:r>
          </w:p>
        </w:tc>
        <w:tc>
          <w:tcPr>
            <w:tcW w:w="5029" w:type="dxa"/>
          </w:tcPr>
          <w:p w:rsidR="002251D5" w:rsidRPr="00A2017C" w:rsidRDefault="003F267E" w:rsidP="00CB5CC3">
            <w:pPr>
              <w:pStyle w:val="Textoindependiente"/>
              <w:ind w:left="-31"/>
              <w:rPr>
                <w:rFonts w:ascii="Calibri" w:hAnsi="Calibri" w:cs="Calibri"/>
                <w:szCs w:val="22"/>
              </w:rPr>
            </w:pPr>
            <w:r w:rsidRPr="00CB5CC3">
              <w:rPr>
                <w:rFonts w:ascii="Calibri" w:hAnsi="Calibri" w:cs="Calibri"/>
                <w:szCs w:val="22"/>
              </w:rPr>
              <w:t>Acceso de Ultima Milla redundante con capacidad de</w:t>
            </w:r>
            <w:r w:rsidR="000616AD">
              <w:rPr>
                <w:rFonts w:ascii="Calibri" w:hAnsi="Calibri" w:cs="Calibri"/>
                <w:szCs w:val="22"/>
              </w:rPr>
              <w:t xml:space="preserve"> </w:t>
            </w:r>
            <w:r w:rsidR="000616AD" w:rsidRPr="00A2017C">
              <w:rPr>
                <w:rFonts w:ascii="Calibri" w:hAnsi="Calibri" w:cs="Calibri"/>
                <w:szCs w:val="22"/>
              </w:rPr>
              <w:t>7</w:t>
            </w:r>
            <w:r w:rsidR="004E28FC" w:rsidRPr="00A2017C">
              <w:rPr>
                <w:rFonts w:ascii="Calibri" w:hAnsi="Calibri" w:cs="Calibri"/>
                <w:szCs w:val="22"/>
              </w:rPr>
              <w:t>0</w:t>
            </w:r>
            <w:r w:rsidRPr="00A2017C">
              <w:rPr>
                <w:rFonts w:ascii="Calibri" w:hAnsi="Calibri" w:cs="Calibri"/>
                <w:szCs w:val="22"/>
              </w:rPr>
              <w:t xml:space="preserve"> Mbps garantizados relación 1:1.</w:t>
            </w:r>
          </w:p>
          <w:p w:rsidR="003F267E" w:rsidRPr="00CB5CC3" w:rsidRDefault="002251D5" w:rsidP="00D469DD">
            <w:pPr>
              <w:ind w:left="-31"/>
              <w:jc w:val="both"/>
              <w:rPr>
                <w:rFonts w:ascii="Calibri" w:hAnsi="Calibri" w:cs="Calibri"/>
                <w:sz w:val="22"/>
                <w:szCs w:val="22"/>
              </w:rPr>
            </w:pPr>
            <w:r w:rsidRPr="00A2017C">
              <w:rPr>
                <w:rFonts w:ascii="Calibri" w:hAnsi="Calibri" w:cs="Calibri"/>
                <w:sz w:val="22"/>
                <w:szCs w:val="22"/>
              </w:rPr>
              <w:t>Además, se requiere que exista la posibilidad de ampliación automática de ancho de banda bajo demanda, hasta un tope de</w:t>
            </w:r>
            <w:r w:rsidR="00D469DD" w:rsidRPr="00A2017C">
              <w:rPr>
                <w:rFonts w:ascii="Calibri" w:hAnsi="Calibri" w:cs="Calibri"/>
                <w:sz w:val="22"/>
                <w:szCs w:val="22"/>
              </w:rPr>
              <w:t>l</w:t>
            </w:r>
            <w:r w:rsidRPr="00A2017C">
              <w:rPr>
                <w:rFonts w:ascii="Calibri" w:hAnsi="Calibri" w:cs="Calibri"/>
                <w:sz w:val="22"/>
                <w:szCs w:val="22"/>
              </w:rPr>
              <w:t xml:space="preserve"> </w:t>
            </w:r>
            <w:r w:rsidR="00F903EA" w:rsidRPr="00A2017C">
              <w:rPr>
                <w:rFonts w:ascii="Calibri" w:hAnsi="Calibri" w:cs="Calibri"/>
                <w:sz w:val="22"/>
                <w:szCs w:val="22"/>
              </w:rPr>
              <w:t>5</w:t>
            </w:r>
            <w:r w:rsidR="00D469DD" w:rsidRPr="00A2017C">
              <w:rPr>
                <w:rFonts w:ascii="Calibri" w:hAnsi="Calibri" w:cs="Calibri"/>
                <w:sz w:val="22"/>
                <w:szCs w:val="22"/>
              </w:rPr>
              <w:t>0 % de la capacidad contratada</w:t>
            </w:r>
            <w:r w:rsidRPr="00A2017C">
              <w:rPr>
                <w:rFonts w:ascii="Calibri" w:hAnsi="Calibri" w:cs="Calibri"/>
                <w:sz w:val="22"/>
                <w:szCs w:val="22"/>
              </w:rPr>
              <w:t>, siempre y cuando esta característica haya sido activada por petición del personal autorizado por parte del BIESS.</w:t>
            </w:r>
          </w:p>
        </w:tc>
        <w:tc>
          <w:tcPr>
            <w:tcW w:w="1247" w:type="dxa"/>
          </w:tcPr>
          <w:p w:rsidR="003F267E" w:rsidRPr="00CB5CC3" w:rsidRDefault="003F267E" w:rsidP="00FE0A97">
            <w:pPr>
              <w:pStyle w:val="Textoindependiente"/>
              <w:rPr>
                <w:rFonts w:ascii="Calibri" w:hAnsi="Calibri" w:cs="Calibri"/>
                <w:szCs w:val="22"/>
              </w:rPr>
            </w:pPr>
          </w:p>
        </w:tc>
      </w:tr>
      <w:tr w:rsidR="003F267E" w:rsidRPr="00CB5CC3" w:rsidTr="00533A5A">
        <w:tblPrEx>
          <w:tblCellMar>
            <w:top w:w="0" w:type="dxa"/>
            <w:bottom w:w="0" w:type="dxa"/>
          </w:tblCellMar>
        </w:tblPrEx>
        <w:trPr>
          <w:jc w:val="center"/>
        </w:trPr>
        <w:tc>
          <w:tcPr>
            <w:tcW w:w="567" w:type="dxa"/>
          </w:tcPr>
          <w:p w:rsidR="003F267E" w:rsidRPr="00CB5CC3" w:rsidRDefault="003F267E" w:rsidP="00FE0A97">
            <w:pPr>
              <w:jc w:val="center"/>
              <w:rPr>
                <w:rFonts w:ascii="Calibri" w:hAnsi="Calibri" w:cs="Calibri"/>
                <w:sz w:val="22"/>
                <w:szCs w:val="22"/>
              </w:rPr>
            </w:pPr>
            <w:r w:rsidRPr="00CB5CC3">
              <w:rPr>
                <w:rFonts w:ascii="Calibri" w:hAnsi="Calibri" w:cs="Calibri"/>
                <w:sz w:val="22"/>
                <w:szCs w:val="22"/>
              </w:rPr>
              <w:t>2</w:t>
            </w:r>
          </w:p>
        </w:tc>
        <w:tc>
          <w:tcPr>
            <w:tcW w:w="1949" w:type="dxa"/>
          </w:tcPr>
          <w:p w:rsidR="003F267E" w:rsidRPr="00CB5CC3" w:rsidRDefault="003F267E" w:rsidP="00FE0A97">
            <w:pPr>
              <w:rPr>
                <w:rFonts w:ascii="Calibri" w:hAnsi="Calibri" w:cs="Calibri"/>
                <w:sz w:val="22"/>
                <w:szCs w:val="22"/>
              </w:rPr>
            </w:pPr>
            <w:r w:rsidRPr="00CB5CC3">
              <w:rPr>
                <w:rFonts w:ascii="Calibri" w:hAnsi="Calibri" w:cs="Calibri"/>
                <w:sz w:val="22"/>
                <w:szCs w:val="22"/>
              </w:rPr>
              <w:t>Disponibilidad del servicio</w:t>
            </w:r>
          </w:p>
        </w:tc>
        <w:tc>
          <w:tcPr>
            <w:tcW w:w="5029" w:type="dxa"/>
          </w:tcPr>
          <w:p w:rsidR="003F267E" w:rsidRPr="00CB5CC3" w:rsidRDefault="000B6361" w:rsidP="00CB5CC3">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ind w:left="-31"/>
              <w:jc w:val="both"/>
              <w:rPr>
                <w:rFonts w:ascii="Calibri" w:hAnsi="Calibri" w:cs="Calibri"/>
                <w:sz w:val="22"/>
                <w:szCs w:val="22"/>
              </w:rPr>
            </w:pPr>
            <w:r w:rsidRPr="00CB5CC3">
              <w:rPr>
                <w:rFonts w:ascii="Calibri" w:hAnsi="Calibri" w:cs="Calibri"/>
                <w:sz w:val="22"/>
                <w:szCs w:val="22"/>
              </w:rPr>
              <w:t>Mayor o igual</w:t>
            </w:r>
            <w:r w:rsidR="00CB5CC3" w:rsidRPr="00CB5CC3">
              <w:rPr>
                <w:rFonts w:ascii="Calibri" w:hAnsi="Calibri" w:cs="Calibri"/>
                <w:sz w:val="22"/>
                <w:szCs w:val="22"/>
              </w:rPr>
              <w:t xml:space="preserve"> </w:t>
            </w:r>
            <w:r w:rsidRPr="00CB5CC3">
              <w:rPr>
                <w:rFonts w:ascii="Calibri" w:hAnsi="Calibri" w:cs="Calibri"/>
                <w:sz w:val="22"/>
                <w:szCs w:val="22"/>
              </w:rPr>
              <w:t>a 99,8 % mensual (1H27</w:t>
            </w:r>
            <w:r w:rsidR="003F267E" w:rsidRPr="00CB5CC3">
              <w:rPr>
                <w:rFonts w:ascii="Calibri" w:hAnsi="Calibri" w:cs="Calibri"/>
                <w:sz w:val="22"/>
                <w:szCs w:val="22"/>
              </w:rPr>
              <w:t>M, tiempo máximo de indisponibilidad).</w:t>
            </w:r>
          </w:p>
        </w:tc>
        <w:tc>
          <w:tcPr>
            <w:tcW w:w="1247" w:type="dxa"/>
          </w:tcPr>
          <w:p w:rsidR="003F267E" w:rsidRPr="00CB5CC3" w:rsidRDefault="003F267E" w:rsidP="00FE0A97">
            <w:pPr>
              <w:rPr>
                <w:rFonts w:ascii="Calibri" w:hAnsi="Calibri" w:cs="Calibri"/>
                <w:sz w:val="22"/>
                <w:szCs w:val="22"/>
              </w:rPr>
            </w:pPr>
          </w:p>
        </w:tc>
      </w:tr>
      <w:tr w:rsidR="003F267E" w:rsidRPr="00CB5CC3" w:rsidTr="00533A5A">
        <w:tblPrEx>
          <w:tblCellMar>
            <w:top w:w="0" w:type="dxa"/>
            <w:bottom w:w="0" w:type="dxa"/>
          </w:tblCellMar>
        </w:tblPrEx>
        <w:trPr>
          <w:jc w:val="center"/>
        </w:trPr>
        <w:tc>
          <w:tcPr>
            <w:tcW w:w="567" w:type="dxa"/>
          </w:tcPr>
          <w:p w:rsidR="003F267E" w:rsidRPr="00CB5CC3" w:rsidRDefault="003F267E" w:rsidP="00FE0A97">
            <w:pPr>
              <w:tabs>
                <w:tab w:val="right" w:pos="3828"/>
              </w:tabs>
              <w:jc w:val="center"/>
              <w:rPr>
                <w:rFonts w:ascii="Calibri" w:hAnsi="Calibri" w:cs="Calibri"/>
                <w:sz w:val="22"/>
                <w:szCs w:val="22"/>
              </w:rPr>
            </w:pPr>
            <w:r w:rsidRPr="00CB5CC3">
              <w:rPr>
                <w:rFonts w:ascii="Calibri" w:hAnsi="Calibri" w:cs="Calibri"/>
                <w:sz w:val="22"/>
                <w:szCs w:val="22"/>
              </w:rPr>
              <w:t>3</w:t>
            </w:r>
          </w:p>
        </w:tc>
        <w:tc>
          <w:tcPr>
            <w:tcW w:w="1949" w:type="dxa"/>
          </w:tcPr>
          <w:p w:rsidR="003F267E" w:rsidRPr="00CB5CC3" w:rsidRDefault="003F267E" w:rsidP="00FE0A97">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right" w:pos="3828"/>
              </w:tabs>
              <w:rPr>
                <w:rFonts w:ascii="Calibri" w:hAnsi="Calibri" w:cs="Calibri"/>
                <w:snapToGrid/>
                <w:sz w:val="22"/>
                <w:szCs w:val="22"/>
              </w:rPr>
            </w:pPr>
            <w:r w:rsidRPr="00CB5CC3">
              <w:rPr>
                <w:rFonts w:ascii="Calibri" w:hAnsi="Calibri" w:cs="Calibri"/>
                <w:snapToGrid/>
                <w:sz w:val="22"/>
                <w:szCs w:val="22"/>
              </w:rPr>
              <w:t xml:space="preserve">Conexión Principal </w:t>
            </w:r>
          </w:p>
        </w:tc>
        <w:tc>
          <w:tcPr>
            <w:tcW w:w="5029" w:type="dxa"/>
          </w:tcPr>
          <w:p w:rsidR="003F267E" w:rsidRPr="00CB5CC3" w:rsidRDefault="003F267E" w:rsidP="00CB5CC3">
            <w:pPr>
              <w:ind w:left="-31"/>
              <w:jc w:val="both"/>
              <w:rPr>
                <w:rFonts w:ascii="Calibri" w:hAnsi="Calibri" w:cs="Calibri"/>
                <w:sz w:val="22"/>
                <w:szCs w:val="22"/>
              </w:rPr>
            </w:pPr>
            <w:r w:rsidRPr="00CB5CC3">
              <w:rPr>
                <w:rFonts w:ascii="Calibri" w:hAnsi="Calibri" w:cs="Calibri"/>
                <w:sz w:val="22"/>
                <w:szCs w:val="22"/>
              </w:rPr>
              <w:t>El acceso principal debe ser proporcionado por fibra óptica,</w:t>
            </w:r>
            <w:r w:rsidR="00CB5CC3" w:rsidRPr="00CB5CC3">
              <w:rPr>
                <w:rFonts w:ascii="Calibri" w:hAnsi="Calibri" w:cs="Calibri"/>
                <w:sz w:val="22"/>
                <w:szCs w:val="22"/>
              </w:rPr>
              <w:t xml:space="preserve"> </w:t>
            </w:r>
            <w:r w:rsidRPr="00CB5CC3">
              <w:rPr>
                <w:rFonts w:ascii="Calibri" w:hAnsi="Calibri" w:cs="Calibri"/>
                <w:sz w:val="22"/>
                <w:szCs w:val="22"/>
              </w:rPr>
              <w:t xml:space="preserve">entregado </w:t>
            </w:r>
            <w:r w:rsidR="000B6361" w:rsidRPr="00CB5CC3">
              <w:rPr>
                <w:rFonts w:ascii="Calibri" w:hAnsi="Calibri" w:cs="Calibri"/>
                <w:sz w:val="22"/>
                <w:szCs w:val="22"/>
              </w:rPr>
              <w:t xml:space="preserve">en las instalaciones en donde se encuentra el </w:t>
            </w:r>
            <w:r w:rsidR="001D027E" w:rsidRPr="00CB5CC3">
              <w:rPr>
                <w:rFonts w:ascii="Calibri" w:hAnsi="Calibri" w:cs="Calibri"/>
                <w:sz w:val="22"/>
                <w:szCs w:val="22"/>
              </w:rPr>
              <w:t xml:space="preserve">Data Center </w:t>
            </w:r>
            <w:r w:rsidR="00CD2413" w:rsidRPr="00CB5CC3">
              <w:rPr>
                <w:rFonts w:ascii="Calibri" w:hAnsi="Calibri" w:cs="Calibri"/>
                <w:sz w:val="22"/>
                <w:szCs w:val="22"/>
              </w:rPr>
              <w:t>BIESS</w:t>
            </w:r>
            <w:r w:rsidR="001D027E" w:rsidRPr="00CB5CC3">
              <w:rPr>
                <w:rFonts w:ascii="Calibri" w:hAnsi="Calibri" w:cs="Calibri"/>
                <w:sz w:val="22"/>
                <w:szCs w:val="22"/>
              </w:rPr>
              <w:t>.</w:t>
            </w:r>
          </w:p>
        </w:tc>
        <w:tc>
          <w:tcPr>
            <w:tcW w:w="1247" w:type="dxa"/>
          </w:tcPr>
          <w:p w:rsidR="003F267E" w:rsidRPr="00CB5CC3" w:rsidRDefault="003F267E" w:rsidP="00FE0A97">
            <w:pPr>
              <w:rPr>
                <w:rFonts w:ascii="Calibri" w:hAnsi="Calibri" w:cs="Calibri"/>
                <w:sz w:val="22"/>
                <w:szCs w:val="22"/>
              </w:rPr>
            </w:pPr>
          </w:p>
        </w:tc>
      </w:tr>
      <w:tr w:rsidR="003F267E" w:rsidRPr="00CB5CC3" w:rsidTr="00533A5A">
        <w:tblPrEx>
          <w:tblCellMar>
            <w:top w:w="0" w:type="dxa"/>
            <w:bottom w:w="0" w:type="dxa"/>
          </w:tblCellMar>
        </w:tblPrEx>
        <w:trPr>
          <w:jc w:val="center"/>
        </w:trPr>
        <w:tc>
          <w:tcPr>
            <w:tcW w:w="567" w:type="dxa"/>
          </w:tcPr>
          <w:p w:rsidR="003F267E" w:rsidRPr="00CB5CC3" w:rsidRDefault="003F267E" w:rsidP="00FE0A97">
            <w:pPr>
              <w:tabs>
                <w:tab w:val="right" w:pos="3828"/>
              </w:tabs>
              <w:jc w:val="center"/>
              <w:rPr>
                <w:rFonts w:ascii="Calibri" w:hAnsi="Calibri" w:cs="Calibri"/>
                <w:sz w:val="22"/>
                <w:szCs w:val="22"/>
              </w:rPr>
            </w:pPr>
            <w:r w:rsidRPr="00CB5CC3">
              <w:rPr>
                <w:rFonts w:ascii="Calibri" w:hAnsi="Calibri" w:cs="Calibri"/>
                <w:sz w:val="22"/>
                <w:szCs w:val="22"/>
              </w:rPr>
              <w:t>4</w:t>
            </w:r>
          </w:p>
        </w:tc>
        <w:tc>
          <w:tcPr>
            <w:tcW w:w="1949" w:type="dxa"/>
          </w:tcPr>
          <w:p w:rsidR="003F267E" w:rsidRPr="00CB5CC3" w:rsidRDefault="003F267E" w:rsidP="00FE0A97">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right" w:pos="3828"/>
              </w:tabs>
              <w:rPr>
                <w:rFonts w:ascii="Calibri" w:hAnsi="Calibri" w:cs="Calibri"/>
                <w:snapToGrid/>
                <w:sz w:val="22"/>
                <w:szCs w:val="22"/>
              </w:rPr>
            </w:pPr>
            <w:r w:rsidRPr="00CB5CC3">
              <w:rPr>
                <w:rFonts w:ascii="Calibri" w:hAnsi="Calibri" w:cs="Calibri"/>
                <w:snapToGrid/>
                <w:sz w:val="22"/>
                <w:szCs w:val="22"/>
              </w:rPr>
              <w:t>Conexión Redundante</w:t>
            </w:r>
          </w:p>
        </w:tc>
        <w:tc>
          <w:tcPr>
            <w:tcW w:w="5029" w:type="dxa"/>
          </w:tcPr>
          <w:p w:rsidR="003F267E" w:rsidRPr="00CB5CC3" w:rsidRDefault="003F267E" w:rsidP="00CB5CC3">
            <w:pPr>
              <w:ind w:left="-31"/>
              <w:jc w:val="both"/>
              <w:rPr>
                <w:rFonts w:ascii="Calibri" w:hAnsi="Calibri" w:cs="Calibri"/>
                <w:sz w:val="22"/>
                <w:szCs w:val="22"/>
              </w:rPr>
            </w:pPr>
            <w:r w:rsidRPr="00CB5CC3">
              <w:rPr>
                <w:rFonts w:ascii="Calibri" w:hAnsi="Calibri" w:cs="Calibri"/>
                <w:sz w:val="22"/>
                <w:szCs w:val="22"/>
              </w:rPr>
              <w:t>El acceso Redundante</w:t>
            </w:r>
            <w:r w:rsidR="00CB5CC3" w:rsidRPr="00CB5CC3">
              <w:rPr>
                <w:rFonts w:ascii="Calibri" w:hAnsi="Calibri" w:cs="Calibri"/>
                <w:sz w:val="22"/>
                <w:szCs w:val="22"/>
              </w:rPr>
              <w:t xml:space="preserve"> </w:t>
            </w:r>
            <w:r w:rsidRPr="00CB5CC3">
              <w:rPr>
                <w:rFonts w:ascii="Calibri" w:hAnsi="Calibri" w:cs="Calibri"/>
                <w:sz w:val="22"/>
                <w:szCs w:val="22"/>
              </w:rPr>
              <w:t>debe ser proporcionado por fibra óptica,</w:t>
            </w:r>
            <w:r w:rsidR="00CB5CC3" w:rsidRPr="00CB5CC3">
              <w:rPr>
                <w:rFonts w:ascii="Calibri" w:hAnsi="Calibri" w:cs="Calibri"/>
                <w:sz w:val="22"/>
                <w:szCs w:val="22"/>
              </w:rPr>
              <w:t xml:space="preserve"> </w:t>
            </w:r>
            <w:r w:rsidRPr="00CB5CC3">
              <w:rPr>
                <w:rFonts w:ascii="Calibri" w:hAnsi="Calibri" w:cs="Calibri"/>
                <w:sz w:val="22"/>
                <w:szCs w:val="22"/>
              </w:rPr>
              <w:t>entregado en las instalaciones del Cliente por una ruta alterna distinta al acceso principal.</w:t>
            </w:r>
            <w:r w:rsidR="000B6361" w:rsidRPr="00CB5CC3">
              <w:rPr>
                <w:rFonts w:ascii="Calibri" w:hAnsi="Calibri" w:cs="Calibri"/>
                <w:sz w:val="22"/>
                <w:szCs w:val="22"/>
              </w:rPr>
              <w:t xml:space="preserve"> (Se requiere documentación que valide el servicio)</w:t>
            </w:r>
          </w:p>
        </w:tc>
        <w:tc>
          <w:tcPr>
            <w:tcW w:w="1247" w:type="dxa"/>
          </w:tcPr>
          <w:p w:rsidR="003F267E" w:rsidRPr="00CB5CC3" w:rsidRDefault="003F267E" w:rsidP="00FE0A97">
            <w:pPr>
              <w:rPr>
                <w:rFonts w:ascii="Calibri" w:hAnsi="Calibri" w:cs="Calibri"/>
                <w:sz w:val="22"/>
                <w:szCs w:val="22"/>
              </w:rPr>
            </w:pPr>
          </w:p>
        </w:tc>
      </w:tr>
      <w:tr w:rsidR="003F267E" w:rsidRPr="00CB5CC3" w:rsidTr="00533A5A">
        <w:tblPrEx>
          <w:tblCellMar>
            <w:top w:w="0" w:type="dxa"/>
            <w:bottom w:w="0" w:type="dxa"/>
          </w:tblCellMar>
        </w:tblPrEx>
        <w:trPr>
          <w:jc w:val="center"/>
        </w:trPr>
        <w:tc>
          <w:tcPr>
            <w:tcW w:w="567" w:type="dxa"/>
          </w:tcPr>
          <w:p w:rsidR="003F267E" w:rsidRPr="00CB5CC3" w:rsidRDefault="003F267E" w:rsidP="00FE0A97">
            <w:pPr>
              <w:tabs>
                <w:tab w:val="right" w:pos="3828"/>
              </w:tabs>
              <w:jc w:val="center"/>
              <w:rPr>
                <w:rFonts w:ascii="Calibri" w:hAnsi="Calibri" w:cs="Calibri"/>
                <w:sz w:val="22"/>
                <w:szCs w:val="22"/>
              </w:rPr>
            </w:pPr>
            <w:r w:rsidRPr="00CB5CC3">
              <w:rPr>
                <w:rFonts w:ascii="Calibri" w:hAnsi="Calibri" w:cs="Calibri"/>
                <w:sz w:val="22"/>
                <w:szCs w:val="22"/>
              </w:rPr>
              <w:t>5</w:t>
            </w:r>
          </w:p>
        </w:tc>
        <w:tc>
          <w:tcPr>
            <w:tcW w:w="1949" w:type="dxa"/>
          </w:tcPr>
          <w:p w:rsidR="003F267E" w:rsidRPr="00CB5CC3" w:rsidRDefault="003F267E" w:rsidP="00FE0A97">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right" w:pos="3828"/>
              </w:tabs>
              <w:rPr>
                <w:rFonts w:ascii="Calibri" w:hAnsi="Calibri" w:cs="Calibri"/>
                <w:snapToGrid/>
                <w:sz w:val="22"/>
                <w:szCs w:val="22"/>
              </w:rPr>
            </w:pPr>
            <w:r w:rsidRPr="00CB5CC3">
              <w:rPr>
                <w:rFonts w:ascii="Calibri" w:hAnsi="Calibri" w:cs="Calibri"/>
                <w:snapToGrid/>
                <w:sz w:val="22"/>
                <w:szCs w:val="22"/>
              </w:rPr>
              <w:t>Conmutación Automática Ultima Milla</w:t>
            </w:r>
          </w:p>
        </w:tc>
        <w:tc>
          <w:tcPr>
            <w:tcW w:w="5029" w:type="dxa"/>
          </w:tcPr>
          <w:p w:rsidR="003F267E" w:rsidRPr="00CB5CC3" w:rsidRDefault="00B53771" w:rsidP="00CB5CC3">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ind w:left="-31"/>
              <w:jc w:val="both"/>
              <w:rPr>
                <w:rFonts w:ascii="Calibri" w:hAnsi="Calibri" w:cs="Calibri"/>
                <w:snapToGrid/>
                <w:sz w:val="22"/>
                <w:szCs w:val="22"/>
              </w:rPr>
            </w:pPr>
            <w:r w:rsidRPr="00CB5CC3">
              <w:rPr>
                <w:rFonts w:ascii="Calibri" w:hAnsi="Calibri" w:cs="Calibri"/>
                <w:sz w:val="22"/>
                <w:szCs w:val="22"/>
              </w:rPr>
              <w:t xml:space="preserve">El oferente deberá garantizar tiempos de conmutación entre un enlace y otro, en caso de ser requerido, no mayores a 1 segundo, preferible en el orden de milisegundos (ms). </w:t>
            </w:r>
          </w:p>
        </w:tc>
        <w:tc>
          <w:tcPr>
            <w:tcW w:w="1247" w:type="dxa"/>
          </w:tcPr>
          <w:p w:rsidR="003F267E" w:rsidRPr="00CB5CC3" w:rsidRDefault="003F267E" w:rsidP="00FE0A97">
            <w:pPr>
              <w:rPr>
                <w:rFonts w:ascii="Calibri" w:hAnsi="Calibri" w:cs="Calibri"/>
                <w:sz w:val="22"/>
                <w:szCs w:val="22"/>
              </w:rPr>
            </w:pPr>
          </w:p>
        </w:tc>
      </w:tr>
      <w:tr w:rsidR="003F267E" w:rsidRPr="00FE231E" w:rsidTr="00533A5A">
        <w:tblPrEx>
          <w:tblCellMar>
            <w:top w:w="0" w:type="dxa"/>
            <w:bottom w:w="0" w:type="dxa"/>
          </w:tblCellMar>
        </w:tblPrEx>
        <w:trPr>
          <w:jc w:val="center"/>
        </w:trPr>
        <w:tc>
          <w:tcPr>
            <w:tcW w:w="567" w:type="dxa"/>
          </w:tcPr>
          <w:p w:rsidR="003F267E" w:rsidRPr="00CB5CC3" w:rsidRDefault="003F267E" w:rsidP="00FE0A97">
            <w:pPr>
              <w:tabs>
                <w:tab w:val="right" w:pos="3828"/>
              </w:tabs>
              <w:jc w:val="center"/>
              <w:rPr>
                <w:rFonts w:ascii="Calibri" w:hAnsi="Calibri" w:cs="Calibri"/>
                <w:sz w:val="22"/>
                <w:szCs w:val="22"/>
              </w:rPr>
            </w:pPr>
            <w:r w:rsidRPr="00CB5CC3">
              <w:rPr>
                <w:rFonts w:ascii="Calibri" w:hAnsi="Calibri" w:cs="Calibri"/>
                <w:sz w:val="22"/>
                <w:szCs w:val="22"/>
              </w:rPr>
              <w:t>6</w:t>
            </w:r>
          </w:p>
        </w:tc>
        <w:tc>
          <w:tcPr>
            <w:tcW w:w="1949" w:type="dxa"/>
          </w:tcPr>
          <w:p w:rsidR="003F267E" w:rsidRPr="00CB5CC3" w:rsidRDefault="003F267E" w:rsidP="00FE0A97">
            <w:pPr>
              <w:tabs>
                <w:tab w:val="right" w:pos="3828"/>
              </w:tabs>
              <w:rPr>
                <w:rFonts w:ascii="Calibri" w:hAnsi="Calibri" w:cs="Calibri"/>
                <w:sz w:val="22"/>
                <w:szCs w:val="22"/>
              </w:rPr>
            </w:pPr>
            <w:r w:rsidRPr="00CB5CC3">
              <w:rPr>
                <w:rFonts w:ascii="Calibri" w:hAnsi="Calibri" w:cs="Calibri"/>
                <w:sz w:val="22"/>
                <w:szCs w:val="22"/>
              </w:rPr>
              <w:t>Tipo de Interfaz</w:t>
            </w:r>
          </w:p>
        </w:tc>
        <w:tc>
          <w:tcPr>
            <w:tcW w:w="5029" w:type="dxa"/>
          </w:tcPr>
          <w:p w:rsidR="003F267E" w:rsidRPr="00FE231E" w:rsidRDefault="003F267E" w:rsidP="00CB5CC3">
            <w:pPr>
              <w:ind w:left="-31"/>
              <w:jc w:val="both"/>
              <w:rPr>
                <w:rFonts w:ascii="Calibri" w:hAnsi="Calibri" w:cs="Calibri"/>
                <w:sz w:val="22"/>
                <w:szCs w:val="22"/>
                <w:lang w:val="en-US"/>
              </w:rPr>
            </w:pPr>
            <w:r w:rsidRPr="00FE231E">
              <w:rPr>
                <w:rFonts w:ascii="Calibri" w:hAnsi="Calibri" w:cs="Calibri"/>
                <w:sz w:val="22"/>
                <w:szCs w:val="22"/>
                <w:lang w:val="en-US"/>
              </w:rPr>
              <w:t>Fast Ethernet o Giga Ethernet.</w:t>
            </w:r>
          </w:p>
        </w:tc>
        <w:tc>
          <w:tcPr>
            <w:tcW w:w="1247" w:type="dxa"/>
          </w:tcPr>
          <w:p w:rsidR="003F267E" w:rsidRPr="00FE231E" w:rsidRDefault="003F267E" w:rsidP="00FE0A97">
            <w:pPr>
              <w:rPr>
                <w:rFonts w:ascii="Calibri" w:hAnsi="Calibri" w:cs="Calibri"/>
                <w:sz w:val="22"/>
                <w:szCs w:val="22"/>
                <w:lang w:val="en-US"/>
              </w:rPr>
            </w:pPr>
          </w:p>
        </w:tc>
      </w:tr>
      <w:tr w:rsidR="003F267E" w:rsidRPr="00CB5CC3" w:rsidTr="00533A5A">
        <w:tblPrEx>
          <w:tblCellMar>
            <w:top w:w="0" w:type="dxa"/>
            <w:bottom w:w="0" w:type="dxa"/>
          </w:tblCellMar>
        </w:tblPrEx>
        <w:trPr>
          <w:trHeight w:val="356"/>
          <w:jc w:val="center"/>
        </w:trPr>
        <w:tc>
          <w:tcPr>
            <w:tcW w:w="567" w:type="dxa"/>
          </w:tcPr>
          <w:p w:rsidR="003F267E" w:rsidRPr="00CB5CC3" w:rsidRDefault="003F267E" w:rsidP="00FE0A97">
            <w:pPr>
              <w:tabs>
                <w:tab w:val="right" w:pos="3828"/>
              </w:tabs>
              <w:jc w:val="center"/>
              <w:rPr>
                <w:rFonts w:ascii="Calibri" w:hAnsi="Calibri" w:cs="Calibri"/>
                <w:sz w:val="22"/>
                <w:szCs w:val="22"/>
              </w:rPr>
            </w:pPr>
            <w:r w:rsidRPr="00CB5CC3">
              <w:rPr>
                <w:rFonts w:ascii="Calibri" w:hAnsi="Calibri" w:cs="Calibri"/>
                <w:sz w:val="22"/>
                <w:szCs w:val="22"/>
              </w:rPr>
              <w:t>7</w:t>
            </w:r>
          </w:p>
        </w:tc>
        <w:tc>
          <w:tcPr>
            <w:tcW w:w="1949" w:type="dxa"/>
          </w:tcPr>
          <w:p w:rsidR="003F267E" w:rsidRPr="00CB5CC3" w:rsidRDefault="003F267E" w:rsidP="00FE0A97">
            <w:pPr>
              <w:tabs>
                <w:tab w:val="right" w:pos="3828"/>
              </w:tabs>
              <w:rPr>
                <w:rFonts w:ascii="Calibri" w:hAnsi="Calibri" w:cs="Calibri"/>
                <w:sz w:val="22"/>
                <w:szCs w:val="22"/>
              </w:rPr>
            </w:pPr>
            <w:r w:rsidRPr="00CB5CC3">
              <w:rPr>
                <w:rFonts w:ascii="Calibri" w:hAnsi="Calibri" w:cs="Calibri"/>
                <w:sz w:val="22"/>
                <w:szCs w:val="22"/>
              </w:rPr>
              <w:t>Relación del enlace y Latencia</w:t>
            </w:r>
          </w:p>
        </w:tc>
        <w:tc>
          <w:tcPr>
            <w:tcW w:w="5029" w:type="dxa"/>
          </w:tcPr>
          <w:p w:rsidR="003F267E" w:rsidRPr="00CB5CC3" w:rsidRDefault="003F267E" w:rsidP="00CB5CC3">
            <w:pPr>
              <w:ind w:left="-31"/>
              <w:jc w:val="both"/>
              <w:rPr>
                <w:rFonts w:ascii="Calibri" w:hAnsi="Calibri" w:cs="Calibri"/>
                <w:sz w:val="22"/>
                <w:szCs w:val="22"/>
              </w:rPr>
            </w:pPr>
            <w:r w:rsidRPr="00CB5CC3">
              <w:rPr>
                <w:rFonts w:ascii="Calibri" w:hAnsi="Calibri" w:cs="Calibri"/>
                <w:sz w:val="22"/>
                <w:szCs w:val="22"/>
              </w:rPr>
              <w:t>El Acceso de Ultima Milla debe tener una relación 1:1 y se requiere un máximo de diez (10) milisegundos de retardo a 32 bytes de carga de paquete entre el router del Cliente y el POP de Acceso de Proveedor, desde donde tiene su salida a Internet en condiciones normales de tráfico (75% de carga del canal).</w:t>
            </w:r>
          </w:p>
        </w:tc>
        <w:tc>
          <w:tcPr>
            <w:tcW w:w="1247" w:type="dxa"/>
          </w:tcPr>
          <w:p w:rsidR="003F267E" w:rsidRPr="00CB5CC3" w:rsidRDefault="003F267E" w:rsidP="00FE0A97">
            <w:pPr>
              <w:rPr>
                <w:rFonts w:ascii="Calibri" w:hAnsi="Calibri" w:cs="Calibri"/>
                <w:sz w:val="22"/>
                <w:szCs w:val="22"/>
              </w:rPr>
            </w:pPr>
          </w:p>
        </w:tc>
      </w:tr>
      <w:tr w:rsidR="003F267E" w:rsidRPr="00CB5CC3" w:rsidTr="00533A5A">
        <w:tblPrEx>
          <w:tblCellMar>
            <w:top w:w="0" w:type="dxa"/>
            <w:bottom w:w="0" w:type="dxa"/>
          </w:tblCellMar>
        </w:tblPrEx>
        <w:trPr>
          <w:trHeight w:val="596"/>
          <w:jc w:val="center"/>
        </w:trPr>
        <w:tc>
          <w:tcPr>
            <w:tcW w:w="567" w:type="dxa"/>
          </w:tcPr>
          <w:p w:rsidR="003F267E" w:rsidRPr="00CB5CC3" w:rsidRDefault="003F267E" w:rsidP="00FE0A97">
            <w:pPr>
              <w:tabs>
                <w:tab w:val="right" w:pos="3828"/>
              </w:tabs>
              <w:jc w:val="center"/>
              <w:rPr>
                <w:rFonts w:ascii="Calibri" w:hAnsi="Calibri" w:cs="Calibri"/>
                <w:sz w:val="22"/>
                <w:szCs w:val="22"/>
              </w:rPr>
            </w:pPr>
            <w:r w:rsidRPr="00CB5CC3">
              <w:rPr>
                <w:rFonts w:ascii="Calibri" w:hAnsi="Calibri" w:cs="Calibri"/>
                <w:sz w:val="22"/>
                <w:szCs w:val="22"/>
              </w:rPr>
              <w:t>8</w:t>
            </w:r>
          </w:p>
        </w:tc>
        <w:tc>
          <w:tcPr>
            <w:tcW w:w="1949" w:type="dxa"/>
          </w:tcPr>
          <w:p w:rsidR="003F267E" w:rsidRPr="00CB5CC3" w:rsidRDefault="003F267E" w:rsidP="00FE0A97">
            <w:pPr>
              <w:rPr>
                <w:rFonts w:ascii="Calibri" w:hAnsi="Calibri" w:cs="Calibri"/>
                <w:sz w:val="22"/>
                <w:szCs w:val="22"/>
              </w:rPr>
            </w:pPr>
            <w:r w:rsidRPr="00CB5CC3">
              <w:rPr>
                <w:rFonts w:ascii="Calibri" w:hAnsi="Calibri" w:cs="Calibri"/>
                <w:sz w:val="22"/>
                <w:szCs w:val="22"/>
              </w:rPr>
              <w:t>Equipamiento</w:t>
            </w:r>
          </w:p>
        </w:tc>
        <w:tc>
          <w:tcPr>
            <w:tcW w:w="5029" w:type="dxa"/>
          </w:tcPr>
          <w:p w:rsidR="003F267E" w:rsidRPr="00CB5CC3" w:rsidRDefault="00E25822" w:rsidP="00CB5CC3">
            <w:pPr>
              <w:ind w:left="-31"/>
              <w:jc w:val="both"/>
              <w:rPr>
                <w:rFonts w:ascii="Calibri" w:hAnsi="Calibri" w:cs="Calibri"/>
                <w:sz w:val="22"/>
                <w:szCs w:val="22"/>
              </w:rPr>
            </w:pPr>
            <w:r w:rsidRPr="00CB5CC3">
              <w:rPr>
                <w:rFonts w:ascii="Calibri" w:hAnsi="Calibri" w:cs="Calibri"/>
                <w:sz w:val="22"/>
                <w:szCs w:val="22"/>
              </w:rPr>
              <w:t>P</w:t>
            </w:r>
            <w:r w:rsidR="003F267E" w:rsidRPr="00CB5CC3">
              <w:rPr>
                <w:rFonts w:ascii="Calibri" w:hAnsi="Calibri" w:cs="Calibri"/>
                <w:sz w:val="22"/>
                <w:szCs w:val="22"/>
              </w:rPr>
              <w:t>ara el correcto funcionamiento de los canales contratados</w:t>
            </w:r>
            <w:r w:rsidR="008C17D7" w:rsidRPr="00CB5CC3">
              <w:rPr>
                <w:rFonts w:ascii="Calibri" w:hAnsi="Calibri" w:cs="Calibri"/>
                <w:sz w:val="22"/>
                <w:szCs w:val="22"/>
              </w:rPr>
              <w:t>,</w:t>
            </w:r>
            <w:r w:rsidR="003F267E" w:rsidRPr="00CB5CC3">
              <w:rPr>
                <w:rFonts w:ascii="Calibri" w:hAnsi="Calibri" w:cs="Calibri"/>
                <w:sz w:val="22"/>
                <w:szCs w:val="22"/>
              </w:rPr>
              <w:t xml:space="preserve"> el proveedor</w:t>
            </w:r>
            <w:r w:rsidR="00CB5CC3" w:rsidRPr="00CB5CC3">
              <w:rPr>
                <w:rFonts w:ascii="Calibri" w:hAnsi="Calibri" w:cs="Calibri"/>
                <w:sz w:val="22"/>
                <w:szCs w:val="22"/>
              </w:rPr>
              <w:t xml:space="preserve"> </w:t>
            </w:r>
            <w:r w:rsidR="003F267E" w:rsidRPr="00CB5CC3">
              <w:rPr>
                <w:rFonts w:ascii="Calibri" w:hAnsi="Calibri" w:cs="Calibri"/>
                <w:sz w:val="22"/>
                <w:szCs w:val="22"/>
              </w:rPr>
              <w:t>deberá incluir los equipos de comunicación, y router los</w:t>
            </w:r>
            <w:r w:rsidR="00CB5CC3" w:rsidRPr="00CB5CC3">
              <w:rPr>
                <w:rFonts w:ascii="Calibri" w:hAnsi="Calibri" w:cs="Calibri"/>
                <w:sz w:val="22"/>
                <w:szCs w:val="22"/>
              </w:rPr>
              <w:t xml:space="preserve"> </w:t>
            </w:r>
            <w:r w:rsidR="003F267E" w:rsidRPr="00CB5CC3">
              <w:rPr>
                <w:rFonts w:ascii="Calibri" w:hAnsi="Calibri" w:cs="Calibri"/>
                <w:sz w:val="22"/>
                <w:szCs w:val="22"/>
              </w:rPr>
              <w:t>mismos que deben ser de tecnología actual.</w:t>
            </w:r>
            <w:r w:rsidR="00CB5CC3" w:rsidRPr="00CB5CC3">
              <w:rPr>
                <w:rFonts w:ascii="Calibri" w:hAnsi="Calibri" w:cs="Calibri"/>
                <w:sz w:val="22"/>
                <w:szCs w:val="22"/>
              </w:rPr>
              <w:t xml:space="preserve"> </w:t>
            </w:r>
            <w:r w:rsidR="000B6361" w:rsidRPr="00CB5CC3">
              <w:rPr>
                <w:rFonts w:ascii="Calibri" w:hAnsi="Calibri" w:cs="Calibri"/>
                <w:sz w:val="22"/>
                <w:szCs w:val="22"/>
              </w:rPr>
              <w:t>(Se requiere documentación de dispositivos de red a utilizar)</w:t>
            </w:r>
          </w:p>
        </w:tc>
        <w:tc>
          <w:tcPr>
            <w:tcW w:w="1247" w:type="dxa"/>
          </w:tcPr>
          <w:p w:rsidR="003F267E" w:rsidRPr="00CB5CC3" w:rsidRDefault="003F267E" w:rsidP="00FE0A97">
            <w:pPr>
              <w:rPr>
                <w:rFonts w:ascii="Calibri" w:hAnsi="Calibri" w:cs="Calibri"/>
                <w:sz w:val="22"/>
                <w:szCs w:val="22"/>
              </w:rPr>
            </w:pPr>
          </w:p>
        </w:tc>
      </w:tr>
    </w:tbl>
    <w:p w:rsidR="00393763" w:rsidRPr="00CB5CC3" w:rsidRDefault="00393763" w:rsidP="00FE0A97">
      <w:pPr>
        <w:pStyle w:val="Encabezado"/>
        <w:tabs>
          <w:tab w:val="left" w:pos="708"/>
        </w:tabs>
        <w:rPr>
          <w:rFonts w:ascii="Calibri" w:hAnsi="Calibri" w:cs="Calibri"/>
          <w:b/>
          <w:bCs/>
          <w:sz w:val="22"/>
          <w:szCs w:val="22"/>
        </w:rPr>
      </w:pPr>
    </w:p>
    <w:p w:rsidR="00FE0A97" w:rsidRPr="00CB5CC3" w:rsidRDefault="00FE0A97" w:rsidP="00FE0A97">
      <w:pPr>
        <w:pStyle w:val="Encabezado"/>
        <w:tabs>
          <w:tab w:val="left" w:pos="708"/>
        </w:tabs>
        <w:rPr>
          <w:rFonts w:ascii="Calibri" w:hAnsi="Calibri" w:cs="Calibri"/>
          <w:b/>
          <w:bCs/>
          <w:sz w:val="22"/>
          <w:szCs w:val="22"/>
        </w:rPr>
      </w:pPr>
    </w:p>
    <w:p w:rsidR="00393763" w:rsidRPr="00CB5CC3" w:rsidRDefault="00B021C8" w:rsidP="00FE0A97">
      <w:pPr>
        <w:pStyle w:val="Ttulo1"/>
        <w:rPr>
          <w:sz w:val="22"/>
          <w:szCs w:val="22"/>
        </w:rPr>
      </w:pPr>
      <w:r>
        <w:rPr>
          <w:sz w:val="22"/>
          <w:szCs w:val="22"/>
        </w:rPr>
        <w:br w:type="page"/>
      </w:r>
      <w:r w:rsidR="00393763" w:rsidRPr="00CB5CC3">
        <w:rPr>
          <w:sz w:val="22"/>
          <w:szCs w:val="22"/>
        </w:rPr>
        <w:lastRenderedPageBreak/>
        <w:t>ESPECIFICACIONES TÉCNICAS ENLACES PRIVADOS DE DATOS PARA EL BIESS</w:t>
      </w:r>
    </w:p>
    <w:p w:rsidR="00393763" w:rsidRPr="00CB5CC3" w:rsidRDefault="00393763" w:rsidP="00FE0A97">
      <w:pPr>
        <w:jc w:val="both"/>
        <w:rPr>
          <w:rFonts w:ascii="Calibri" w:hAnsi="Calibri" w:cs="Calibri"/>
          <w:b/>
          <w:sz w:val="22"/>
          <w:szCs w:val="22"/>
        </w:rPr>
      </w:pPr>
    </w:p>
    <w:p w:rsidR="00253AB3" w:rsidRPr="00CB5CC3" w:rsidRDefault="00253AB3" w:rsidP="00FE0A97">
      <w:pPr>
        <w:jc w:val="both"/>
        <w:rPr>
          <w:rFonts w:ascii="Calibri" w:hAnsi="Calibri" w:cs="Calibri"/>
          <w:b/>
          <w:sz w:val="22"/>
          <w:szCs w:val="22"/>
        </w:rPr>
      </w:pPr>
      <w:r w:rsidRPr="00CB5CC3">
        <w:rPr>
          <w:rFonts w:ascii="Calibri" w:hAnsi="Calibri" w:cs="Calibri"/>
          <w:b/>
          <w:sz w:val="22"/>
          <w:szCs w:val="22"/>
        </w:rPr>
        <w:t xml:space="preserve">CARACTERÍSTICAS TÉCNICAS </w:t>
      </w:r>
    </w:p>
    <w:p w:rsidR="00253AB3" w:rsidRPr="00CB5CC3" w:rsidRDefault="00253AB3" w:rsidP="00FE0A97">
      <w:pPr>
        <w:jc w:val="both"/>
        <w:rPr>
          <w:rFonts w:ascii="Calibri" w:hAnsi="Calibri" w:cs="Calibri"/>
          <w:b/>
          <w:sz w:val="22"/>
          <w:szCs w:val="22"/>
        </w:rPr>
      </w:pPr>
    </w:p>
    <w:p w:rsidR="00253AB3" w:rsidRPr="00CB5CC3" w:rsidRDefault="00253AB3" w:rsidP="00FE0A97">
      <w:pPr>
        <w:jc w:val="both"/>
        <w:rPr>
          <w:rFonts w:ascii="Calibri" w:hAnsi="Calibri" w:cs="Calibri"/>
          <w:sz w:val="22"/>
          <w:szCs w:val="22"/>
        </w:rPr>
      </w:pPr>
      <w:r w:rsidRPr="00CB5CC3">
        <w:rPr>
          <w:rFonts w:ascii="Calibri" w:hAnsi="Calibri" w:cs="Calibri"/>
          <w:sz w:val="22"/>
          <w:szCs w:val="22"/>
        </w:rPr>
        <w:t xml:space="preserve">El </w:t>
      </w:r>
      <w:r w:rsidR="009F36D4" w:rsidRPr="00CB5CC3">
        <w:rPr>
          <w:rFonts w:ascii="Calibri" w:hAnsi="Calibri" w:cs="Calibri"/>
          <w:sz w:val="22"/>
          <w:szCs w:val="22"/>
        </w:rPr>
        <w:t>BIESS</w:t>
      </w:r>
      <w:r w:rsidR="00733151" w:rsidRPr="00CB5CC3">
        <w:rPr>
          <w:rFonts w:ascii="Calibri" w:hAnsi="Calibri" w:cs="Calibri"/>
          <w:sz w:val="22"/>
          <w:szCs w:val="22"/>
        </w:rPr>
        <w:t xml:space="preserve"> </w:t>
      </w:r>
      <w:r w:rsidRPr="00CB5CC3">
        <w:rPr>
          <w:rFonts w:ascii="Calibri" w:hAnsi="Calibri" w:cs="Calibri"/>
          <w:sz w:val="22"/>
          <w:szCs w:val="22"/>
        </w:rPr>
        <w:t xml:space="preserve">cuenta con </w:t>
      </w:r>
      <w:r w:rsidR="00D44EC6" w:rsidRPr="00CB5CC3">
        <w:rPr>
          <w:rFonts w:ascii="Calibri" w:hAnsi="Calibri" w:cs="Calibri"/>
          <w:sz w:val="22"/>
          <w:szCs w:val="22"/>
        </w:rPr>
        <w:t>una red</w:t>
      </w:r>
      <w:r w:rsidRPr="00CB5CC3">
        <w:rPr>
          <w:rFonts w:ascii="Calibri" w:hAnsi="Calibri" w:cs="Calibri"/>
          <w:sz w:val="22"/>
          <w:szCs w:val="22"/>
        </w:rPr>
        <w:t xml:space="preserve"> administrativa</w:t>
      </w:r>
      <w:r w:rsidR="00D44EC6" w:rsidRPr="00CB5CC3">
        <w:rPr>
          <w:rFonts w:ascii="Calibri" w:hAnsi="Calibri" w:cs="Calibri"/>
          <w:sz w:val="22"/>
          <w:szCs w:val="22"/>
        </w:rPr>
        <w:t xml:space="preserve"> en la</w:t>
      </w:r>
      <w:r w:rsidRPr="00CB5CC3">
        <w:rPr>
          <w:rFonts w:ascii="Calibri" w:hAnsi="Calibri" w:cs="Calibri"/>
          <w:sz w:val="22"/>
          <w:szCs w:val="22"/>
        </w:rPr>
        <w:t xml:space="preserve"> ciudad de Quito (Matriz)</w:t>
      </w:r>
      <w:r w:rsidR="00D44EC6" w:rsidRPr="00CB5CC3">
        <w:rPr>
          <w:rFonts w:ascii="Calibri" w:hAnsi="Calibri" w:cs="Calibri"/>
          <w:sz w:val="22"/>
          <w:szCs w:val="22"/>
        </w:rPr>
        <w:t xml:space="preserve"> y</w:t>
      </w:r>
      <w:r w:rsidRPr="00CB5CC3">
        <w:rPr>
          <w:rFonts w:ascii="Calibri" w:hAnsi="Calibri" w:cs="Calibri"/>
          <w:sz w:val="22"/>
          <w:szCs w:val="22"/>
        </w:rPr>
        <w:t xml:space="preserve">, </w:t>
      </w:r>
      <w:r w:rsidR="00D44EC6" w:rsidRPr="00CB5CC3">
        <w:rPr>
          <w:rFonts w:ascii="Calibri" w:hAnsi="Calibri" w:cs="Calibri"/>
          <w:sz w:val="22"/>
          <w:szCs w:val="22"/>
        </w:rPr>
        <w:t xml:space="preserve">con </w:t>
      </w:r>
      <w:r w:rsidR="0047226E" w:rsidRPr="00CB5CC3">
        <w:rPr>
          <w:rFonts w:ascii="Calibri" w:hAnsi="Calibri" w:cs="Calibri"/>
          <w:sz w:val="22"/>
          <w:szCs w:val="22"/>
        </w:rPr>
        <w:t>una</w:t>
      </w:r>
      <w:r w:rsidR="00D44EC6" w:rsidRPr="00CB5CC3">
        <w:rPr>
          <w:rFonts w:ascii="Calibri" w:hAnsi="Calibri" w:cs="Calibri"/>
          <w:sz w:val="22"/>
          <w:szCs w:val="22"/>
        </w:rPr>
        <w:t xml:space="preserve"> sucursal </w:t>
      </w:r>
      <w:r w:rsidR="0047226E" w:rsidRPr="00CB5CC3">
        <w:rPr>
          <w:rFonts w:ascii="Calibri" w:hAnsi="Calibri" w:cs="Calibri"/>
          <w:sz w:val="22"/>
          <w:szCs w:val="22"/>
        </w:rPr>
        <w:t>administrativa</w:t>
      </w:r>
      <w:r w:rsidR="00A74622">
        <w:rPr>
          <w:rFonts w:ascii="Calibri" w:hAnsi="Calibri" w:cs="Calibri"/>
          <w:sz w:val="22"/>
          <w:szCs w:val="22"/>
        </w:rPr>
        <w:t xml:space="preserve"> en la misma ciudad. </w:t>
      </w:r>
      <w:r w:rsidR="00D44EC6" w:rsidRPr="00CB5CC3">
        <w:rPr>
          <w:rFonts w:ascii="Calibri" w:hAnsi="Calibri" w:cs="Calibri"/>
          <w:sz w:val="22"/>
          <w:szCs w:val="22"/>
        </w:rPr>
        <w:t xml:space="preserve"> </w:t>
      </w:r>
      <w:r w:rsidR="00A74622">
        <w:rPr>
          <w:rFonts w:ascii="Calibri" w:hAnsi="Calibri" w:cs="Calibri"/>
          <w:sz w:val="22"/>
          <w:szCs w:val="22"/>
        </w:rPr>
        <w:t>A</w:t>
      </w:r>
      <w:r w:rsidR="00BB0E25" w:rsidRPr="00CB5CC3">
        <w:rPr>
          <w:rFonts w:ascii="Calibri" w:hAnsi="Calibri" w:cs="Calibri"/>
          <w:sz w:val="22"/>
          <w:szCs w:val="22"/>
        </w:rPr>
        <w:t>dicionalmente</w:t>
      </w:r>
      <w:r w:rsidR="00A74622">
        <w:rPr>
          <w:rFonts w:ascii="Calibri" w:hAnsi="Calibri" w:cs="Calibri"/>
          <w:sz w:val="22"/>
          <w:szCs w:val="22"/>
        </w:rPr>
        <w:t>,</w:t>
      </w:r>
      <w:r w:rsidR="00D44EC6" w:rsidRPr="00CB5CC3">
        <w:rPr>
          <w:rFonts w:ascii="Calibri" w:hAnsi="Calibri" w:cs="Calibri"/>
          <w:sz w:val="22"/>
          <w:szCs w:val="22"/>
        </w:rPr>
        <w:t xml:space="preserve"> cuenta con </w:t>
      </w:r>
      <w:r w:rsidR="008536F8">
        <w:rPr>
          <w:rFonts w:ascii="Calibri" w:hAnsi="Calibri" w:cs="Calibri"/>
          <w:sz w:val="22"/>
          <w:szCs w:val="22"/>
        </w:rPr>
        <w:t xml:space="preserve"> cuatro</w:t>
      </w:r>
      <w:r w:rsidR="008C17D7" w:rsidRPr="00CB5CC3">
        <w:rPr>
          <w:rFonts w:ascii="Calibri" w:hAnsi="Calibri" w:cs="Calibri"/>
          <w:sz w:val="22"/>
          <w:szCs w:val="22"/>
        </w:rPr>
        <w:t xml:space="preserve"> sucursal</w:t>
      </w:r>
      <w:r w:rsidR="009A5F19" w:rsidRPr="00CB5CC3">
        <w:rPr>
          <w:rFonts w:ascii="Calibri" w:hAnsi="Calibri" w:cs="Calibri"/>
          <w:sz w:val="22"/>
          <w:szCs w:val="22"/>
        </w:rPr>
        <w:t>es</w:t>
      </w:r>
      <w:r w:rsidR="008C17D7" w:rsidRPr="00CB5CC3">
        <w:rPr>
          <w:rFonts w:ascii="Calibri" w:hAnsi="Calibri" w:cs="Calibri"/>
          <w:sz w:val="22"/>
          <w:szCs w:val="22"/>
        </w:rPr>
        <w:t xml:space="preserve"> en la</w:t>
      </w:r>
      <w:r w:rsidR="009A5F19" w:rsidRPr="00CB5CC3">
        <w:rPr>
          <w:rFonts w:ascii="Calibri" w:hAnsi="Calibri" w:cs="Calibri"/>
          <w:sz w:val="22"/>
          <w:szCs w:val="22"/>
        </w:rPr>
        <w:t>s</w:t>
      </w:r>
      <w:r w:rsidR="008C17D7" w:rsidRPr="00CB5CC3">
        <w:rPr>
          <w:rFonts w:ascii="Calibri" w:hAnsi="Calibri" w:cs="Calibri"/>
          <w:sz w:val="22"/>
          <w:szCs w:val="22"/>
        </w:rPr>
        <w:t xml:space="preserve"> ciudad</w:t>
      </w:r>
      <w:r w:rsidR="009A5F19" w:rsidRPr="00CB5CC3">
        <w:rPr>
          <w:rFonts w:ascii="Calibri" w:hAnsi="Calibri" w:cs="Calibri"/>
          <w:sz w:val="22"/>
          <w:szCs w:val="22"/>
        </w:rPr>
        <w:t>es</w:t>
      </w:r>
      <w:r w:rsidR="008C17D7" w:rsidRPr="00CB5CC3">
        <w:rPr>
          <w:rFonts w:ascii="Calibri" w:hAnsi="Calibri" w:cs="Calibri"/>
          <w:sz w:val="22"/>
          <w:szCs w:val="22"/>
        </w:rPr>
        <w:t xml:space="preserve"> de </w:t>
      </w:r>
      <w:r w:rsidR="009A5F19" w:rsidRPr="00CB5CC3">
        <w:rPr>
          <w:rFonts w:ascii="Calibri" w:hAnsi="Calibri" w:cs="Calibri"/>
          <w:sz w:val="22"/>
          <w:szCs w:val="22"/>
        </w:rPr>
        <w:t>Guayaquil</w:t>
      </w:r>
      <w:r w:rsidR="008536F8">
        <w:rPr>
          <w:rFonts w:ascii="Calibri" w:hAnsi="Calibri" w:cs="Calibri"/>
          <w:sz w:val="22"/>
          <w:szCs w:val="22"/>
        </w:rPr>
        <w:t>, Cuenca,</w:t>
      </w:r>
      <w:r w:rsidR="00F27387">
        <w:rPr>
          <w:rFonts w:ascii="Calibri" w:hAnsi="Calibri" w:cs="Calibri"/>
          <w:sz w:val="22"/>
          <w:szCs w:val="22"/>
        </w:rPr>
        <w:t xml:space="preserve"> </w:t>
      </w:r>
      <w:r w:rsidR="009A5F19" w:rsidRPr="00CB5CC3">
        <w:rPr>
          <w:rFonts w:ascii="Calibri" w:hAnsi="Calibri" w:cs="Calibri"/>
          <w:sz w:val="22"/>
          <w:szCs w:val="22"/>
        </w:rPr>
        <w:t>Portoviejo</w:t>
      </w:r>
      <w:r w:rsidR="00D44EC6" w:rsidRPr="00CB5CC3">
        <w:rPr>
          <w:rFonts w:ascii="Calibri" w:hAnsi="Calibri" w:cs="Calibri"/>
          <w:sz w:val="22"/>
          <w:szCs w:val="22"/>
        </w:rPr>
        <w:t xml:space="preserve"> y</w:t>
      </w:r>
      <w:r w:rsidR="008536F8">
        <w:rPr>
          <w:rFonts w:ascii="Calibri" w:hAnsi="Calibri" w:cs="Calibri"/>
          <w:sz w:val="22"/>
          <w:szCs w:val="22"/>
        </w:rPr>
        <w:t xml:space="preserve"> Quito</w:t>
      </w:r>
      <w:r w:rsidR="00F27387">
        <w:rPr>
          <w:rFonts w:ascii="Calibri" w:hAnsi="Calibri" w:cs="Calibri"/>
          <w:sz w:val="22"/>
          <w:szCs w:val="22"/>
        </w:rPr>
        <w:t xml:space="preserve"> Sur</w:t>
      </w:r>
      <w:r w:rsidR="008C17D7" w:rsidRPr="00CB5CC3">
        <w:rPr>
          <w:rFonts w:ascii="Calibri" w:hAnsi="Calibri" w:cs="Calibri"/>
          <w:sz w:val="22"/>
          <w:szCs w:val="22"/>
        </w:rPr>
        <w:t>,</w:t>
      </w:r>
      <w:r w:rsidR="00D44EC6" w:rsidRPr="00CB5CC3">
        <w:rPr>
          <w:rFonts w:ascii="Calibri" w:hAnsi="Calibri" w:cs="Calibri"/>
          <w:sz w:val="22"/>
          <w:szCs w:val="22"/>
        </w:rPr>
        <w:t xml:space="preserve"> enlaces que proveen servicios con terceros</w:t>
      </w:r>
      <w:r w:rsidR="00A74622">
        <w:rPr>
          <w:rFonts w:ascii="Calibri" w:hAnsi="Calibri" w:cs="Calibri"/>
          <w:sz w:val="22"/>
          <w:szCs w:val="22"/>
        </w:rPr>
        <w:t xml:space="preserve"> -</w:t>
      </w:r>
      <w:r w:rsidR="00D44EC6" w:rsidRPr="00CB5CC3">
        <w:rPr>
          <w:rFonts w:ascii="Calibri" w:hAnsi="Calibri" w:cs="Calibri"/>
          <w:sz w:val="22"/>
          <w:szCs w:val="22"/>
        </w:rPr>
        <w:t xml:space="preserve"> todos </w:t>
      </w:r>
      <w:r w:rsidR="008C17D7" w:rsidRPr="00CB5CC3">
        <w:rPr>
          <w:rFonts w:ascii="Calibri" w:hAnsi="Calibri" w:cs="Calibri"/>
          <w:sz w:val="22"/>
          <w:szCs w:val="22"/>
        </w:rPr>
        <w:t xml:space="preserve">estos </w:t>
      </w:r>
      <w:r w:rsidR="00A74622">
        <w:rPr>
          <w:rFonts w:ascii="Calibri" w:hAnsi="Calibri" w:cs="Calibri"/>
          <w:sz w:val="22"/>
          <w:szCs w:val="22"/>
        </w:rPr>
        <w:t>en la misma ciudad de Quito -,</w:t>
      </w:r>
      <w:r w:rsidR="00E25822" w:rsidRPr="00CB5CC3">
        <w:rPr>
          <w:rFonts w:ascii="Calibri" w:hAnsi="Calibri" w:cs="Calibri"/>
          <w:sz w:val="22"/>
          <w:szCs w:val="22"/>
        </w:rPr>
        <w:t xml:space="preserve"> además de </w:t>
      </w:r>
      <w:r w:rsidR="00EC7E0F" w:rsidRPr="00CB5CC3">
        <w:rPr>
          <w:rFonts w:ascii="Calibri" w:hAnsi="Calibri" w:cs="Calibri"/>
          <w:sz w:val="22"/>
          <w:szCs w:val="22"/>
        </w:rPr>
        <w:t>las Agencias de Monte de Piedad, las cuales se conectan al Data Center BIESS</w:t>
      </w:r>
    </w:p>
    <w:p w:rsidR="00D44EC6" w:rsidRPr="00CB5CC3" w:rsidRDefault="00D44EC6" w:rsidP="00FE0A97">
      <w:pPr>
        <w:jc w:val="both"/>
        <w:rPr>
          <w:rFonts w:ascii="Calibri" w:hAnsi="Calibri" w:cs="Calibri"/>
          <w:sz w:val="22"/>
          <w:szCs w:val="22"/>
        </w:rPr>
      </w:pPr>
    </w:p>
    <w:p w:rsidR="00253AB3" w:rsidRPr="00CB5CC3" w:rsidRDefault="00540FBB" w:rsidP="00FE0A97">
      <w:pPr>
        <w:jc w:val="both"/>
        <w:rPr>
          <w:rFonts w:ascii="Calibri" w:hAnsi="Calibri" w:cs="Calibri"/>
          <w:sz w:val="22"/>
          <w:szCs w:val="22"/>
        </w:rPr>
      </w:pPr>
      <w:r>
        <w:rPr>
          <w:rFonts w:ascii="Calibri" w:hAnsi="Calibri" w:cs="Calibri"/>
          <w:sz w:val="22"/>
          <w:szCs w:val="22"/>
        </w:rPr>
        <w:t>Las referencias</w:t>
      </w:r>
      <w:r w:rsidR="00D44EC6" w:rsidRPr="00CB5CC3">
        <w:rPr>
          <w:rFonts w:ascii="Calibri" w:hAnsi="Calibri" w:cs="Calibri"/>
          <w:sz w:val="22"/>
          <w:szCs w:val="22"/>
        </w:rPr>
        <w:t xml:space="preserve"> de estas dependencias</w:t>
      </w:r>
      <w:r w:rsidR="00CB5CC3" w:rsidRPr="00CB5CC3">
        <w:rPr>
          <w:rFonts w:ascii="Calibri" w:hAnsi="Calibri" w:cs="Calibri"/>
          <w:sz w:val="22"/>
          <w:szCs w:val="22"/>
        </w:rPr>
        <w:t xml:space="preserve"> </w:t>
      </w:r>
      <w:r w:rsidR="00D44EC6" w:rsidRPr="00CB5CC3">
        <w:rPr>
          <w:rFonts w:ascii="Calibri" w:hAnsi="Calibri" w:cs="Calibri"/>
          <w:sz w:val="22"/>
          <w:szCs w:val="22"/>
        </w:rPr>
        <w:t xml:space="preserve">se encuentran en </w:t>
      </w:r>
      <w:r w:rsidR="003910D9">
        <w:rPr>
          <w:rFonts w:ascii="Calibri" w:hAnsi="Calibri" w:cs="Calibri"/>
          <w:sz w:val="22"/>
          <w:szCs w:val="22"/>
        </w:rPr>
        <w:t>el cuadro 3.3</w:t>
      </w:r>
      <w:r w:rsidR="001D027E" w:rsidRPr="00CB5CC3">
        <w:rPr>
          <w:rFonts w:ascii="Calibri" w:hAnsi="Calibri" w:cs="Calibri"/>
          <w:sz w:val="22"/>
          <w:szCs w:val="22"/>
        </w:rPr>
        <w:t>.</w:t>
      </w:r>
    </w:p>
    <w:p w:rsidR="00BB0E25" w:rsidRPr="00CB5CC3" w:rsidRDefault="00BB0E25" w:rsidP="00FE0A97">
      <w:pPr>
        <w:jc w:val="center"/>
        <w:rPr>
          <w:rFonts w:ascii="Calibri" w:hAnsi="Calibri" w:cs="Calibri"/>
          <w:sz w:val="22"/>
          <w:szCs w:val="22"/>
        </w:rPr>
      </w:pPr>
    </w:p>
    <w:p w:rsidR="00BB0E25" w:rsidRPr="00CB5CC3" w:rsidRDefault="00BB0E25" w:rsidP="00FE0A97">
      <w:pPr>
        <w:jc w:val="both"/>
        <w:rPr>
          <w:rFonts w:ascii="Calibri" w:hAnsi="Calibri" w:cs="Calibri"/>
          <w:sz w:val="22"/>
          <w:szCs w:val="22"/>
        </w:rPr>
      </w:pPr>
      <w:r w:rsidRPr="00CB5CC3">
        <w:rPr>
          <w:rFonts w:ascii="Calibri" w:hAnsi="Calibri" w:cs="Calibri"/>
          <w:sz w:val="22"/>
          <w:szCs w:val="22"/>
        </w:rPr>
        <w:t>Se requiere de enlaces digitales de interconexión que garanticen la capacidad total de los circuitos.</w:t>
      </w:r>
    </w:p>
    <w:p w:rsidR="00253AB3" w:rsidRPr="00CB5CC3" w:rsidRDefault="00253AB3" w:rsidP="00FE0A97">
      <w:pPr>
        <w:jc w:val="both"/>
        <w:rPr>
          <w:rFonts w:ascii="Calibri" w:hAnsi="Calibri" w:cs="Calibri"/>
          <w:sz w:val="22"/>
          <w:szCs w:val="22"/>
        </w:rPr>
      </w:pPr>
    </w:p>
    <w:p w:rsidR="00253AB3" w:rsidRPr="00CB5CC3" w:rsidRDefault="00253AB3" w:rsidP="00FE0A97">
      <w:pPr>
        <w:jc w:val="both"/>
        <w:rPr>
          <w:rFonts w:ascii="Calibri" w:hAnsi="Calibri" w:cs="Calibri"/>
          <w:sz w:val="22"/>
          <w:szCs w:val="22"/>
        </w:rPr>
      </w:pPr>
      <w:r w:rsidRPr="00CB5CC3">
        <w:rPr>
          <w:rFonts w:ascii="Calibri" w:hAnsi="Calibri" w:cs="Calibri"/>
          <w:sz w:val="22"/>
          <w:szCs w:val="22"/>
        </w:rPr>
        <w:t>Las especificaciones técnicas que deberán contar los enlaces de datos para la provisión de este servicio se detallan a continuación</w:t>
      </w:r>
      <w:r w:rsidR="00D50FC4" w:rsidRPr="00CB5CC3">
        <w:rPr>
          <w:rFonts w:ascii="Calibri" w:hAnsi="Calibri" w:cs="Calibri"/>
          <w:sz w:val="22"/>
          <w:szCs w:val="22"/>
        </w:rPr>
        <w:t>.</w:t>
      </w:r>
    </w:p>
    <w:p w:rsidR="00D50FC4" w:rsidRPr="00CB5CC3" w:rsidRDefault="00D50FC4" w:rsidP="00FE0A97">
      <w:pPr>
        <w:jc w:val="both"/>
        <w:rPr>
          <w:rFonts w:ascii="Calibri" w:hAnsi="Calibri" w:cs="Calibri"/>
          <w:sz w:val="22"/>
          <w:szCs w:val="22"/>
        </w:rPr>
      </w:pPr>
    </w:p>
    <w:p w:rsidR="00104314" w:rsidRPr="00CB5CC3" w:rsidRDefault="00D50FC4" w:rsidP="00FE0A97">
      <w:pPr>
        <w:jc w:val="both"/>
        <w:rPr>
          <w:rFonts w:ascii="Calibri" w:hAnsi="Calibri" w:cs="Calibri"/>
          <w:sz w:val="22"/>
          <w:szCs w:val="22"/>
        </w:rPr>
      </w:pPr>
      <w:r w:rsidRPr="00CB5CC3">
        <w:rPr>
          <w:rFonts w:ascii="Calibri" w:hAnsi="Calibri" w:cs="Calibri"/>
          <w:sz w:val="22"/>
          <w:szCs w:val="22"/>
        </w:rPr>
        <w:t>De igual manera los datos de direcciones físicas de cada sitio de la Red del BIESS serán entregados al oferente adjudicado del proceso, sin embargo es importante recalcar que todos las oficinas están ubicadas en zonas urbanas.</w:t>
      </w:r>
    </w:p>
    <w:p w:rsidR="00FE0A97" w:rsidRPr="00CB5CC3" w:rsidRDefault="00FE0A97" w:rsidP="00FE0A97">
      <w:pPr>
        <w:jc w:val="both"/>
        <w:rPr>
          <w:rFonts w:ascii="Calibri" w:hAnsi="Calibri" w:cs="Calibri"/>
          <w:sz w:val="22"/>
          <w:szCs w:val="22"/>
        </w:rPr>
      </w:pPr>
    </w:p>
    <w:p w:rsidR="00A12E12" w:rsidRPr="00CB5CC3" w:rsidRDefault="00A12E12" w:rsidP="00FE0A97">
      <w:pPr>
        <w:pStyle w:val="Subttulo"/>
        <w:jc w:val="both"/>
        <w:rPr>
          <w:rFonts w:ascii="Calibri" w:hAnsi="Calibri" w:cs="Calibri"/>
          <w:b w:val="0"/>
          <w:sz w:val="22"/>
          <w:szCs w:val="22"/>
        </w:rPr>
      </w:pPr>
    </w:p>
    <w:p w:rsidR="00031E78" w:rsidRPr="00CB5CC3" w:rsidRDefault="00E32365" w:rsidP="00FE0A97">
      <w:pPr>
        <w:pStyle w:val="Ttulo2"/>
        <w:rPr>
          <w:sz w:val="22"/>
          <w:szCs w:val="22"/>
        </w:rPr>
      </w:pPr>
      <w:r w:rsidRPr="00CB5CC3">
        <w:rPr>
          <w:sz w:val="22"/>
          <w:szCs w:val="22"/>
        </w:rPr>
        <w:t xml:space="preserve">Acceso Principal de Datos al Data Center </w:t>
      </w:r>
      <w:r w:rsidR="00917A60" w:rsidRPr="00CB5CC3">
        <w:rPr>
          <w:sz w:val="22"/>
          <w:szCs w:val="22"/>
        </w:rPr>
        <w:t>BIESS en</w:t>
      </w:r>
      <w:r w:rsidRPr="00CB5CC3">
        <w:rPr>
          <w:sz w:val="22"/>
          <w:szCs w:val="22"/>
        </w:rPr>
        <w:t xml:space="preserve"> Guayaquil</w:t>
      </w:r>
      <w:r w:rsidR="00917A60" w:rsidRPr="00CB5CC3">
        <w:rPr>
          <w:sz w:val="22"/>
          <w:szCs w:val="22"/>
        </w:rPr>
        <w:t xml:space="preserve"> / Quito</w:t>
      </w:r>
    </w:p>
    <w:p w:rsidR="00BB0E25" w:rsidRPr="00CB5CC3" w:rsidRDefault="00BB0E25" w:rsidP="00FE0A97">
      <w:pPr>
        <w:pStyle w:val="Encabezado"/>
        <w:tabs>
          <w:tab w:val="left" w:pos="708"/>
        </w:tabs>
        <w:rPr>
          <w:rFonts w:ascii="Calibri" w:hAnsi="Calibri" w:cs="Calibri"/>
          <w:b/>
          <w:bCs/>
          <w:sz w:val="22"/>
          <w:szCs w:val="22"/>
        </w:rPr>
      </w:pPr>
    </w:p>
    <w:tbl>
      <w:tblPr>
        <w:tblW w:w="8700" w:type="dxa"/>
        <w:jc w:val="center"/>
        <w:tblInd w:w="504" w:type="dxa"/>
        <w:tblBorders>
          <w:top w:val="single" w:sz="4" w:space="0" w:color="8DB3E2"/>
          <w:left w:val="single" w:sz="4" w:space="0" w:color="8DB3E2"/>
          <w:bottom w:val="single" w:sz="4" w:space="0" w:color="8DB3E2"/>
          <w:right w:val="single" w:sz="4" w:space="0" w:color="8DB3E2"/>
          <w:insideH w:val="single" w:sz="4" w:space="0" w:color="8DB3E2"/>
          <w:insideV w:val="single" w:sz="4" w:space="0" w:color="8DB3E2"/>
        </w:tblBorders>
        <w:tblLayout w:type="fixed"/>
        <w:tblCellMar>
          <w:left w:w="70" w:type="dxa"/>
          <w:right w:w="70" w:type="dxa"/>
        </w:tblCellMar>
        <w:tblLook w:val="04A0" w:firstRow="1" w:lastRow="0" w:firstColumn="1" w:lastColumn="0" w:noHBand="0" w:noVBand="1"/>
      </w:tblPr>
      <w:tblGrid>
        <w:gridCol w:w="567"/>
        <w:gridCol w:w="2125"/>
        <w:gridCol w:w="4762"/>
        <w:gridCol w:w="1246"/>
      </w:tblGrid>
      <w:tr w:rsidR="00F27387" w:rsidRPr="0032120F" w:rsidTr="00533A5A">
        <w:trPr>
          <w:trHeight w:val="384"/>
          <w:jc w:val="center"/>
        </w:trPr>
        <w:tc>
          <w:tcPr>
            <w:tcW w:w="567" w:type="dxa"/>
            <w:shd w:val="clear" w:color="auto" w:fill="92CDDC"/>
            <w:vAlign w:val="center"/>
          </w:tcPr>
          <w:p w:rsidR="00F27387" w:rsidRDefault="00F27387">
            <w:pPr>
              <w:pStyle w:val="Textoindependiente"/>
              <w:jc w:val="center"/>
              <w:rPr>
                <w:rFonts w:ascii="Calibri" w:hAnsi="Calibri" w:cs="Calibri"/>
                <w:b/>
                <w:szCs w:val="22"/>
              </w:rPr>
            </w:pPr>
          </w:p>
        </w:tc>
        <w:tc>
          <w:tcPr>
            <w:tcW w:w="2127" w:type="dxa"/>
            <w:shd w:val="clear" w:color="auto" w:fill="92CDDC"/>
            <w:vAlign w:val="center"/>
            <w:hideMark/>
          </w:tcPr>
          <w:p w:rsidR="00F27387" w:rsidRDefault="00F27387">
            <w:pPr>
              <w:pStyle w:val="Textoindependiente"/>
              <w:jc w:val="center"/>
              <w:rPr>
                <w:rFonts w:ascii="Calibri" w:hAnsi="Calibri" w:cs="Calibri"/>
                <w:b/>
                <w:szCs w:val="22"/>
              </w:rPr>
            </w:pPr>
            <w:r>
              <w:rPr>
                <w:rFonts w:ascii="Calibri" w:hAnsi="Calibri" w:cs="Calibri"/>
                <w:b/>
                <w:szCs w:val="22"/>
              </w:rPr>
              <w:t>CARACTERÍSTICA</w:t>
            </w:r>
          </w:p>
        </w:tc>
        <w:tc>
          <w:tcPr>
            <w:tcW w:w="4766" w:type="dxa"/>
            <w:shd w:val="clear" w:color="auto" w:fill="92CDDC"/>
            <w:vAlign w:val="center"/>
            <w:hideMark/>
          </w:tcPr>
          <w:p w:rsidR="00F27387" w:rsidRDefault="00F27387" w:rsidP="0032120F">
            <w:pPr>
              <w:pStyle w:val="Textoindependiente"/>
              <w:jc w:val="center"/>
              <w:rPr>
                <w:rFonts w:ascii="Calibri" w:hAnsi="Calibri" w:cs="Calibri"/>
                <w:b/>
                <w:szCs w:val="22"/>
              </w:rPr>
            </w:pPr>
            <w:r>
              <w:rPr>
                <w:rFonts w:ascii="Calibri" w:hAnsi="Calibri" w:cs="Calibri"/>
                <w:b/>
                <w:szCs w:val="22"/>
              </w:rPr>
              <w:t>DETALLE</w:t>
            </w:r>
          </w:p>
        </w:tc>
        <w:tc>
          <w:tcPr>
            <w:tcW w:w="1247" w:type="dxa"/>
            <w:shd w:val="clear" w:color="auto" w:fill="92CDDC"/>
            <w:vAlign w:val="center"/>
            <w:hideMark/>
          </w:tcPr>
          <w:p w:rsidR="00F27387" w:rsidRDefault="00F27387" w:rsidP="0032120F">
            <w:pPr>
              <w:pStyle w:val="Textoindependiente"/>
              <w:jc w:val="center"/>
              <w:rPr>
                <w:rFonts w:ascii="Calibri" w:hAnsi="Calibri" w:cs="Calibri"/>
                <w:b/>
                <w:szCs w:val="22"/>
              </w:rPr>
            </w:pPr>
            <w:r>
              <w:rPr>
                <w:rFonts w:ascii="Calibri" w:hAnsi="Calibri" w:cs="Calibri"/>
                <w:b/>
                <w:szCs w:val="22"/>
              </w:rPr>
              <w:t>RESPUESTA</w:t>
            </w:r>
          </w:p>
        </w:tc>
      </w:tr>
      <w:tr w:rsidR="00F27387" w:rsidTr="00533A5A">
        <w:trPr>
          <w:jc w:val="center"/>
        </w:trPr>
        <w:tc>
          <w:tcPr>
            <w:tcW w:w="567" w:type="dxa"/>
            <w:hideMark/>
          </w:tcPr>
          <w:p w:rsidR="00F27387" w:rsidRDefault="00F27387">
            <w:pPr>
              <w:pStyle w:val="Encabezado"/>
              <w:jc w:val="center"/>
              <w:rPr>
                <w:rFonts w:ascii="Calibri" w:hAnsi="Calibri" w:cs="Calibri"/>
                <w:sz w:val="22"/>
                <w:szCs w:val="22"/>
              </w:rPr>
            </w:pPr>
            <w:r>
              <w:rPr>
                <w:rFonts w:ascii="Calibri" w:hAnsi="Calibri" w:cs="Calibri"/>
                <w:sz w:val="22"/>
                <w:szCs w:val="22"/>
              </w:rPr>
              <w:t>1</w:t>
            </w:r>
          </w:p>
        </w:tc>
        <w:tc>
          <w:tcPr>
            <w:tcW w:w="2127" w:type="dxa"/>
            <w:hideMark/>
          </w:tcPr>
          <w:p w:rsidR="00F27387" w:rsidRDefault="00F27387">
            <w:pPr>
              <w:pStyle w:val="Encabezado"/>
              <w:rPr>
                <w:rFonts w:ascii="Calibri" w:hAnsi="Calibri" w:cs="Calibri"/>
                <w:sz w:val="22"/>
                <w:szCs w:val="22"/>
              </w:rPr>
            </w:pPr>
            <w:r>
              <w:rPr>
                <w:rFonts w:ascii="Calibri" w:hAnsi="Calibri" w:cs="Calibri"/>
                <w:sz w:val="22"/>
                <w:szCs w:val="22"/>
              </w:rPr>
              <w:t xml:space="preserve">Capacidad </w:t>
            </w:r>
          </w:p>
        </w:tc>
        <w:tc>
          <w:tcPr>
            <w:tcW w:w="4766" w:type="dxa"/>
            <w:hideMark/>
          </w:tcPr>
          <w:p w:rsidR="00F27387" w:rsidRDefault="00F27387">
            <w:pPr>
              <w:pStyle w:val="Textoindependiente"/>
              <w:rPr>
                <w:rFonts w:ascii="Calibri" w:hAnsi="Calibri" w:cs="Calibri"/>
                <w:szCs w:val="22"/>
              </w:rPr>
            </w:pPr>
            <w:r>
              <w:rPr>
                <w:rFonts w:ascii="Calibri" w:hAnsi="Calibri" w:cs="Calibri"/>
                <w:szCs w:val="22"/>
              </w:rPr>
              <w:t xml:space="preserve"> Acceso a Última Milla Fibra Óptica redundante, con relación 1:1.</w:t>
            </w:r>
          </w:p>
          <w:p w:rsidR="00F27387" w:rsidRDefault="00F27387">
            <w:pPr>
              <w:jc w:val="both"/>
              <w:rPr>
                <w:rFonts w:ascii="Calibri" w:hAnsi="Calibri" w:cs="Calibri"/>
                <w:sz w:val="22"/>
                <w:szCs w:val="22"/>
              </w:rPr>
            </w:pPr>
            <w:r>
              <w:rPr>
                <w:rFonts w:ascii="Calibri" w:hAnsi="Calibri" w:cs="Calibri"/>
                <w:sz w:val="22"/>
                <w:szCs w:val="22"/>
              </w:rPr>
              <w:t>Se requiere de un enlace digital de interconexión que garantice el circuito de datos hacia todos los sitios remotos para cada una de las redes de las sedes del BIESS.</w:t>
            </w:r>
          </w:p>
          <w:p w:rsidR="00F27387" w:rsidRDefault="00F27387">
            <w:pPr>
              <w:jc w:val="both"/>
              <w:rPr>
                <w:rFonts w:ascii="Calibri" w:hAnsi="Calibri" w:cs="Calibri"/>
                <w:sz w:val="22"/>
                <w:szCs w:val="22"/>
              </w:rPr>
            </w:pPr>
            <w:r>
              <w:rPr>
                <w:rFonts w:ascii="Calibri" w:hAnsi="Calibri" w:cs="Calibri"/>
                <w:sz w:val="22"/>
                <w:szCs w:val="22"/>
              </w:rPr>
              <w:t>La modalidad de conexión en el Data Center BIESS deberá soportar incrementos en el ancho de banda en la última milla.</w:t>
            </w:r>
          </w:p>
          <w:p w:rsidR="005C6C90" w:rsidRDefault="005C6C90" w:rsidP="001A01C0">
            <w:pPr>
              <w:jc w:val="both"/>
              <w:rPr>
                <w:rFonts w:ascii="Calibri" w:hAnsi="Calibri" w:cs="Calibri"/>
                <w:sz w:val="22"/>
                <w:szCs w:val="22"/>
              </w:rPr>
            </w:pPr>
            <w:r w:rsidRPr="00A2017C">
              <w:rPr>
                <w:rFonts w:ascii="Calibri" w:hAnsi="Calibri" w:cs="Calibri"/>
                <w:sz w:val="22"/>
                <w:szCs w:val="22"/>
              </w:rPr>
              <w:t xml:space="preserve">Además, se requiere que exista la posibilidad de ampliación automática de ancho de banda bajo demanda, hasta un tope del 50 % </w:t>
            </w:r>
            <w:r w:rsidR="001A01C0">
              <w:rPr>
                <w:rFonts w:ascii="Calibri" w:hAnsi="Calibri" w:cs="Calibri"/>
                <w:sz w:val="22"/>
                <w:szCs w:val="22"/>
              </w:rPr>
              <w:t xml:space="preserve">de la capacidad contratada, </w:t>
            </w:r>
            <w:r w:rsidRPr="00A2017C">
              <w:rPr>
                <w:rFonts w:ascii="Calibri" w:hAnsi="Calibri" w:cs="Calibri"/>
                <w:sz w:val="22"/>
                <w:szCs w:val="22"/>
              </w:rPr>
              <w:t>siempre y cuando esta característica haya sido activada por petición del personal autorizado por parte del BIESS.</w:t>
            </w:r>
          </w:p>
        </w:tc>
        <w:tc>
          <w:tcPr>
            <w:tcW w:w="1247" w:type="dxa"/>
          </w:tcPr>
          <w:p w:rsidR="00F27387" w:rsidRDefault="00F27387">
            <w:pPr>
              <w:pStyle w:val="Textoindependiente"/>
              <w:rPr>
                <w:rFonts w:ascii="Calibri" w:hAnsi="Calibri" w:cs="Calibri"/>
                <w:szCs w:val="22"/>
              </w:rPr>
            </w:pPr>
          </w:p>
        </w:tc>
      </w:tr>
      <w:tr w:rsidR="00F27387" w:rsidTr="00533A5A">
        <w:trPr>
          <w:jc w:val="center"/>
        </w:trPr>
        <w:tc>
          <w:tcPr>
            <w:tcW w:w="567" w:type="dxa"/>
            <w:hideMark/>
          </w:tcPr>
          <w:p w:rsidR="00F27387" w:rsidRDefault="00F27387">
            <w:pPr>
              <w:jc w:val="center"/>
              <w:rPr>
                <w:rFonts w:ascii="Calibri" w:hAnsi="Calibri" w:cs="Calibri"/>
                <w:sz w:val="22"/>
                <w:szCs w:val="22"/>
              </w:rPr>
            </w:pPr>
            <w:r>
              <w:rPr>
                <w:rFonts w:ascii="Calibri" w:hAnsi="Calibri" w:cs="Calibri"/>
                <w:sz w:val="22"/>
                <w:szCs w:val="22"/>
              </w:rPr>
              <w:t>2</w:t>
            </w:r>
          </w:p>
        </w:tc>
        <w:tc>
          <w:tcPr>
            <w:tcW w:w="2127" w:type="dxa"/>
            <w:hideMark/>
          </w:tcPr>
          <w:p w:rsidR="00F27387" w:rsidRDefault="00F27387">
            <w:pPr>
              <w:rPr>
                <w:rFonts w:ascii="Calibri" w:hAnsi="Calibri" w:cs="Calibri"/>
                <w:sz w:val="22"/>
                <w:szCs w:val="22"/>
              </w:rPr>
            </w:pPr>
            <w:r>
              <w:rPr>
                <w:rFonts w:ascii="Calibri" w:hAnsi="Calibri" w:cs="Calibri"/>
                <w:sz w:val="22"/>
                <w:szCs w:val="22"/>
              </w:rPr>
              <w:t>Disponibilidad del servicio</w:t>
            </w:r>
          </w:p>
        </w:tc>
        <w:tc>
          <w:tcPr>
            <w:tcW w:w="4766" w:type="dxa"/>
          </w:tcPr>
          <w:p w:rsidR="00F27387" w:rsidRDefault="00F27387">
            <w:pPr>
              <w:rPr>
                <w:rFonts w:ascii="Calibri" w:hAnsi="Calibri" w:cs="Calibri"/>
                <w:sz w:val="22"/>
                <w:szCs w:val="22"/>
              </w:rPr>
            </w:pPr>
            <w:r>
              <w:rPr>
                <w:rFonts w:ascii="Calibri" w:hAnsi="Calibri" w:cs="Calibri"/>
                <w:sz w:val="22"/>
                <w:szCs w:val="22"/>
              </w:rPr>
              <w:t>Mayor o igual a 99,7 % mensual (2H10M)</w:t>
            </w:r>
          </w:p>
          <w:p w:rsidR="00F27387" w:rsidRDefault="00F27387">
            <w:pPr>
              <w:rPr>
                <w:rFonts w:ascii="Calibri" w:hAnsi="Calibri" w:cs="Calibri"/>
                <w:sz w:val="22"/>
                <w:szCs w:val="22"/>
              </w:rPr>
            </w:pPr>
          </w:p>
        </w:tc>
        <w:tc>
          <w:tcPr>
            <w:tcW w:w="1247" w:type="dxa"/>
          </w:tcPr>
          <w:p w:rsidR="00F27387" w:rsidRDefault="00F27387">
            <w:pPr>
              <w:rPr>
                <w:rFonts w:ascii="Calibri" w:hAnsi="Calibri" w:cs="Calibri"/>
                <w:sz w:val="22"/>
                <w:szCs w:val="22"/>
              </w:rPr>
            </w:pPr>
          </w:p>
        </w:tc>
      </w:tr>
      <w:tr w:rsidR="00F27387" w:rsidTr="00533A5A">
        <w:trPr>
          <w:jc w:val="center"/>
        </w:trPr>
        <w:tc>
          <w:tcPr>
            <w:tcW w:w="567" w:type="dxa"/>
            <w:hideMark/>
          </w:tcPr>
          <w:p w:rsidR="00F27387" w:rsidRDefault="00F27387">
            <w:pPr>
              <w:jc w:val="center"/>
              <w:rPr>
                <w:rFonts w:ascii="Calibri" w:hAnsi="Calibri" w:cs="Calibri"/>
                <w:sz w:val="22"/>
                <w:szCs w:val="22"/>
              </w:rPr>
            </w:pPr>
            <w:r>
              <w:rPr>
                <w:rFonts w:ascii="Calibri" w:hAnsi="Calibri" w:cs="Calibri"/>
                <w:sz w:val="22"/>
                <w:szCs w:val="22"/>
              </w:rPr>
              <w:t>3</w:t>
            </w:r>
          </w:p>
        </w:tc>
        <w:tc>
          <w:tcPr>
            <w:tcW w:w="2127" w:type="dxa"/>
            <w:hideMark/>
          </w:tcPr>
          <w:p w:rsidR="00F27387" w:rsidRDefault="00F27387">
            <w:pPr>
              <w:rPr>
                <w:rFonts w:ascii="Calibri" w:hAnsi="Calibri" w:cs="Calibri"/>
                <w:sz w:val="22"/>
                <w:szCs w:val="22"/>
              </w:rPr>
            </w:pPr>
            <w:r>
              <w:rPr>
                <w:rFonts w:ascii="Calibri" w:hAnsi="Calibri" w:cs="Calibri"/>
                <w:sz w:val="22"/>
                <w:szCs w:val="22"/>
              </w:rPr>
              <w:t>Tipo de Enlace</w:t>
            </w:r>
          </w:p>
        </w:tc>
        <w:tc>
          <w:tcPr>
            <w:tcW w:w="4766" w:type="dxa"/>
            <w:hideMark/>
          </w:tcPr>
          <w:p w:rsidR="00F27387" w:rsidRDefault="00F27387">
            <w:pPr>
              <w:rPr>
                <w:rFonts w:ascii="Calibri" w:hAnsi="Calibri" w:cs="Calibri"/>
                <w:sz w:val="22"/>
                <w:szCs w:val="22"/>
              </w:rPr>
            </w:pPr>
            <w:r>
              <w:rPr>
                <w:rFonts w:ascii="Calibri" w:hAnsi="Calibri" w:cs="Calibri"/>
                <w:sz w:val="22"/>
                <w:szCs w:val="22"/>
              </w:rPr>
              <w:t>IP/MPLS (adjuntar certificado del fabricante)</w:t>
            </w:r>
          </w:p>
        </w:tc>
        <w:tc>
          <w:tcPr>
            <w:tcW w:w="1247" w:type="dxa"/>
          </w:tcPr>
          <w:p w:rsidR="00F27387" w:rsidRDefault="00F27387">
            <w:pPr>
              <w:rPr>
                <w:rFonts w:ascii="Calibri" w:hAnsi="Calibri" w:cs="Calibri"/>
                <w:sz w:val="22"/>
                <w:szCs w:val="22"/>
              </w:rPr>
            </w:pPr>
          </w:p>
        </w:tc>
      </w:tr>
      <w:tr w:rsidR="00F27387" w:rsidTr="00533A5A">
        <w:trPr>
          <w:jc w:val="center"/>
        </w:trPr>
        <w:tc>
          <w:tcPr>
            <w:tcW w:w="567" w:type="dxa"/>
            <w:hideMark/>
          </w:tcPr>
          <w:p w:rsidR="00F27387" w:rsidRDefault="00F27387">
            <w:pPr>
              <w:jc w:val="center"/>
              <w:rPr>
                <w:rFonts w:ascii="Calibri" w:hAnsi="Calibri" w:cs="Calibri"/>
                <w:sz w:val="22"/>
                <w:szCs w:val="22"/>
              </w:rPr>
            </w:pPr>
            <w:r>
              <w:rPr>
                <w:rFonts w:ascii="Calibri" w:hAnsi="Calibri" w:cs="Calibri"/>
                <w:sz w:val="22"/>
                <w:szCs w:val="22"/>
              </w:rPr>
              <w:t>4</w:t>
            </w:r>
          </w:p>
        </w:tc>
        <w:tc>
          <w:tcPr>
            <w:tcW w:w="2127" w:type="dxa"/>
            <w:hideMark/>
          </w:tcPr>
          <w:p w:rsidR="00F27387" w:rsidRDefault="00F27387">
            <w:pPr>
              <w:rPr>
                <w:rFonts w:ascii="Calibri" w:hAnsi="Calibri" w:cs="Calibri"/>
                <w:sz w:val="22"/>
                <w:szCs w:val="22"/>
              </w:rPr>
            </w:pPr>
            <w:r>
              <w:rPr>
                <w:rFonts w:ascii="Calibri" w:hAnsi="Calibri" w:cs="Calibri"/>
                <w:sz w:val="22"/>
                <w:szCs w:val="22"/>
              </w:rPr>
              <w:t>Redundancia</w:t>
            </w:r>
          </w:p>
        </w:tc>
        <w:tc>
          <w:tcPr>
            <w:tcW w:w="4766" w:type="dxa"/>
            <w:hideMark/>
          </w:tcPr>
          <w:p w:rsidR="00F27387" w:rsidRDefault="00F27387">
            <w:pPr>
              <w:rPr>
                <w:rFonts w:ascii="Calibri" w:hAnsi="Calibri" w:cs="Calibri"/>
                <w:sz w:val="22"/>
                <w:szCs w:val="22"/>
              </w:rPr>
            </w:pPr>
            <w:r>
              <w:rPr>
                <w:rFonts w:ascii="Calibri" w:hAnsi="Calibri" w:cs="Calibri"/>
                <w:sz w:val="22"/>
                <w:szCs w:val="22"/>
              </w:rPr>
              <w:t xml:space="preserve">Para garantizar el nivel de servicio requerido en el Data Center BIESS, el proveedor deberá instalar dos enlaces de última milla de igual capacidad, formando parte de un anillo de fibra óptica, configurados en alta disponibilidad y que permitan su conmutación automática hacia el NODO en caso de que el enlace configurado como principal falle, asegurando que el momento de la conmutación </w:t>
            </w:r>
            <w:r>
              <w:rPr>
                <w:rFonts w:ascii="Calibri" w:hAnsi="Calibri" w:cs="Calibri"/>
                <w:sz w:val="22"/>
                <w:szCs w:val="22"/>
              </w:rPr>
              <w:lastRenderedPageBreak/>
              <w:t>ninguno de los servicios/aplicaciones del BIESS se vean afectados. Se requiere documentación que valide el servicio</w:t>
            </w:r>
          </w:p>
        </w:tc>
        <w:tc>
          <w:tcPr>
            <w:tcW w:w="1247" w:type="dxa"/>
          </w:tcPr>
          <w:p w:rsidR="00F27387" w:rsidRDefault="00F27387">
            <w:pPr>
              <w:rPr>
                <w:rFonts w:ascii="Calibri" w:hAnsi="Calibri" w:cs="Calibri"/>
                <w:sz w:val="22"/>
                <w:szCs w:val="22"/>
              </w:rPr>
            </w:pPr>
          </w:p>
        </w:tc>
      </w:tr>
      <w:tr w:rsidR="00F27387" w:rsidTr="00533A5A">
        <w:trPr>
          <w:jc w:val="center"/>
        </w:trPr>
        <w:tc>
          <w:tcPr>
            <w:tcW w:w="567" w:type="dxa"/>
            <w:hideMark/>
          </w:tcPr>
          <w:p w:rsidR="00F27387" w:rsidRDefault="00F27387">
            <w:pPr>
              <w:tabs>
                <w:tab w:val="right" w:pos="3828"/>
              </w:tabs>
              <w:jc w:val="center"/>
              <w:rPr>
                <w:rFonts w:ascii="Calibri" w:hAnsi="Calibri" w:cs="Calibri"/>
                <w:sz w:val="22"/>
                <w:szCs w:val="22"/>
              </w:rPr>
            </w:pPr>
            <w:r>
              <w:rPr>
                <w:rFonts w:ascii="Calibri" w:hAnsi="Calibri" w:cs="Calibri"/>
                <w:sz w:val="22"/>
                <w:szCs w:val="22"/>
              </w:rPr>
              <w:lastRenderedPageBreak/>
              <w:t>5</w:t>
            </w:r>
          </w:p>
        </w:tc>
        <w:tc>
          <w:tcPr>
            <w:tcW w:w="2127" w:type="dxa"/>
            <w:hideMark/>
          </w:tcPr>
          <w:p w:rsidR="00F27387" w:rsidRDefault="00F27387">
            <w:pPr>
              <w:pStyle w:val="Preformatted"/>
              <w:tabs>
                <w:tab w:val="clear" w:pos="0"/>
                <w:tab w:val="clear" w:pos="959"/>
                <w:tab w:val="clear" w:pos="1918"/>
                <w:tab w:val="clear" w:pos="2877"/>
                <w:tab w:val="clear" w:pos="3836"/>
                <w:tab w:val="right" w:pos="3828"/>
              </w:tabs>
              <w:rPr>
                <w:rFonts w:ascii="Calibri" w:hAnsi="Calibri" w:cs="Calibri"/>
                <w:sz w:val="22"/>
                <w:szCs w:val="22"/>
              </w:rPr>
            </w:pPr>
            <w:r>
              <w:rPr>
                <w:rFonts w:ascii="Calibri" w:hAnsi="Calibri" w:cs="Calibri"/>
                <w:sz w:val="22"/>
                <w:szCs w:val="22"/>
              </w:rPr>
              <w:t>Upgrades de enlaces</w:t>
            </w:r>
          </w:p>
        </w:tc>
        <w:tc>
          <w:tcPr>
            <w:tcW w:w="4766" w:type="dxa"/>
            <w:hideMark/>
          </w:tcPr>
          <w:p w:rsidR="00F27387" w:rsidRDefault="00F27387">
            <w:pPr>
              <w:jc w:val="both"/>
              <w:rPr>
                <w:rFonts w:ascii="Calibri" w:hAnsi="Calibri" w:cs="Calibri"/>
                <w:sz w:val="22"/>
                <w:szCs w:val="22"/>
              </w:rPr>
            </w:pPr>
            <w:r>
              <w:rPr>
                <w:rFonts w:ascii="Calibri" w:hAnsi="Calibri" w:cs="Calibri"/>
                <w:sz w:val="22"/>
                <w:szCs w:val="22"/>
              </w:rPr>
              <w:t>El oferente deberá garantizar que el momento en que lo solicite el BIESS, las ampliaciones de los accesos y puertos IP/MPLS deberán ser realizados en un tiempo no mayor a 48 horas.</w:t>
            </w:r>
          </w:p>
        </w:tc>
        <w:tc>
          <w:tcPr>
            <w:tcW w:w="1247" w:type="dxa"/>
          </w:tcPr>
          <w:p w:rsidR="00F27387" w:rsidRDefault="00F27387">
            <w:pPr>
              <w:rPr>
                <w:rFonts w:ascii="Calibri" w:hAnsi="Calibri" w:cs="Calibri"/>
                <w:sz w:val="22"/>
                <w:szCs w:val="22"/>
              </w:rPr>
            </w:pPr>
          </w:p>
        </w:tc>
      </w:tr>
      <w:tr w:rsidR="00F27387" w:rsidTr="00533A5A">
        <w:trPr>
          <w:jc w:val="center"/>
        </w:trPr>
        <w:tc>
          <w:tcPr>
            <w:tcW w:w="567" w:type="dxa"/>
            <w:hideMark/>
          </w:tcPr>
          <w:p w:rsidR="00F27387" w:rsidRDefault="00F27387">
            <w:pPr>
              <w:tabs>
                <w:tab w:val="right" w:pos="3828"/>
              </w:tabs>
              <w:jc w:val="center"/>
              <w:rPr>
                <w:rFonts w:ascii="Calibri" w:hAnsi="Calibri" w:cs="Calibri"/>
                <w:sz w:val="22"/>
                <w:szCs w:val="22"/>
              </w:rPr>
            </w:pPr>
            <w:r>
              <w:rPr>
                <w:rFonts w:ascii="Calibri" w:hAnsi="Calibri" w:cs="Calibri"/>
                <w:sz w:val="22"/>
                <w:szCs w:val="22"/>
              </w:rPr>
              <w:t>6</w:t>
            </w:r>
          </w:p>
        </w:tc>
        <w:tc>
          <w:tcPr>
            <w:tcW w:w="2127" w:type="dxa"/>
            <w:hideMark/>
          </w:tcPr>
          <w:p w:rsidR="00F27387" w:rsidRDefault="00F27387">
            <w:pPr>
              <w:pStyle w:val="Preformatted"/>
              <w:tabs>
                <w:tab w:val="clear" w:pos="0"/>
                <w:tab w:val="clear" w:pos="959"/>
                <w:tab w:val="clear" w:pos="1918"/>
                <w:tab w:val="clear" w:pos="2877"/>
                <w:tab w:val="clear" w:pos="3836"/>
                <w:tab w:val="right" w:pos="3828"/>
              </w:tabs>
              <w:rPr>
                <w:rFonts w:ascii="Calibri" w:hAnsi="Calibri" w:cs="Calibri"/>
                <w:sz w:val="22"/>
                <w:szCs w:val="22"/>
              </w:rPr>
            </w:pPr>
            <w:r>
              <w:rPr>
                <w:rFonts w:ascii="Calibri" w:hAnsi="Calibri" w:cs="Calibri"/>
                <w:sz w:val="22"/>
                <w:szCs w:val="22"/>
              </w:rPr>
              <w:t>Acceso a servicios</w:t>
            </w:r>
          </w:p>
        </w:tc>
        <w:tc>
          <w:tcPr>
            <w:tcW w:w="4766" w:type="dxa"/>
          </w:tcPr>
          <w:p w:rsidR="00F27387" w:rsidRDefault="00F27387">
            <w:pPr>
              <w:jc w:val="both"/>
              <w:rPr>
                <w:rFonts w:ascii="Calibri" w:hAnsi="Calibri" w:cs="Calibri"/>
                <w:sz w:val="22"/>
                <w:szCs w:val="22"/>
              </w:rPr>
            </w:pPr>
            <w:r>
              <w:rPr>
                <w:rFonts w:ascii="Calibri" w:hAnsi="Calibri" w:cs="Calibri"/>
                <w:sz w:val="22"/>
                <w:szCs w:val="22"/>
              </w:rPr>
              <w:t>El oferente deberá garantizar la configuración que permita a través de la Red IP/MPLS que todos los sitios remotos puedan salir a Internet a través del Data Center BIESS.</w:t>
            </w:r>
          </w:p>
          <w:p w:rsidR="00F27387" w:rsidRDefault="00F27387">
            <w:pPr>
              <w:jc w:val="both"/>
              <w:rPr>
                <w:rFonts w:ascii="Calibri" w:hAnsi="Calibri" w:cs="Calibri"/>
                <w:sz w:val="22"/>
                <w:szCs w:val="22"/>
              </w:rPr>
            </w:pPr>
          </w:p>
        </w:tc>
        <w:tc>
          <w:tcPr>
            <w:tcW w:w="1247" w:type="dxa"/>
          </w:tcPr>
          <w:p w:rsidR="00F27387" w:rsidRDefault="00F27387">
            <w:pPr>
              <w:rPr>
                <w:rFonts w:ascii="Calibri" w:hAnsi="Calibri" w:cs="Calibri"/>
                <w:sz w:val="22"/>
                <w:szCs w:val="22"/>
              </w:rPr>
            </w:pPr>
          </w:p>
        </w:tc>
      </w:tr>
      <w:tr w:rsidR="00F27387" w:rsidTr="00533A5A">
        <w:trPr>
          <w:jc w:val="center"/>
        </w:trPr>
        <w:tc>
          <w:tcPr>
            <w:tcW w:w="567" w:type="dxa"/>
            <w:hideMark/>
          </w:tcPr>
          <w:p w:rsidR="00F27387" w:rsidRDefault="00F27387">
            <w:pPr>
              <w:tabs>
                <w:tab w:val="right" w:pos="3828"/>
              </w:tabs>
              <w:jc w:val="center"/>
              <w:rPr>
                <w:rFonts w:ascii="Calibri" w:hAnsi="Calibri" w:cs="Calibri"/>
                <w:sz w:val="22"/>
                <w:szCs w:val="22"/>
              </w:rPr>
            </w:pPr>
            <w:r>
              <w:rPr>
                <w:rFonts w:ascii="Calibri" w:hAnsi="Calibri" w:cs="Calibri"/>
                <w:sz w:val="22"/>
                <w:szCs w:val="22"/>
              </w:rPr>
              <w:t>7</w:t>
            </w:r>
          </w:p>
        </w:tc>
        <w:tc>
          <w:tcPr>
            <w:tcW w:w="2127" w:type="dxa"/>
            <w:hideMark/>
          </w:tcPr>
          <w:p w:rsidR="00F27387" w:rsidRDefault="00F27387">
            <w:pPr>
              <w:pStyle w:val="Preformatted"/>
              <w:tabs>
                <w:tab w:val="clear" w:pos="0"/>
                <w:tab w:val="clear" w:pos="959"/>
                <w:tab w:val="clear" w:pos="1918"/>
                <w:tab w:val="clear" w:pos="2877"/>
                <w:tab w:val="clear" w:pos="3836"/>
                <w:tab w:val="right" w:pos="3828"/>
              </w:tabs>
              <w:rPr>
                <w:rFonts w:ascii="Calibri" w:hAnsi="Calibri" w:cs="Calibri"/>
                <w:sz w:val="22"/>
                <w:szCs w:val="22"/>
              </w:rPr>
            </w:pPr>
            <w:r>
              <w:rPr>
                <w:rFonts w:ascii="Calibri" w:hAnsi="Calibri" w:cs="Calibri"/>
                <w:sz w:val="22"/>
                <w:szCs w:val="22"/>
              </w:rPr>
              <w:t>Medio de conexión</w:t>
            </w:r>
          </w:p>
        </w:tc>
        <w:tc>
          <w:tcPr>
            <w:tcW w:w="4766" w:type="dxa"/>
            <w:hideMark/>
          </w:tcPr>
          <w:p w:rsidR="00F27387" w:rsidRDefault="00F27387">
            <w:pPr>
              <w:rPr>
                <w:rFonts w:ascii="Calibri" w:hAnsi="Calibri" w:cs="Calibri"/>
                <w:sz w:val="22"/>
                <w:szCs w:val="22"/>
              </w:rPr>
            </w:pPr>
            <w:r>
              <w:rPr>
                <w:rFonts w:ascii="Calibri" w:hAnsi="Calibri" w:cs="Calibri"/>
                <w:sz w:val="22"/>
                <w:szCs w:val="22"/>
              </w:rPr>
              <w:t>El acceso principal y redundante debe ser proporcionado por fibra óptica, entregado en las instalaciones del Cliente especificar.</w:t>
            </w:r>
          </w:p>
        </w:tc>
        <w:tc>
          <w:tcPr>
            <w:tcW w:w="1247" w:type="dxa"/>
          </w:tcPr>
          <w:p w:rsidR="00F27387" w:rsidRDefault="00F27387">
            <w:pPr>
              <w:rPr>
                <w:rFonts w:ascii="Calibri" w:hAnsi="Calibri" w:cs="Calibri"/>
                <w:sz w:val="22"/>
                <w:szCs w:val="22"/>
              </w:rPr>
            </w:pPr>
          </w:p>
        </w:tc>
      </w:tr>
      <w:tr w:rsidR="00F27387" w:rsidTr="00533A5A">
        <w:trPr>
          <w:jc w:val="center"/>
        </w:trPr>
        <w:tc>
          <w:tcPr>
            <w:tcW w:w="567" w:type="dxa"/>
            <w:hideMark/>
          </w:tcPr>
          <w:p w:rsidR="00F27387" w:rsidRDefault="00F27387">
            <w:pPr>
              <w:tabs>
                <w:tab w:val="right" w:pos="3828"/>
              </w:tabs>
              <w:jc w:val="center"/>
              <w:rPr>
                <w:rFonts w:ascii="Calibri" w:hAnsi="Calibri" w:cs="Calibri"/>
                <w:sz w:val="22"/>
                <w:szCs w:val="22"/>
              </w:rPr>
            </w:pPr>
            <w:r>
              <w:rPr>
                <w:rFonts w:ascii="Calibri" w:hAnsi="Calibri" w:cs="Calibri"/>
                <w:sz w:val="22"/>
                <w:szCs w:val="22"/>
              </w:rPr>
              <w:t>8</w:t>
            </w:r>
          </w:p>
        </w:tc>
        <w:tc>
          <w:tcPr>
            <w:tcW w:w="2127" w:type="dxa"/>
            <w:hideMark/>
          </w:tcPr>
          <w:p w:rsidR="00F27387" w:rsidRDefault="00F27387">
            <w:pPr>
              <w:pStyle w:val="Preformatted"/>
              <w:tabs>
                <w:tab w:val="clear" w:pos="0"/>
                <w:tab w:val="clear" w:pos="959"/>
                <w:tab w:val="clear" w:pos="1918"/>
                <w:tab w:val="clear" w:pos="2877"/>
                <w:tab w:val="clear" w:pos="3836"/>
                <w:tab w:val="right" w:pos="3828"/>
              </w:tabs>
              <w:rPr>
                <w:rFonts w:ascii="Calibri" w:hAnsi="Calibri" w:cs="Calibri"/>
                <w:sz w:val="22"/>
                <w:szCs w:val="22"/>
              </w:rPr>
            </w:pPr>
            <w:r>
              <w:rPr>
                <w:rFonts w:ascii="Calibri" w:hAnsi="Calibri" w:cs="Calibri"/>
                <w:sz w:val="22"/>
                <w:szCs w:val="22"/>
              </w:rPr>
              <w:t>Rutas de acceso</w:t>
            </w:r>
          </w:p>
        </w:tc>
        <w:tc>
          <w:tcPr>
            <w:tcW w:w="4766" w:type="dxa"/>
            <w:hideMark/>
          </w:tcPr>
          <w:p w:rsidR="00F27387" w:rsidRDefault="00F27387">
            <w:pPr>
              <w:jc w:val="both"/>
              <w:rPr>
                <w:rFonts w:ascii="Calibri" w:hAnsi="Calibri" w:cs="Calibri"/>
                <w:sz w:val="22"/>
                <w:szCs w:val="22"/>
              </w:rPr>
            </w:pPr>
            <w:r>
              <w:rPr>
                <w:rFonts w:ascii="Calibri" w:hAnsi="Calibri" w:cs="Calibri"/>
                <w:sz w:val="22"/>
                <w:szCs w:val="22"/>
              </w:rPr>
              <w:t>Los enlaces principal y de respaldo deben utilizar rutas de acceso físico diferentes para ingresar al Data Center BIESS. Las rutas no deben tener puntos únicos de falla en el trazado. El oferente debe adjuntar a la oferta el plano del trazado propuesto. Se requiere documentación que valide el servicio</w:t>
            </w:r>
          </w:p>
        </w:tc>
        <w:tc>
          <w:tcPr>
            <w:tcW w:w="1247" w:type="dxa"/>
          </w:tcPr>
          <w:p w:rsidR="00F27387" w:rsidRDefault="00F27387">
            <w:pPr>
              <w:rPr>
                <w:rFonts w:ascii="Calibri" w:hAnsi="Calibri" w:cs="Calibri"/>
                <w:sz w:val="22"/>
                <w:szCs w:val="22"/>
              </w:rPr>
            </w:pPr>
          </w:p>
        </w:tc>
      </w:tr>
      <w:tr w:rsidR="00F27387" w:rsidTr="00533A5A">
        <w:trPr>
          <w:jc w:val="center"/>
        </w:trPr>
        <w:tc>
          <w:tcPr>
            <w:tcW w:w="567" w:type="dxa"/>
            <w:hideMark/>
          </w:tcPr>
          <w:p w:rsidR="00F27387" w:rsidRDefault="00F27387">
            <w:pPr>
              <w:tabs>
                <w:tab w:val="right" w:pos="3828"/>
              </w:tabs>
              <w:jc w:val="center"/>
              <w:rPr>
                <w:rFonts w:ascii="Calibri" w:hAnsi="Calibri" w:cs="Calibri"/>
                <w:sz w:val="22"/>
                <w:szCs w:val="22"/>
              </w:rPr>
            </w:pPr>
            <w:r>
              <w:rPr>
                <w:rFonts w:ascii="Calibri" w:hAnsi="Calibri" w:cs="Calibri"/>
                <w:sz w:val="22"/>
                <w:szCs w:val="22"/>
              </w:rPr>
              <w:t>9</w:t>
            </w:r>
          </w:p>
        </w:tc>
        <w:tc>
          <w:tcPr>
            <w:tcW w:w="2127" w:type="dxa"/>
            <w:hideMark/>
          </w:tcPr>
          <w:p w:rsidR="00F27387" w:rsidRDefault="00F27387">
            <w:pPr>
              <w:pStyle w:val="Preformatted"/>
              <w:tabs>
                <w:tab w:val="clear" w:pos="0"/>
                <w:tab w:val="clear" w:pos="959"/>
                <w:tab w:val="clear" w:pos="1918"/>
                <w:tab w:val="clear" w:pos="2877"/>
                <w:tab w:val="clear" w:pos="3836"/>
                <w:tab w:val="right" w:pos="3828"/>
              </w:tabs>
              <w:rPr>
                <w:rFonts w:ascii="Calibri" w:hAnsi="Calibri" w:cs="Calibri"/>
                <w:sz w:val="22"/>
                <w:szCs w:val="22"/>
              </w:rPr>
            </w:pPr>
            <w:r>
              <w:rPr>
                <w:rFonts w:ascii="Calibri" w:hAnsi="Calibri" w:cs="Calibri"/>
                <w:sz w:val="22"/>
                <w:szCs w:val="22"/>
              </w:rPr>
              <w:t xml:space="preserve">Conmutación Automática </w:t>
            </w:r>
            <w:r w:rsidR="000616AD">
              <w:rPr>
                <w:rFonts w:ascii="Calibri" w:hAnsi="Calibri" w:cs="Calibri"/>
                <w:sz w:val="22"/>
                <w:szCs w:val="22"/>
              </w:rPr>
              <w:t>Última</w:t>
            </w:r>
            <w:r>
              <w:rPr>
                <w:rFonts w:ascii="Calibri" w:hAnsi="Calibri" w:cs="Calibri"/>
                <w:sz w:val="22"/>
                <w:szCs w:val="22"/>
              </w:rPr>
              <w:t xml:space="preserve"> Milla</w:t>
            </w:r>
          </w:p>
        </w:tc>
        <w:tc>
          <w:tcPr>
            <w:tcW w:w="4766" w:type="dxa"/>
            <w:hideMark/>
          </w:tcPr>
          <w:p w:rsidR="00F27387" w:rsidRDefault="00F27387">
            <w:pPr>
              <w:jc w:val="both"/>
              <w:rPr>
                <w:rFonts w:ascii="Calibri" w:hAnsi="Calibri" w:cs="Calibri"/>
                <w:sz w:val="22"/>
                <w:szCs w:val="22"/>
              </w:rPr>
            </w:pPr>
            <w:r>
              <w:rPr>
                <w:rFonts w:ascii="Calibri" w:hAnsi="Calibri" w:cs="Calibri"/>
                <w:sz w:val="22"/>
                <w:szCs w:val="22"/>
              </w:rPr>
              <w:t>El oferente deberá garantizar tiempos de conmutación entre un enlace y otro, en caso de ser requerido, no mayores a 2 segundos, preferible en el orden de milisegundos (ms). Se deberán adjuntar especificaciones de los equipos y protocolos que garanticen dichos tiempos de conmutación de manera automática.</w:t>
            </w:r>
          </w:p>
        </w:tc>
        <w:tc>
          <w:tcPr>
            <w:tcW w:w="1247" w:type="dxa"/>
          </w:tcPr>
          <w:p w:rsidR="00F27387" w:rsidRDefault="00F27387">
            <w:pPr>
              <w:rPr>
                <w:rFonts w:ascii="Calibri" w:hAnsi="Calibri" w:cs="Calibri"/>
                <w:sz w:val="22"/>
                <w:szCs w:val="22"/>
              </w:rPr>
            </w:pPr>
          </w:p>
        </w:tc>
      </w:tr>
      <w:tr w:rsidR="00F27387" w:rsidTr="00533A5A">
        <w:trPr>
          <w:jc w:val="center"/>
        </w:trPr>
        <w:tc>
          <w:tcPr>
            <w:tcW w:w="567" w:type="dxa"/>
            <w:hideMark/>
          </w:tcPr>
          <w:p w:rsidR="00F27387" w:rsidRDefault="00F27387">
            <w:pPr>
              <w:tabs>
                <w:tab w:val="right" w:pos="3828"/>
              </w:tabs>
              <w:jc w:val="center"/>
              <w:rPr>
                <w:rFonts w:ascii="Calibri" w:hAnsi="Calibri" w:cs="Calibri"/>
                <w:sz w:val="22"/>
                <w:szCs w:val="22"/>
              </w:rPr>
            </w:pPr>
            <w:r>
              <w:rPr>
                <w:rFonts w:ascii="Calibri" w:hAnsi="Calibri" w:cs="Calibri"/>
                <w:sz w:val="22"/>
                <w:szCs w:val="22"/>
              </w:rPr>
              <w:t>10</w:t>
            </w:r>
          </w:p>
        </w:tc>
        <w:tc>
          <w:tcPr>
            <w:tcW w:w="2127" w:type="dxa"/>
            <w:hideMark/>
          </w:tcPr>
          <w:p w:rsidR="00F27387" w:rsidRDefault="00F27387">
            <w:pPr>
              <w:pStyle w:val="Preformatted"/>
              <w:tabs>
                <w:tab w:val="clear" w:pos="0"/>
                <w:tab w:val="clear" w:pos="959"/>
                <w:tab w:val="clear" w:pos="1918"/>
                <w:tab w:val="clear" w:pos="2877"/>
                <w:tab w:val="clear" w:pos="3836"/>
                <w:tab w:val="right" w:pos="3828"/>
              </w:tabs>
              <w:rPr>
                <w:rFonts w:ascii="Calibri" w:hAnsi="Calibri" w:cs="Calibri"/>
                <w:sz w:val="22"/>
                <w:szCs w:val="22"/>
              </w:rPr>
            </w:pPr>
            <w:r>
              <w:rPr>
                <w:rFonts w:ascii="Calibri" w:hAnsi="Calibri" w:cs="Calibri"/>
                <w:sz w:val="22"/>
                <w:szCs w:val="22"/>
              </w:rPr>
              <w:t>Planta Externa</w:t>
            </w:r>
          </w:p>
        </w:tc>
        <w:tc>
          <w:tcPr>
            <w:tcW w:w="4766" w:type="dxa"/>
            <w:hideMark/>
          </w:tcPr>
          <w:p w:rsidR="00F27387" w:rsidRDefault="00F27387">
            <w:pPr>
              <w:jc w:val="both"/>
              <w:rPr>
                <w:rFonts w:ascii="Calibri" w:hAnsi="Calibri" w:cs="Calibri"/>
                <w:sz w:val="22"/>
                <w:szCs w:val="22"/>
              </w:rPr>
            </w:pPr>
            <w:r>
              <w:rPr>
                <w:rFonts w:ascii="Calibri" w:hAnsi="Calibri" w:cs="Calibri"/>
                <w:sz w:val="22"/>
                <w:szCs w:val="22"/>
              </w:rPr>
              <w:t xml:space="preserve">Para la utilización de la planta externa del proveedor se deberá contar con los permisos requeridos para ductos y postes para la instalación del cable de fibra óptica o el cobre en las ubicaciones que así lo ameriten. Para el caso de Quito adjuntar la licencia LMU 40 </w:t>
            </w:r>
          </w:p>
        </w:tc>
        <w:tc>
          <w:tcPr>
            <w:tcW w:w="1247" w:type="dxa"/>
          </w:tcPr>
          <w:p w:rsidR="00F27387" w:rsidRDefault="00F27387">
            <w:pPr>
              <w:rPr>
                <w:rFonts w:ascii="Calibri" w:hAnsi="Calibri" w:cs="Calibri"/>
                <w:sz w:val="22"/>
                <w:szCs w:val="22"/>
              </w:rPr>
            </w:pPr>
          </w:p>
        </w:tc>
      </w:tr>
      <w:tr w:rsidR="00F27387" w:rsidTr="00533A5A">
        <w:trPr>
          <w:jc w:val="center"/>
        </w:trPr>
        <w:tc>
          <w:tcPr>
            <w:tcW w:w="567" w:type="dxa"/>
            <w:hideMark/>
          </w:tcPr>
          <w:p w:rsidR="00F27387" w:rsidRDefault="00F27387">
            <w:pPr>
              <w:tabs>
                <w:tab w:val="right" w:pos="3828"/>
              </w:tabs>
              <w:jc w:val="center"/>
              <w:rPr>
                <w:rFonts w:ascii="Calibri" w:hAnsi="Calibri" w:cs="Calibri"/>
                <w:sz w:val="22"/>
                <w:szCs w:val="22"/>
              </w:rPr>
            </w:pPr>
            <w:r>
              <w:rPr>
                <w:rFonts w:ascii="Calibri" w:hAnsi="Calibri" w:cs="Calibri"/>
                <w:sz w:val="22"/>
                <w:szCs w:val="22"/>
              </w:rPr>
              <w:t>11</w:t>
            </w:r>
          </w:p>
        </w:tc>
        <w:tc>
          <w:tcPr>
            <w:tcW w:w="2127" w:type="dxa"/>
            <w:hideMark/>
          </w:tcPr>
          <w:p w:rsidR="00F27387" w:rsidRDefault="00F27387">
            <w:pPr>
              <w:tabs>
                <w:tab w:val="right" w:pos="3828"/>
              </w:tabs>
              <w:rPr>
                <w:rFonts w:ascii="Calibri" w:hAnsi="Calibri" w:cs="Calibri"/>
                <w:sz w:val="22"/>
                <w:szCs w:val="22"/>
              </w:rPr>
            </w:pPr>
            <w:r>
              <w:rPr>
                <w:rFonts w:ascii="Calibri" w:hAnsi="Calibri" w:cs="Calibri"/>
                <w:sz w:val="22"/>
                <w:szCs w:val="22"/>
              </w:rPr>
              <w:t>Tipo de Interfaz</w:t>
            </w:r>
          </w:p>
        </w:tc>
        <w:tc>
          <w:tcPr>
            <w:tcW w:w="4766" w:type="dxa"/>
          </w:tcPr>
          <w:p w:rsidR="00F27387" w:rsidRDefault="00F27387">
            <w:pPr>
              <w:rPr>
                <w:rFonts w:ascii="Calibri" w:hAnsi="Calibri" w:cs="Calibri"/>
                <w:sz w:val="22"/>
                <w:szCs w:val="22"/>
              </w:rPr>
            </w:pPr>
            <w:r>
              <w:rPr>
                <w:rFonts w:ascii="Calibri" w:hAnsi="Calibri" w:cs="Calibri"/>
                <w:sz w:val="22"/>
                <w:szCs w:val="22"/>
              </w:rPr>
              <w:t xml:space="preserve">Fast Ethernet o Giga Ethernet </w:t>
            </w:r>
          </w:p>
          <w:p w:rsidR="00F27387" w:rsidRDefault="00F27387">
            <w:pPr>
              <w:rPr>
                <w:rFonts w:ascii="Calibri" w:hAnsi="Calibri" w:cs="Calibri"/>
                <w:sz w:val="22"/>
                <w:szCs w:val="22"/>
              </w:rPr>
            </w:pPr>
          </w:p>
        </w:tc>
        <w:tc>
          <w:tcPr>
            <w:tcW w:w="1247" w:type="dxa"/>
          </w:tcPr>
          <w:p w:rsidR="00F27387" w:rsidRDefault="00F27387">
            <w:pPr>
              <w:rPr>
                <w:rFonts w:ascii="Calibri" w:hAnsi="Calibri" w:cs="Calibri"/>
                <w:sz w:val="22"/>
                <w:szCs w:val="22"/>
              </w:rPr>
            </w:pPr>
          </w:p>
        </w:tc>
      </w:tr>
      <w:tr w:rsidR="00F27387" w:rsidTr="00533A5A">
        <w:trPr>
          <w:jc w:val="center"/>
        </w:trPr>
        <w:tc>
          <w:tcPr>
            <w:tcW w:w="567" w:type="dxa"/>
            <w:hideMark/>
          </w:tcPr>
          <w:p w:rsidR="00F27387" w:rsidRDefault="00F27387">
            <w:pPr>
              <w:jc w:val="center"/>
              <w:rPr>
                <w:rFonts w:ascii="Calibri" w:hAnsi="Calibri" w:cs="Calibri"/>
                <w:sz w:val="22"/>
                <w:szCs w:val="22"/>
              </w:rPr>
            </w:pPr>
            <w:r>
              <w:rPr>
                <w:rFonts w:ascii="Calibri" w:hAnsi="Calibri" w:cs="Calibri"/>
                <w:sz w:val="22"/>
                <w:szCs w:val="22"/>
              </w:rPr>
              <w:t>12</w:t>
            </w:r>
          </w:p>
        </w:tc>
        <w:tc>
          <w:tcPr>
            <w:tcW w:w="2127" w:type="dxa"/>
            <w:hideMark/>
          </w:tcPr>
          <w:p w:rsidR="00F27387" w:rsidRDefault="00F27387">
            <w:pPr>
              <w:rPr>
                <w:rFonts w:ascii="Calibri" w:hAnsi="Calibri" w:cs="Calibri"/>
                <w:sz w:val="22"/>
                <w:szCs w:val="22"/>
              </w:rPr>
            </w:pPr>
            <w:r>
              <w:rPr>
                <w:rFonts w:ascii="Calibri" w:hAnsi="Calibri" w:cs="Calibri"/>
                <w:sz w:val="22"/>
                <w:szCs w:val="22"/>
              </w:rPr>
              <w:t>Equipamiento</w:t>
            </w:r>
          </w:p>
        </w:tc>
        <w:tc>
          <w:tcPr>
            <w:tcW w:w="4766" w:type="dxa"/>
            <w:hideMark/>
          </w:tcPr>
          <w:p w:rsidR="00F27387" w:rsidRDefault="00F27387">
            <w:pPr>
              <w:rPr>
                <w:rFonts w:ascii="Calibri" w:hAnsi="Calibri" w:cs="Calibri"/>
                <w:sz w:val="22"/>
                <w:szCs w:val="22"/>
              </w:rPr>
            </w:pPr>
            <w:r>
              <w:rPr>
                <w:rFonts w:ascii="Calibri" w:hAnsi="Calibri" w:cs="Calibri"/>
                <w:sz w:val="22"/>
                <w:szCs w:val="22"/>
              </w:rPr>
              <w:t>Enrutador para el manejo de protocolo IP y Calidad de Servicio en la red de Datos especificar.</w:t>
            </w:r>
          </w:p>
        </w:tc>
        <w:tc>
          <w:tcPr>
            <w:tcW w:w="1247" w:type="dxa"/>
          </w:tcPr>
          <w:p w:rsidR="00F27387" w:rsidRDefault="00F27387">
            <w:pPr>
              <w:rPr>
                <w:rFonts w:ascii="Calibri" w:hAnsi="Calibri" w:cs="Calibri"/>
                <w:sz w:val="22"/>
                <w:szCs w:val="22"/>
              </w:rPr>
            </w:pPr>
          </w:p>
        </w:tc>
      </w:tr>
      <w:tr w:rsidR="00F27387" w:rsidTr="00533A5A">
        <w:trPr>
          <w:jc w:val="center"/>
        </w:trPr>
        <w:tc>
          <w:tcPr>
            <w:tcW w:w="567" w:type="dxa"/>
            <w:hideMark/>
          </w:tcPr>
          <w:p w:rsidR="00F27387" w:rsidRDefault="00F27387">
            <w:pPr>
              <w:jc w:val="center"/>
              <w:rPr>
                <w:rFonts w:ascii="Calibri" w:hAnsi="Calibri" w:cs="Calibri"/>
                <w:sz w:val="22"/>
                <w:szCs w:val="22"/>
              </w:rPr>
            </w:pPr>
            <w:r>
              <w:rPr>
                <w:rFonts w:ascii="Calibri" w:hAnsi="Calibri" w:cs="Calibri"/>
                <w:sz w:val="22"/>
                <w:szCs w:val="22"/>
              </w:rPr>
              <w:t>13</w:t>
            </w:r>
          </w:p>
        </w:tc>
        <w:tc>
          <w:tcPr>
            <w:tcW w:w="2127" w:type="dxa"/>
            <w:hideMark/>
          </w:tcPr>
          <w:p w:rsidR="00F27387" w:rsidRDefault="00F27387">
            <w:pPr>
              <w:rPr>
                <w:rFonts w:ascii="Calibri" w:hAnsi="Calibri" w:cs="Calibri"/>
                <w:sz w:val="22"/>
                <w:szCs w:val="22"/>
              </w:rPr>
            </w:pPr>
            <w:r>
              <w:rPr>
                <w:rFonts w:ascii="Calibri" w:hAnsi="Calibri" w:cs="Calibri"/>
                <w:sz w:val="22"/>
                <w:szCs w:val="22"/>
              </w:rPr>
              <w:t>Infraestructura de red</w:t>
            </w:r>
          </w:p>
        </w:tc>
        <w:tc>
          <w:tcPr>
            <w:tcW w:w="4766" w:type="dxa"/>
            <w:hideMark/>
          </w:tcPr>
          <w:p w:rsidR="00F27387" w:rsidRDefault="00F27387">
            <w:pPr>
              <w:rPr>
                <w:rFonts w:ascii="Calibri" w:hAnsi="Calibri" w:cs="Calibri"/>
                <w:sz w:val="22"/>
                <w:szCs w:val="22"/>
              </w:rPr>
            </w:pPr>
            <w:r>
              <w:rPr>
                <w:rFonts w:ascii="Calibri" w:hAnsi="Calibri" w:cs="Calibri"/>
                <w:sz w:val="22"/>
                <w:szCs w:val="22"/>
              </w:rPr>
              <w:t>El proveedor deberá demostrar que es propietario de la red de telecomunicaciones y que no terceriza ningún tramo de los enlaces interurbanos</w:t>
            </w:r>
          </w:p>
        </w:tc>
        <w:tc>
          <w:tcPr>
            <w:tcW w:w="1247" w:type="dxa"/>
          </w:tcPr>
          <w:p w:rsidR="00F27387" w:rsidRDefault="00F27387">
            <w:pPr>
              <w:rPr>
                <w:rFonts w:ascii="Calibri" w:hAnsi="Calibri" w:cs="Calibri"/>
                <w:sz w:val="22"/>
                <w:szCs w:val="22"/>
              </w:rPr>
            </w:pPr>
          </w:p>
        </w:tc>
      </w:tr>
      <w:tr w:rsidR="00F27387" w:rsidTr="00533A5A">
        <w:trPr>
          <w:jc w:val="center"/>
        </w:trPr>
        <w:tc>
          <w:tcPr>
            <w:tcW w:w="567" w:type="dxa"/>
            <w:hideMark/>
          </w:tcPr>
          <w:p w:rsidR="00F27387" w:rsidRDefault="00F27387">
            <w:pPr>
              <w:jc w:val="center"/>
              <w:rPr>
                <w:rFonts w:ascii="Calibri" w:hAnsi="Calibri" w:cs="Calibri"/>
                <w:sz w:val="22"/>
                <w:szCs w:val="22"/>
              </w:rPr>
            </w:pPr>
            <w:r>
              <w:rPr>
                <w:rFonts w:ascii="Calibri" w:hAnsi="Calibri" w:cs="Calibri"/>
                <w:sz w:val="22"/>
                <w:szCs w:val="22"/>
              </w:rPr>
              <w:t xml:space="preserve">14 </w:t>
            </w:r>
          </w:p>
        </w:tc>
        <w:tc>
          <w:tcPr>
            <w:tcW w:w="2127" w:type="dxa"/>
            <w:hideMark/>
          </w:tcPr>
          <w:p w:rsidR="00F27387" w:rsidRDefault="00F27387">
            <w:pPr>
              <w:rPr>
                <w:rFonts w:ascii="Calibri" w:hAnsi="Calibri" w:cs="Calibri"/>
                <w:sz w:val="22"/>
                <w:szCs w:val="22"/>
              </w:rPr>
            </w:pPr>
            <w:r>
              <w:rPr>
                <w:rFonts w:ascii="Calibri" w:hAnsi="Calibri" w:cs="Calibri"/>
                <w:sz w:val="22"/>
                <w:szCs w:val="22"/>
              </w:rPr>
              <w:t>Cross Conexión</w:t>
            </w:r>
          </w:p>
        </w:tc>
        <w:tc>
          <w:tcPr>
            <w:tcW w:w="4766" w:type="dxa"/>
            <w:hideMark/>
          </w:tcPr>
          <w:p w:rsidR="00F27387" w:rsidRDefault="00F27387">
            <w:pPr>
              <w:rPr>
                <w:rFonts w:ascii="Calibri" w:hAnsi="Calibri" w:cs="Calibri"/>
                <w:sz w:val="22"/>
                <w:szCs w:val="22"/>
              </w:rPr>
            </w:pPr>
            <w:r>
              <w:rPr>
                <w:rFonts w:ascii="Calibri" w:hAnsi="Calibri" w:cs="Calibri"/>
                <w:sz w:val="22"/>
                <w:szCs w:val="22"/>
              </w:rPr>
              <w:t>El proveedor deberá asumir los costos de cross conexión y housing de los equipos que requiera para brindar el servicio en el Data Center BIESS Quito.</w:t>
            </w:r>
          </w:p>
        </w:tc>
        <w:tc>
          <w:tcPr>
            <w:tcW w:w="1247" w:type="dxa"/>
          </w:tcPr>
          <w:p w:rsidR="00F27387" w:rsidRDefault="00F27387">
            <w:pPr>
              <w:rPr>
                <w:rFonts w:ascii="Calibri" w:hAnsi="Calibri" w:cs="Calibri"/>
                <w:sz w:val="22"/>
                <w:szCs w:val="22"/>
              </w:rPr>
            </w:pPr>
          </w:p>
        </w:tc>
      </w:tr>
    </w:tbl>
    <w:p w:rsidR="00031E78" w:rsidRPr="00CB5CC3" w:rsidRDefault="00031E78" w:rsidP="00FE0A97">
      <w:pPr>
        <w:pStyle w:val="Encabezado"/>
        <w:tabs>
          <w:tab w:val="left" w:pos="708"/>
        </w:tabs>
        <w:rPr>
          <w:rFonts w:ascii="Calibri" w:hAnsi="Calibri" w:cs="Calibri"/>
          <w:b/>
          <w:bCs/>
          <w:sz w:val="22"/>
          <w:szCs w:val="22"/>
        </w:rPr>
      </w:pPr>
    </w:p>
    <w:p w:rsidR="009604E1" w:rsidRPr="00CB5CC3" w:rsidRDefault="00B021C8" w:rsidP="00FE0A97">
      <w:pPr>
        <w:pStyle w:val="Ttulo2"/>
        <w:rPr>
          <w:sz w:val="22"/>
          <w:szCs w:val="22"/>
        </w:rPr>
      </w:pPr>
      <w:r>
        <w:rPr>
          <w:sz w:val="22"/>
          <w:szCs w:val="22"/>
        </w:rPr>
        <w:br w:type="page"/>
      </w:r>
      <w:r w:rsidR="0032120F" w:rsidRPr="00CB5CC3">
        <w:rPr>
          <w:sz w:val="22"/>
          <w:szCs w:val="22"/>
        </w:rPr>
        <w:lastRenderedPageBreak/>
        <w:t>Última</w:t>
      </w:r>
      <w:r w:rsidR="0007514B" w:rsidRPr="00CB5CC3">
        <w:rPr>
          <w:sz w:val="22"/>
          <w:szCs w:val="22"/>
        </w:rPr>
        <w:t xml:space="preserve"> milla sitios remotos</w:t>
      </w:r>
    </w:p>
    <w:p w:rsidR="009604E1" w:rsidRPr="00CB5CC3" w:rsidRDefault="009604E1" w:rsidP="00FE0A97">
      <w:pPr>
        <w:pStyle w:val="Encabezado"/>
        <w:tabs>
          <w:tab w:val="left" w:pos="708"/>
        </w:tabs>
        <w:rPr>
          <w:rFonts w:ascii="Calibri" w:hAnsi="Calibri" w:cs="Calibri"/>
          <w:sz w:val="22"/>
          <w:szCs w:val="22"/>
        </w:rPr>
      </w:pPr>
    </w:p>
    <w:tbl>
      <w:tblPr>
        <w:tblW w:w="8830" w:type="dxa"/>
        <w:jc w:val="center"/>
        <w:tblBorders>
          <w:top w:val="single" w:sz="4" w:space="0" w:color="8DB3E2"/>
          <w:left w:val="single" w:sz="4" w:space="0" w:color="8DB3E2"/>
          <w:bottom w:val="single" w:sz="4" w:space="0" w:color="8DB3E2"/>
          <w:right w:val="single" w:sz="4" w:space="0" w:color="8DB3E2"/>
          <w:insideH w:val="single" w:sz="4" w:space="0" w:color="8DB3E2"/>
          <w:insideV w:val="single" w:sz="4" w:space="0" w:color="8DB3E2"/>
        </w:tblBorders>
        <w:tblLayout w:type="fixed"/>
        <w:tblCellMar>
          <w:left w:w="70" w:type="dxa"/>
          <w:right w:w="70" w:type="dxa"/>
        </w:tblCellMar>
        <w:tblLook w:val="0000" w:firstRow="0" w:lastRow="0" w:firstColumn="0" w:lastColumn="0" w:noHBand="0" w:noVBand="0"/>
      </w:tblPr>
      <w:tblGrid>
        <w:gridCol w:w="567"/>
        <w:gridCol w:w="1913"/>
        <w:gridCol w:w="5103"/>
        <w:gridCol w:w="1247"/>
      </w:tblGrid>
      <w:tr w:rsidR="009604E1" w:rsidRPr="00CB5CC3" w:rsidTr="00533A5A">
        <w:tblPrEx>
          <w:tblCellMar>
            <w:top w:w="0" w:type="dxa"/>
            <w:bottom w:w="0" w:type="dxa"/>
          </w:tblCellMar>
        </w:tblPrEx>
        <w:trPr>
          <w:jc w:val="center"/>
        </w:trPr>
        <w:tc>
          <w:tcPr>
            <w:tcW w:w="567" w:type="dxa"/>
            <w:shd w:val="clear" w:color="auto" w:fill="92CDDC"/>
          </w:tcPr>
          <w:p w:rsidR="009604E1" w:rsidRPr="00CB5CC3" w:rsidRDefault="009604E1" w:rsidP="00FE0A97">
            <w:pPr>
              <w:pStyle w:val="Textoindependiente"/>
              <w:jc w:val="center"/>
              <w:rPr>
                <w:rFonts w:ascii="Calibri" w:hAnsi="Calibri" w:cs="Calibri"/>
                <w:b/>
                <w:szCs w:val="22"/>
              </w:rPr>
            </w:pPr>
          </w:p>
        </w:tc>
        <w:tc>
          <w:tcPr>
            <w:tcW w:w="1913" w:type="dxa"/>
            <w:shd w:val="clear" w:color="auto" w:fill="92CDDC"/>
          </w:tcPr>
          <w:p w:rsidR="009604E1" w:rsidRPr="00CB5CC3" w:rsidRDefault="00EA3AB1" w:rsidP="00FE0A97">
            <w:pPr>
              <w:pStyle w:val="Textoindependiente"/>
              <w:ind w:left="-87"/>
              <w:jc w:val="center"/>
              <w:rPr>
                <w:rFonts w:ascii="Calibri" w:hAnsi="Calibri" w:cs="Calibri"/>
                <w:b/>
                <w:szCs w:val="22"/>
              </w:rPr>
            </w:pPr>
            <w:r w:rsidRPr="00CB5CC3">
              <w:rPr>
                <w:rFonts w:ascii="Calibri" w:hAnsi="Calibri" w:cs="Calibri"/>
                <w:b/>
                <w:szCs w:val="22"/>
              </w:rPr>
              <w:t>CARACTERÍSTICA</w:t>
            </w:r>
          </w:p>
        </w:tc>
        <w:tc>
          <w:tcPr>
            <w:tcW w:w="5103" w:type="dxa"/>
            <w:shd w:val="clear" w:color="auto" w:fill="92CDDC"/>
          </w:tcPr>
          <w:p w:rsidR="009604E1" w:rsidRPr="00CB5CC3" w:rsidRDefault="009604E1" w:rsidP="00FE0A97">
            <w:pPr>
              <w:pStyle w:val="Textoindependiente"/>
              <w:ind w:left="-52"/>
              <w:jc w:val="center"/>
              <w:rPr>
                <w:rFonts w:ascii="Calibri" w:hAnsi="Calibri" w:cs="Calibri"/>
                <w:b/>
                <w:szCs w:val="22"/>
              </w:rPr>
            </w:pPr>
            <w:r w:rsidRPr="00CB5CC3">
              <w:rPr>
                <w:rFonts w:ascii="Calibri" w:hAnsi="Calibri" w:cs="Calibri"/>
                <w:b/>
                <w:szCs w:val="22"/>
              </w:rPr>
              <w:t>DETALLE</w:t>
            </w:r>
          </w:p>
        </w:tc>
        <w:tc>
          <w:tcPr>
            <w:tcW w:w="1247" w:type="dxa"/>
            <w:shd w:val="clear" w:color="auto" w:fill="92CDDC"/>
          </w:tcPr>
          <w:p w:rsidR="009604E1" w:rsidRPr="00CB5CC3" w:rsidRDefault="009604E1" w:rsidP="00FE0A97">
            <w:pPr>
              <w:pStyle w:val="Textoindependiente"/>
              <w:ind w:left="-52"/>
              <w:jc w:val="center"/>
              <w:rPr>
                <w:rFonts w:ascii="Calibri" w:hAnsi="Calibri" w:cs="Calibri"/>
                <w:b/>
                <w:szCs w:val="22"/>
              </w:rPr>
            </w:pPr>
            <w:r w:rsidRPr="00CB5CC3">
              <w:rPr>
                <w:rFonts w:ascii="Calibri" w:hAnsi="Calibri" w:cs="Calibri"/>
                <w:b/>
                <w:szCs w:val="22"/>
              </w:rPr>
              <w:t>RESPUESTA</w:t>
            </w:r>
          </w:p>
        </w:tc>
      </w:tr>
      <w:tr w:rsidR="009604E1" w:rsidRPr="00CB5CC3" w:rsidTr="00533A5A">
        <w:tblPrEx>
          <w:tblCellMar>
            <w:top w:w="0" w:type="dxa"/>
            <w:bottom w:w="0" w:type="dxa"/>
          </w:tblCellMar>
        </w:tblPrEx>
        <w:trPr>
          <w:jc w:val="center"/>
        </w:trPr>
        <w:tc>
          <w:tcPr>
            <w:tcW w:w="567" w:type="dxa"/>
          </w:tcPr>
          <w:p w:rsidR="009604E1" w:rsidRPr="00CB5CC3" w:rsidRDefault="009604E1" w:rsidP="00FE0A97">
            <w:pPr>
              <w:pStyle w:val="Encabezado"/>
              <w:jc w:val="center"/>
              <w:rPr>
                <w:rFonts w:ascii="Calibri" w:hAnsi="Calibri" w:cs="Calibri"/>
                <w:sz w:val="22"/>
                <w:szCs w:val="22"/>
              </w:rPr>
            </w:pPr>
            <w:r w:rsidRPr="00CB5CC3">
              <w:rPr>
                <w:rFonts w:ascii="Calibri" w:hAnsi="Calibri" w:cs="Calibri"/>
                <w:sz w:val="22"/>
                <w:szCs w:val="22"/>
              </w:rPr>
              <w:t>1</w:t>
            </w:r>
          </w:p>
        </w:tc>
        <w:tc>
          <w:tcPr>
            <w:tcW w:w="1913" w:type="dxa"/>
          </w:tcPr>
          <w:p w:rsidR="009604E1" w:rsidRPr="00CB5CC3" w:rsidRDefault="009604E1" w:rsidP="00FE0A97">
            <w:pPr>
              <w:pStyle w:val="Encabezado"/>
              <w:rPr>
                <w:rFonts w:ascii="Calibri" w:hAnsi="Calibri" w:cs="Calibri"/>
                <w:sz w:val="22"/>
                <w:szCs w:val="22"/>
              </w:rPr>
            </w:pPr>
            <w:r w:rsidRPr="00CB5CC3">
              <w:rPr>
                <w:rFonts w:ascii="Calibri" w:hAnsi="Calibri" w:cs="Calibri"/>
                <w:sz w:val="22"/>
                <w:szCs w:val="22"/>
              </w:rPr>
              <w:t xml:space="preserve">Capacidad </w:t>
            </w:r>
          </w:p>
        </w:tc>
        <w:tc>
          <w:tcPr>
            <w:tcW w:w="5103" w:type="dxa"/>
          </w:tcPr>
          <w:p w:rsidR="00104314" w:rsidRPr="00CB5CC3" w:rsidRDefault="009604E1" w:rsidP="00FE0A97">
            <w:pPr>
              <w:jc w:val="both"/>
              <w:rPr>
                <w:rFonts w:ascii="Calibri" w:hAnsi="Calibri" w:cs="Calibri"/>
                <w:sz w:val="22"/>
                <w:szCs w:val="22"/>
              </w:rPr>
            </w:pPr>
            <w:r w:rsidRPr="00CB5CC3">
              <w:rPr>
                <w:rFonts w:ascii="Calibri" w:hAnsi="Calibri" w:cs="Calibri"/>
                <w:sz w:val="22"/>
                <w:szCs w:val="22"/>
              </w:rPr>
              <w:t>Acceso a Ultima Milla</w:t>
            </w:r>
            <w:r w:rsidR="00CB5CC3" w:rsidRPr="00CB5CC3">
              <w:rPr>
                <w:rFonts w:ascii="Calibri" w:hAnsi="Calibri" w:cs="Calibri"/>
                <w:sz w:val="22"/>
                <w:szCs w:val="22"/>
              </w:rPr>
              <w:t xml:space="preserve"> </w:t>
            </w:r>
            <w:r w:rsidR="00EC735B" w:rsidRPr="00CB5CC3">
              <w:rPr>
                <w:rFonts w:ascii="Calibri" w:hAnsi="Calibri" w:cs="Calibri"/>
                <w:sz w:val="22"/>
                <w:szCs w:val="22"/>
              </w:rPr>
              <w:t xml:space="preserve">fibra óptica o radio </w:t>
            </w:r>
            <w:r w:rsidR="00D74295" w:rsidRPr="00CB5CC3">
              <w:rPr>
                <w:rFonts w:ascii="Calibri" w:hAnsi="Calibri" w:cs="Calibri"/>
                <w:sz w:val="22"/>
                <w:szCs w:val="22"/>
              </w:rPr>
              <w:t>en las ubicaciones que así lo ameriten</w:t>
            </w:r>
            <w:r w:rsidR="00E82B38" w:rsidRPr="00CB5CC3">
              <w:rPr>
                <w:rFonts w:ascii="Calibri" w:hAnsi="Calibri" w:cs="Calibri"/>
                <w:sz w:val="22"/>
                <w:szCs w:val="22"/>
              </w:rPr>
              <w:t xml:space="preserve"> (previa aceptación del BIESS)</w:t>
            </w:r>
            <w:r w:rsidR="00D74295" w:rsidRPr="00CB5CC3">
              <w:rPr>
                <w:rFonts w:ascii="Calibri" w:hAnsi="Calibri" w:cs="Calibri"/>
                <w:sz w:val="22"/>
                <w:szCs w:val="22"/>
              </w:rPr>
              <w:t>. En el caso de utilizarse enlaces inalámbricos, el proveedor deberá contar con los respectivos permisos de usos de frecuencias y de homologaciones y permisos de uso de equipos, si la ley pertinente lo requiere.</w:t>
            </w:r>
          </w:p>
          <w:p w:rsidR="009604E1" w:rsidRDefault="009604E1" w:rsidP="00FE0A97">
            <w:pPr>
              <w:jc w:val="both"/>
              <w:rPr>
                <w:rFonts w:ascii="Calibri" w:hAnsi="Calibri" w:cs="Calibri"/>
                <w:sz w:val="22"/>
                <w:szCs w:val="22"/>
              </w:rPr>
            </w:pPr>
            <w:r w:rsidRPr="00CB5CC3">
              <w:rPr>
                <w:rFonts w:ascii="Calibri" w:hAnsi="Calibri" w:cs="Calibri"/>
                <w:sz w:val="22"/>
                <w:szCs w:val="22"/>
              </w:rPr>
              <w:t>Cada acceso deberá ser exclusivo para cada una de las ubicaciones de las sedes, y deberá llegar directamente a un Nodo de Interconexión que cuente con sistemas de energía de respaldo.</w:t>
            </w:r>
          </w:p>
          <w:p w:rsidR="00337E56" w:rsidRPr="00CB5CC3" w:rsidRDefault="00337E56" w:rsidP="00FE0A97">
            <w:pPr>
              <w:jc w:val="both"/>
              <w:rPr>
                <w:rFonts w:ascii="Calibri" w:hAnsi="Calibri" w:cs="Calibri"/>
                <w:sz w:val="22"/>
                <w:szCs w:val="22"/>
              </w:rPr>
            </w:pPr>
            <w:r w:rsidRPr="00A2017C">
              <w:rPr>
                <w:rFonts w:ascii="Calibri" w:hAnsi="Calibri" w:cs="Calibri"/>
                <w:sz w:val="22"/>
                <w:szCs w:val="22"/>
              </w:rPr>
              <w:t xml:space="preserve">Además, se requiere que exista la posibilidad de ampliación automática de ancho de banda bajo demanda, hasta un tope del 50 % </w:t>
            </w:r>
            <w:r>
              <w:rPr>
                <w:rFonts w:ascii="Calibri" w:hAnsi="Calibri" w:cs="Calibri"/>
                <w:sz w:val="22"/>
                <w:szCs w:val="22"/>
              </w:rPr>
              <w:t xml:space="preserve">de la capacidad contratada, </w:t>
            </w:r>
            <w:r w:rsidRPr="00A2017C">
              <w:rPr>
                <w:rFonts w:ascii="Calibri" w:hAnsi="Calibri" w:cs="Calibri"/>
                <w:sz w:val="22"/>
                <w:szCs w:val="22"/>
              </w:rPr>
              <w:t>siempre y cuando esta característica haya sido activada por petición del personal autorizado por parte del BIESS.</w:t>
            </w:r>
          </w:p>
        </w:tc>
        <w:tc>
          <w:tcPr>
            <w:tcW w:w="1247" w:type="dxa"/>
          </w:tcPr>
          <w:p w:rsidR="009604E1" w:rsidRPr="00CB5CC3" w:rsidRDefault="009604E1" w:rsidP="00FE0A97">
            <w:pPr>
              <w:pStyle w:val="Textoindependiente"/>
              <w:rPr>
                <w:rFonts w:ascii="Calibri" w:hAnsi="Calibri" w:cs="Calibri"/>
                <w:szCs w:val="22"/>
              </w:rPr>
            </w:pPr>
          </w:p>
        </w:tc>
      </w:tr>
      <w:tr w:rsidR="009604E1" w:rsidRPr="00CB5CC3" w:rsidTr="00533A5A">
        <w:tblPrEx>
          <w:tblCellMar>
            <w:top w:w="0" w:type="dxa"/>
            <w:bottom w:w="0" w:type="dxa"/>
          </w:tblCellMar>
        </w:tblPrEx>
        <w:trPr>
          <w:jc w:val="center"/>
        </w:trPr>
        <w:tc>
          <w:tcPr>
            <w:tcW w:w="567" w:type="dxa"/>
          </w:tcPr>
          <w:p w:rsidR="009604E1" w:rsidRPr="00CB5CC3" w:rsidRDefault="009604E1" w:rsidP="00FE0A97">
            <w:pPr>
              <w:jc w:val="center"/>
              <w:rPr>
                <w:rFonts w:ascii="Calibri" w:hAnsi="Calibri" w:cs="Calibri"/>
                <w:sz w:val="22"/>
                <w:szCs w:val="22"/>
              </w:rPr>
            </w:pPr>
            <w:r w:rsidRPr="00CB5CC3">
              <w:rPr>
                <w:rFonts w:ascii="Calibri" w:hAnsi="Calibri" w:cs="Calibri"/>
                <w:sz w:val="22"/>
                <w:szCs w:val="22"/>
              </w:rPr>
              <w:t>2</w:t>
            </w:r>
          </w:p>
        </w:tc>
        <w:tc>
          <w:tcPr>
            <w:tcW w:w="1913" w:type="dxa"/>
          </w:tcPr>
          <w:p w:rsidR="009604E1" w:rsidRPr="00CB5CC3" w:rsidRDefault="009604E1" w:rsidP="00FE0A97">
            <w:pPr>
              <w:rPr>
                <w:rFonts w:ascii="Calibri" w:hAnsi="Calibri" w:cs="Calibri"/>
                <w:sz w:val="22"/>
                <w:szCs w:val="22"/>
              </w:rPr>
            </w:pPr>
            <w:r w:rsidRPr="00CB5CC3">
              <w:rPr>
                <w:rFonts w:ascii="Calibri" w:hAnsi="Calibri" w:cs="Calibri"/>
                <w:sz w:val="22"/>
                <w:szCs w:val="22"/>
              </w:rPr>
              <w:t>Disponibilidad del servicio</w:t>
            </w:r>
          </w:p>
        </w:tc>
        <w:tc>
          <w:tcPr>
            <w:tcW w:w="5103" w:type="dxa"/>
          </w:tcPr>
          <w:p w:rsidR="009604E1" w:rsidRPr="00CB5CC3" w:rsidRDefault="009604E1" w:rsidP="00FE0A97">
            <w:pPr>
              <w:rPr>
                <w:rFonts w:ascii="Calibri" w:hAnsi="Calibri" w:cs="Calibri"/>
                <w:sz w:val="22"/>
                <w:szCs w:val="22"/>
              </w:rPr>
            </w:pPr>
            <w:r w:rsidRPr="00CB5CC3">
              <w:rPr>
                <w:rFonts w:ascii="Calibri" w:hAnsi="Calibri" w:cs="Calibri"/>
                <w:sz w:val="22"/>
                <w:szCs w:val="22"/>
              </w:rPr>
              <w:t>Mayor</w:t>
            </w:r>
            <w:r w:rsidR="00213F7B" w:rsidRPr="00CB5CC3">
              <w:rPr>
                <w:rFonts w:ascii="Calibri" w:hAnsi="Calibri" w:cs="Calibri"/>
                <w:sz w:val="22"/>
                <w:szCs w:val="22"/>
              </w:rPr>
              <w:t xml:space="preserve"> o igual</w:t>
            </w:r>
            <w:r w:rsidR="00CB5CC3" w:rsidRPr="00CB5CC3">
              <w:rPr>
                <w:rFonts w:ascii="Calibri" w:hAnsi="Calibri" w:cs="Calibri"/>
                <w:sz w:val="22"/>
                <w:szCs w:val="22"/>
              </w:rPr>
              <w:t xml:space="preserve"> </w:t>
            </w:r>
            <w:r w:rsidR="00213F7B" w:rsidRPr="00CB5CC3">
              <w:rPr>
                <w:rFonts w:ascii="Calibri" w:hAnsi="Calibri" w:cs="Calibri"/>
                <w:sz w:val="22"/>
                <w:szCs w:val="22"/>
              </w:rPr>
              <w:t>a 99,7 % mensual (2H10</w:t>
            </w:r>
            <w:r w:rsidRPr="00CB5CC3">
              <w:rPr>
                <w:rFonts w:ascii="Calibri" w:hAnsi="Calibri" w:cs="Calibri"/>
                <w:sz w:val="22"/>
                <w:szCs w:val="22"/>
              </w:rPr>
              <w:t>m)</w:t>
            </w:r>
          </w:p>
        </w:tc>
        <w:tc>
          <w:tcPr>
            <w:tcW w:w="1247" w:type="dxa"/>
          </w:tcPr>
          <w:p w:rsidR="009604E1" w:rsidRPr="00CB5CC3" w:rsidRDefault="009604E1" w:rsidP="00FE0A97">
            <w:pPr>
              <w:rPr>
                <w:rFonts w:ascii="Calibri" w:hAnsi="Calibri" w:cs="Calibri"/>
                <w:sz w:val="22"/>
                <w:szCs w:val="22"/>
              </w:rPr>
            </w:pPr>
          </w:p>
        </w:tc>
      </w:tr>
      <w:tr w:rsidR="009604E1" w:rsidRPr="00CB5CC3" w:rsidTr="00533A5A">
        <w:tblPrEx>
          <w:tblCellMar>
            <w:top w:w="0" w:type="dxa"/>
            <w:bottom w:w="0" w:type="dxa"/>
          </w:tblCellMar>
        </w:tblPrEx>
        <w:trPr>
          <w:jc w:val="center"/>
        </w:trPr>
        <w:tc>
          <w:tcPr>
            <w:tcW w:w="567" w:type="dxa"/>
          </w:tcPr>
          <w:p w:rsidR="009604E1" w:rsidRPr="00CB5CC3" w:rsidRDefault="009604E1" w:rsidP="00FE0A97">
            <w:pPr>
              <w:jc w:val="center"/>
              <w:rPr>
                <w:rFonts w:ascii="Calibri" w:hAnsi="Calibri" w:cs="Calibri"/>
                <w:sz w:val="22"/>
                <w:szCs w:val="22"/>
              </w:rPr>
            </w:pPr>
            <w:r w:rsidRPr="00CB5CC3">
              <w:rPr>
                <w:rFonts w:ascii="Calibri" w:hAnsi="Calibri" w:cs="Calibri"/>
                <w:sz w:val="22"/>
                <w:szCs w:val="22"/>
              </w:rPr>
              <w:t>3</w:t>
            </w:r>
          </w:p>
        </w:tc>
        <w:tc>
          <w:tcPr>
            <w:tcW w:w="1913" w:type="dxa"/>
          </w:tcPr>
          <w:p w:rsidR="009604E1" w:rsidRPr="00CB5CC3" w:rsidRDefault="009604E1" w:rsidP="00FE0A97">
            <w:pPr>
              <w:rPr>
                <w:rFonts w:ascii="Calibri" w:hAnsi="Calibri" w:cs="Calibri"/>
                <w:sz w:val="22"/>
                <w:szCs w:val="22"/>
              </w:rPr>
            </w:pPr>
            <w:r w:rsidRPr="00CB5CC3">
              <w:rPr>
                <w:rFonts w:ascii="Calibri" w:hAnsi="Calibri" w:cs="Calibri"/>
                <w:sz w:val="22"/>
                <w:szCs w:val="22"/>
              </w:rPr>
              <w:t>Tipo de Enlace</w:t>
            </w:r>
          </w:p>
        </w:tc>
        <w:tc>
          <w:tcPr>
            <w:tcW w:w="5103" w:type="dxa"/>
          </w:tcPr>
          <w:p w:rsidR="00104314" w:rsidRPr="00CB5CC3" w:rsidRDefault="009604E1" w:rsidP="00FE0A97">
            <w:pPr>
              <w:rPr>
                <w:rFonts w:ascii="Calibri" w:hAnsi="Calibri" w:cs="Calibri"/>
                <w:sz w:val="22"/>
                <w:szCs w:val="22"/>
              </w:rPr>
            </w:pPr>
            <w:r w:rsidRPr="00CB5CC3">
              <w:rPr>
                <w:rFonts w:ascii="Calibri" w:hAnsi="Calibri" w:cs="Calibri"/>
                <w:sz w:val="22"/>
                <w:szCs w:val="22"/>
              </w:rPr>
              <w:t>IP/MPLS</w:t>
            </w:r>
            <w:r w:rsidR="00EC735B" w:rsidRPr="00CB5CC3">
              <w:rPr>
                <w:rFonts w:ascii="Calibri" w:hAnsi="Calibri" w:cs="Calibri"/>
                <w:sz w:val="22"/>
                <w:szCs w:val="22"/>
              </w:rPr>
              <w:t xml:space="preserve"> (adjuntar certificado del fabricante)</w:t>
            </w:r>
          </w:p>
        </w:tc>
        <w:tc>
          <w:tcPr>
            <w:tcW w:w="1247" w:type="dxa"/>
          </w:tcPr>
          <w:p w:rsidR="009604E1" w:rsidRPr="00CB5CC3" w:rsidRDefault="009604E1" w:rsidP="00FE0A97">
            <w:pPr>
              <w:rPr>
                <w:rFonts w:ascii="Calibri" w:hAnsi="Calibri" w:cs="Calibri"/>
                <w:sz w:val="22"/>
                <w:szCs w:val="22"/>
              </w:rPr>
            </w:pPr>
          </w:p>
        </w:tc>
      </w:tr>
      <w:tr w:rsidR="009604E1" w:rsidRPr="00CB5CC3" w:rsidTr="00533A5A">
        <w:tblPrEx>
          <w:tblCellMar>
            <w:top w:w="0" w:type="dxa"/>
            <w:bottom w:w="0" w:type="dxa"/>
          </w:tblCellMar>
        </w:tblPrEx>
        <w:trPr>
          <w:jc w:val="center"/>
        </w:trPr>
        <w:tc>
          <w:tcPr>
            <w:tcW w:w="567" w:type="dxa"/>
          </w:tcPr>
          <w:p w:rsidR="009604E1" w:rsidRPr="00CB5CC3" w:rsidRDefault="009604E1" w:rsidP="00FE0A97">
            <w:pPr>
              <w:tabs>
                <w:tab w:val="right" w:pos="3828"/>
              </w:tabs>
              <w:jc w:val="center"/>
              <w:rPr>
                <w:rFonts w:ascii="Calibri" w:hAnsi="Calibri" w:cs="Calibri"/>
                <w:sz w:val="22"/>
                <w:szCs w:val="22"/>
              </w:rPr>
            </w:pPr>
            <w:r w:rsidRPr="00CB5CC3">
              <w:rPr>
                <w:rFonts w:ascii="Calibri" w:hAnsi="Calibri" w:cs="Calibri"/>
                <w:sz w:val="22"/>
                <w:szCs w:val="22"/>
              </w:rPr>
              <w:t>4</w:t>
            </w:r>
          </w:p>
        </w:tc>
        <w:tc>
          <w:tcPr>
            <w:tcW w:w="1913" w:type="dxa"/>
          </w:tcPr>
          <w:p w:rsidR="009604E1" w:rsidRPr="00CB5CC3" w:rsidRDefault="009604E1" w:rsidP="00FE0A97">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right" w:pos="3828"/>
              </w:tabs>
              <w:rPr>
                <w:rFonts w:ascii="Calibri" w:hAnsi="Calibri" w:cs="Calibri"/>
                <w:snapToGrid/>
                <w:sz w:val="22"/>
                <w:szCs w:val="22"/>
              </w:rPr>
            </w:pPr>
            <w:r w:rsidRPr="00CB5CC3">
              <w:rPr>
                <w:rFonts w:ascii="Calibri" w:hAnsi="Calibri" w:cs="Calibri"/>
                <w:snapToGrid/>
                <w:sz w:val="22"/>
                <w:szCs w:val="22"/>
              </w:rPr>
              <w:t>Medio de conexión</w:t>
            </w:r>
          </w:p>
        </w:tc>
        <w:tc>
          <w:tcPr>
            <w:tcW w:w="5103" w:type="dxa"/>
          </w:tcPr>
          <w:p w:rsidR="004C00F3" w:rsidRPr="00CB5CC3" w:rsidRDefault="005659D7" w:rsidP="00FE0A97">
            <w:pPr>
              <w:rPr>
                <w:rFonts w:ascii="Calibri" w:hAnsi="Calibri" w:cs="Calibri"/>
                <w:sz w:val="22"/>
                <w:szCs w:val="22"/>
              </w:rPr>
            </w:pPr>
            <w:r w:rsidRPr="00CB5CC3">
              <w:rPr>
                <w:rFonts w:ascii="Calibri" w:hAnsi="Calibri" w:cs="Calibri"/>
                <w:sz w:val="22"/>
                <w:szCs w:val="22"/>
              </w:rPr>
              <w:t xml:space="preserve">El acceso principal </w:t>
            </w:r>
            <w:r w:rsidR="009604E1" w:rsidRPr="00CB5CC3">
              <w:rPr>
                <w:rFonts w:ascii="Calibri" w:hAnsi="Calibri" w:cs="Calibri"/>
                <w:sz w:val="22"/>
                <w:szCs w:val="22"/>
              </w:rPr>
              <w:t>debe ser</w:t>
            </w:r>
            <w:r w:rsidR="00EC735B" w:rsidRPr="00CB5CC3">
              <w:rPr>
                <w:rFonts w:ascii="Calibri" w:hAnsi="Calibri" w:cs="Calibri"/>
                <w:sz w:val="22"/>
                <w:szCs w:val="22"/>
              </w:rPr>
              <w:t xml:space="preserve"> proporcionado por fibra óptica </w:t>
            </w:r>
            <w:r w:rsidRPr="00CB5CC3">
              <w:rPr>
                <w:rFonts w:ascii="Calibri" w:hAnsi="Calibri" w:cs="Calibri"/>
                <w:sz w:val="22"/>
                <w:szCs w:val="22"/>
              </w:rPr>
              <w:t>o medio inalámbrico,</w:t>
            </w:r>
            <w:r w:rsidR="00CB5CC3" w:rsidRPr="00CB5CC3">
              <w:rPr>
                <w:rFonts w:ascii="Calibri" w:hAnsi="Calibri" w:cs="Calibri"/>
                <w:sz w:val="22"/>
                <w:szCs w:val="22"/>
              </w:rPr>
              <w:t xml:space="preserve"> </w:t>
            </w:r>
            <w:r w:rsidR="009604E1" w:rsidRPr="00CB5CC3">
              <w:rPr>
                <w:rFonts w:ascii="Calibri" w:hAnsi="Calibri" w:cs="Calibri"/>
                <w:sz w:val="22"/>
                <w:szCs w:val="22"/>
              </w:rPr>
              <w:t>entregado en las instalaciones del Cliente especificar.</w:t>
            </w:r>
          </w:p>
        </w:tc>
        <w:tc>
          <w:tcPr>
            <w:tcW w:w="1247" w:type="dxa"/>
          </w:tcPr>
          <w:p w:rsidR="009604E1" w:rsidRPr="00CB5CC3" w:rsidRDefault="009604E1" w:rsidP="00FE0A97">
            <w:pPr>
              <w:rPr>
                <w:rFonts w:ascii="Calibri" w:hAnsi="Calibri" w:cs="Calibri"/>
                <w:sz w:val="22"/>
                <w:szCs w:val="22"/>
              </w:rPr>
            </w:pPr>
          </w:p>
        </w:tc>
      </w:tr>
      <w:tr w:rsidR="009604E1" w:rsidRPr="00CB5CC3" w:rsidTr="00533A5A">
        <w:tblPrEx>
          <w:tblCellMar>
            <w:top w:w="0" w:type="dxa"/>
            <w:bottom w:w="0" w:type="dxa"/>
          </w:tblCellMar>
        </w:tblPrEx>
        <w:trPr>
          <w:jc w:val="center"/>
        </w:trPr>
        <w:tc>
          <w:tcPr>
            <w:tcW w:w="567" w:type="dxa"/>
          </w:tcPr>
          <w:p w:rsidR="009604E1" w:rsidRPr="00CB5CC3" w:rsidRDefault="005659D7" w:rsidP="00FE0A97">
            <w:pPr>
              <w:tabs>
                <w:tab w:val="right" w:pos="3828"/>
              </w:tabs>
              <w:jc w:val="center"/>
              <w:rPr>
                <w:rFonts w:ascii="Calibri" w:hAnsi="Calibri" w:cs="Calibri"/>
                <w:sz w:val="22"/>
                <w:szCs w:val="22"/>
              </w:rPr>
            </w:pPr>
            <w:r w:rsidRPr="00CB5CC3">
              <w:rPr>
                <w:rFonts w:ascii="Calibri" w:hAnsi="Calibri" w:cs="Calibri"/>
                <w:sz w:val="22"/>
                <w:szCs w:val="22"/>
              </w:rPr>
              <w:t>5</w:t>
            </w:r>
          </w:p>
        </w:tc>
        <w:tc>
          <w:tcPr>
            <w:tcW w:w="1913" w:type="dxa"/>
          </w:tcPr>
          <w:p w:rsidR="009604E1" w:rsidRPr="00CB5CC3" w:rsidRDefault="009604E1" w:rsidP="00FE0A97">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right" w:pos="3828"/>
              </w:tabs>
              <w:rPr>
                <w:rFonts w:ascii="Calibri" w:hAnsi="Calibri" w:cs="Calibri"/>
                <w:snapToGrid/>
                <w:sz w:val="22"/>
                <w:szCs w:val="22"/>
              </w:rPr>
            </w:pPr>
            <w:r w:rsidRPr="00CB5CC3">
              <w:rPr>
                <w:rFonts w:ascii="Calibri" w:hAnsi="Calibri" w:cs="Calibri"/>
                <w:snapToGrid/>
                <w:sz w:val="22"/>
                <w:szCs w:val="22"/>
              </w:rPr>
              <w:t>Planta Externa</w:t>
            </w:r>
          </w:p>
        </w:tc>
        <w:tc>
          <w:tcPr>
            <w:tcW w:w="5103" w:type="dxa"/>
          </w:tcPr>
          <w:p w:rsidR="009604E1" w:rsidRPr="00CB5CC3" w:rsidRDefault="009604E1" w:rsidP="00FE0A97">
            <w:pPr>
              <w:jc w:val="both"/>
              <w:rPr>
                <w:rFonts w:ascii="Calibri" w:hAnsi="Calibri" w:cs="Calibri"/>
                <w:sz w:val="22"/>
                <w:szCs w:val="22"/>
              </w:rPr>
            </w:pPr>
            <w:r w:rsidRPr="00CB5CC3">
              <w:rPr>
                <w:rFonts w:ascii="Calibri" w:hAnsi="Calibri" w:cs="Calibri"/>
                <w:sz w:val="22"/>
                <w:szCs w:val="22"/>
              </w:rPr>
              <w:t>Para la utilización de la planta externa del proveedor</w:t>
            </w:r>
            <w:r w:rsidR="00D93C3D">
              <w:rPr>
                <w:rFonts w:ascii="Calibri" w:hAnsi="Calibri" w:cs="Calibri"/>
                <w:sz w:val="22"/>
                <w:szCs w:val="22"/>
              </w:rPr>
              <w:t>,</w:t>
            </w:r>
            <w:r w:rsidRPr="00CB5CC3">
              <w:rPr>
                <w:rFonts w:ascii="Calibri" w:hAnsi="Calibri" w:cs="Calibri"/>
                <w:sz w:val="22"/>
                <w:szCs w:val="22"/>
              </w:rPr>
              <w:t xml:space="preserve"> se deberá contar con los permisos requeridos para ductos y postes para la instalación del cable de fibra óptica o el cobre en las ubicaciones que así lo ameriten.</w:t>
            </w:r>
            <w:r w:rsidR="00EC735B" w:rsidRPr="00CB5CC3">
              <w:rPr>
                <w:rFonts w:ascii="Calibri" w:hAnsi="Calibri" w:cs="Calibri"/>
                <w:sz w:val="22"/>
                <w:szCs w:val="22"/>
              </w:rPr>
              <w:t xml:space="preserve"> Para el caso de Quito adjuntar la licencia LMU 40</w:t>
            </w:r>
            <w:r w:rsidR="00CB5CC3" w:rsidRPr="00CB5CC3">
              <w:rPr>
                <w:rFonts w:ascii="Calibri" w:hAnsi="Calibri" w:cs="Calibri"/>
                <w:sz w:val="22"/>
                <w:szCs w:val="22"/>
              </w:rPr>
              <w:t xml:space="preserve"> </w:t>
            </w:r>
          </w:p>
        </w:tc>
        <w:tc>
          <w:tcPr>
            <w:tcW w:w="1247" w:type="dxa"/>
          </w:tcPr>
          <w:p w:rsidR="009604E1" w:rsidRPr="00CB5CC3" w:rsidRDefault="009604E1" w:rsidP="00FE0A97">
            <w:pPr>
              <w:rPr>
                <w:rFonts w:ascii="Calibri" w:hAnsi="Calibri" w:cs="Calibri"/>
                <w:sz w:val="22"/>
                <w:szCs w:val="22"/>
              </w:rPr>
            </w:pPr>
          </w:p>
        </w:tc>
      </w:tr>
      <w:tr w:rsidR="009604E1" w:rsidRPr="00FE231E" w:rsidTr="00533A5A">
        <w:tblPrEx>
          <w:tblCellMar>
            <w:top w:w="0" w:type="dxa"/>
            <w:bottom w:w="0" w:type="dxa"/>
          </w:tblCellMar>
        </w:tblPrEx>
        <w:trPr>
          <w:jc w:val="center"/>
        </w:trPr>
        <w:tc>
          <w:tcPr>
            <w:tcW w:w="567" w:type="dxa"/>
          </w:tcPr>
          <w:p w:rsidR="009604E1" w:rsidRPr="00CB5CC3" w:rsidRDefault="009604E1" w:rsidP="00FE0A97">
            <w:pPr>
              <w:tabs>
                <w:tab w:val="right" w:pos="3828"/>
              </w:tabs>
              <w:jc w:val="center"/>
              <w:rPr>
                <w:rFonts w:ascii="Calibri" w:hAnsi="Calibri" w:cs="Calibri"/>
                <w:sz w:val="22"/>
                <w:szCs w:val="22"/>
              </w:rPr>
            </w:pPr>
            <w:r w:rsidRPr="00CB5CC3">
              <w:rPr>
                <w:rFonts w:ascii="Calibri" w:hAnsi="Calibri" w:cs="Calibri"/>
                <w:sz w:val="22"/>
                <w:szCs w:val="22"/>
              </w:rPr>
              <w:t>6</w:t>
            </w:r>
          </w:p>
        </w:tc>
        <w:tc>
          <w:tcPr>
            <w:tcW w:w="1913" w:type="dxa"/>
          </w:tcPr>
          <w:p w:rsidR="009604E1" w:rsidRPr="00CB5CC3" w:rsidRDefault="009604E1" w:rsidP="00FE0A97">
            <w:pPr>
              <w:tabs>
                <w:tab w:val="right" w:pos="3828"/>
              </w:tabs>
              <w:rPr>
                <w:rFonts w:ascii="Calibri" w:hAnsi="Calibri" w:cs="Calibri"/>
                <w:sz w:val="22"/>
                <w:szCs w:val="22"/>
              </w:rPr>
            </w:pPr>
            <w:r w:rsidRPr="00CB5CC3">
              <w:rPr>
                <w:rFonts w:ascii="Calibri" w:hAnsi="Calibri" w:cs="Calibri"/>
                <w:sz w:val="22"/>
                <w:szCs w:val="22"/>
              </w:rPr>
              <w:t>Tipo de Interfaz</w:t>
            </w:r>
          </w:p>
        </w:tc>
        <w:tc>
          <w:tcPr>
            <w:tcW w:w="5103" w:type="dxa"/>
          </w:tcPr>
          <w:p w:rsidR="004C00F3" w:rsidRPr="00FE231E" w:rsidRDefault="009604E1" w:rsidP="00FE0A97">
            <w:pPr>
              <w:rPr>
                <w:rFonts w:ascii="Calibri" w:hAnsi="Calibri" w:cs="Calibri"/>
                <w:sz w:val="22"/>
                <w:szCs w:val="22"/>
                <w:lang w:val="en-US"/>
              </w:rPr>
            </w:pPr>
            <w:r w:rsidRPr="00FE231E">
              <w:rPr>
                <w:rFonts w:ascii="Calibri" w:hAnsi="Calibri" w:cs="Calibri"/>
                <w:sz w:val="22"/>
                <w:szCs w:val="22"/>
                <w:lang w:val="en-US"/>
              </w:rPr>
              <w:t xml:space="preserve">Fast Ethernet o Giga Ethernet </w:t>
            </w:r>
          </w:p>
        </w:tc>
        <w:tc>
          <w:tcPr>
            <w:tcW w:w="1247" w:type="dxa"/>
          </w:tcPr>
          <w:p w:rsidR="009604E1" w:rsidRPr="00FE231E" w:rsidRDefault="009604E1" w:rsidP="00FE0A97">
            <w:pPr>
              <w:rPr>
                <w:rFonts w:ascii="Calibri" w:hAnsi="Calibri" w:cs="Calibri"/>
                <w:sz w:val="22"/>
                <w:szCs w:val="22"/>
                <w:lang w:val="en-US"/>
              </w:rPr>
            </w:pPr>
          </w:p>
        </w:tc>
      </w:tr>
      <w:tr w:rsidR="009604E1" w:rsidRPr="00CB5CC3" w:rsidTr="00533A5A">
        <w:tblPrEx>
          <w:tblCellMar>
            <w:top w:w="0" w:type="dxa"/>
            <w:bottom w:w="0" w:type="dxa"/>
          </w:tblCellMar>
        </w:tblPrEx>
        <w:trPr>
          <w:jc w:val="center"/>
        </w:trPr>
        <w:tc>
          <w:tcPr>
            <w:tcW w:w="567" w:type="dxa"/>
          </w:tcPr>
          <w:p w:rsidR="009604E1" w:rsidRPr="00CB5CC3" w:rsidRDefault="009604E1" w:rsidP="00FE0A97">
            <w:pPr>
              <w:jc w:val="center"/>
              <w:rPr>
                <w:rFonts w:ascii="Calibri" w:hAnsi="Calibri" w:cs="Calibri"/>
                <w:sz w:val="22"/>
                <w:szCs w:val="22"/>
              </w:rPr>
            </w:pPr>
            <w:r w:rsidRPr="00CB5CC3">
              <w:rPr>
                <w:rFonts w:ascii="Calibri" w:hAnsi="Calibri" w:cs="Calibri"/>
                <w:sz w:val="22"/>
                <w:szCs w:val="22"/>
              </w:rPr>
              <w:t>7</w:t>
            </w:r>
          </w:p>
        </w:tc>
        <w:tc>
          <w:tcPr>
            <w:tcW w:w="1913" w:type="dxa"/>
          </w:tcPr>
          <w:p w:rsidR="009604E1" w:rsidRPr="00CB5CC3" w:rsidRDefault="009604E1" w:rsidP="00FE0A97">
            <w:pPr>
              <w:rPr>
                <w:rFonts w:ascii="Calibri" w:hAnsi="Calibri" w:cs="Calibri"/>
                <w:sz w:val="22"/>
                <w:szCs w:val="22"/>
              </w:rPr>
            </w:pPr>
            <w:r w:rsidRPr="00CB5CC3">
              <w:rPr>
                <w:rFonts w:ascii="Calibri" w:hAnsi="Calibri" w:cs="Calibri"/>
                <w:sz w:val="22"/>
                <w:szCs w:val="22"/>
              </w:rPr>
              <w:t>Equipamiento</w:t>
            </w:r>
          </w:p>
        </w:tc>
        <w:tc>
          <w:tcPr>
            <w:tcW w:w="5103" w:type="dxa"/>
          </w:tcPr>
          <w:p w:rsidR="004C00F3" w:rsidRPr="00CB5CC3" w:rsidRDefault="009604E1" w:rsidP="00FE0A97">
            <w:pPr>
              <w:rPr>
                <w:rFonts w:ascii="Calibri" w:hAnsi="Calibri" w:cs="Calibri"/>
                <w:sz w:val="22"/>
                <w:szCs w:val="22"/>
              </w:rPr>
            </w:pPr>
            <w:r w:rsidRPr="00CB5CC3">
              <w:rPr>
                <w:rFonts w:ascii="Calibri" w:hAnsi="Calibri" w:cs="Calibri"/>
                <w:sz w:val="22"/>
                <w:szCs w:val="22"/>
              </w:rPr>
              <w:t>Enrutador para el manejo de protocolo IP y Calidad de Servicio en la red de Datos especificar.</w:t>
            </w:r>
          </w:p>
        </w:tc>
        <w:tc>
          <w:tcPr>
            <w:tcW w:w="1247" w:type="dxa"/>
          </w:tcPr>
          <w:p w:rsidR="009604E1" w:rsidRPr="00CB5CC3" w:rsidRDefault="009604E1" w:rsidP="00FE0A97">
            <w:pPr>
              <w:rPr>
                <w:rFonts w:ascii="Calibri" w:hAnsi="Calibri" w:cs="Calibri"/>
                <w:sz w:val="22"/>
                <w:szCs w:val="22"/>
              </w:rPr>
            </w:pPr>
          </w:p>
        </w:tc>
      </w:tr>
      <w:tr w:rsidR="00965B46" w:rsidRPr="00CB5CC3" w:rsidTr="00533A5A">
        <w:tblPrEx>
          <w:tblCellMar>
            <w:top w:w="0" w:type="dxa"/>
            <w:bottom w:w="0" w:type="dxa"/>
          </w:tblCellMar>
        </w:tblPrEx>
        <w:trPr>
          <w:jc w:val="center"/>
        </w:trPr>
        <w:tc>
          <w:tcPr>
            <w:tcW w:w="567" w:type="dxa"/>
          </w:tcPr>
          <w:p w:rsidR="00965B46" w:rsidRPr="00CB5CC3" w:rsidRDefault="00965B46" w:rsidP="00FE0A97">
            <w:pPr>
              <w:jc w:val="center"/>
              <w:rPr>
                <w:rFonts w:ascii="Calibri" w:hAnsi="Calibri" w:cs="Calibri"/>
                <w:sz w:val="22"/>
                <w:szCs w:val="22"/>
              </w:rPr>
            </w:pPr>
            <w:r w:rsidRPr="00CB5CC3">
              <w:rPr>
                <w:rFonts w:ascii="Calibri" w:hAnsi="Calibri" w:cs="Calibri"/>
                <w:sz w:val="22"/>
                <w:szCs w:val="22"/>
              </w:rPr>
              <w:t>8</w:t>
            </w:r>
          </w:p>
        </w:tc>
        <w:tc>
          <w:tcPr>
            <w:tcW w:w="1913" w:type="dxa"/>
          </w:tcPr>
          <w:p w:rsidR="00965B46" w:rsidRPr="00CB5CC3" w:rsidRDefault="00965B46" w:rsidP="00FE0A97">
            <w:pPr>
              <w:rPr>
                <w:rFonts w:ascii="Calibri" w:hAnsi="Calibri" w:cs="Calibri"/>
                <w:sz w:val="22"/>
                <w:szCs w:val="22"/>
              </w:rPr>
            </w:pPr>
            <w:r w:rsidRPr="00CB5CC3">
              <w:rPr>
                <w:rFonts w:ascii="Calibri" w:hAnsi="Calibri" w:cs="Calibri"/>
                <w:sz w:val="22"/>
                <w:szCs w:val="22"/>
              </w:rPr>
              <w:t>Infraestructura de red</w:t>
            </w:r>
          </w:p>
        </w:tc>
        <w:tc>
          <w:tcPr>
            <w:tcW w:w="5103" w:type="dxa"/>
          </w:tcPr>
          <w:p w:rsidR="00965B46" w:rsidRPr="00CB5CC3" w:rsidRDefault="00965B46" w:rsidP="00FE0A97">
            <w:pPr>
              <w:rPr>
                <w:rFonts w:ascii="Calibri" w:hAnsi="Calibri" w:cs="Calibri"/>
                <w:sz w:val="22"/>
                <w:szCs w:val="22"/>
              </w:rPr>
            </w:pPr>
            <w:r w:rsidRPr="00CB5CC3">
              <w:rPr>
                <w:rFonts w:ascii="Calibri" w:hAnsi="Calibri" w:cs="Calibri"/>
                <w:sz w:val="22"/>
                <w:szCs w:val="22"/>
              </w:rPr>
              <w:t>El proveedor deberá demostrar que es propietario de la red de telecomunicaciones y que no terceriza ningún tramo de los enlaces interurbanos</w:t>
            </w:r>
          </w:p>
        </w:tc>
        <w:tc>
          <w:tcPr>
            <w:tcW w:w="1247" w:type="dxa"/>
          </w:tcPr>
          <w:p w:rsidR="00965B46" w:rsidRPr="00CB5CC3" w:rsidRDefault="00965B46" w:rsidP="00FE0A97">
            <w:pPr>
              <w:rPr>
                <w:rFonts w:ascii="Calibri" w:hAnsi="Calibri" w:cs="Calibri"/>
                <w:sz w:val="22"/>
                <w:szCs w:val="22"/>
              </w:rPr>
            </w:pPr>
          </w:p>
        </w:tc>
      </w:tr>
      <w:tr w:rsidR="00CF4CC4" w:rsidRPr="00CB5CC3" w:rsidTr="00533A5A">
        <w:tblPrEx>
          <w:tblCellMar>
            <w:top w:w="0" w:type="dxa"/>
            <w:bottom w:w="0" w:type="dxa"/>
          </w:tblCellMar>
        </w:tblPrEx>
        <w:trPr>
          <w:jc w:val="center"/>
        </w:trPr>
        <w:tc>
          <w:tcPr>
            <w:tcW w:w="567" w:type="dxa"/>
          </w:tcPr>
          <w:p w:rsidR="00CF4CC4" w:rsidRPr="00CB5CC3" w:rsidRDefault="00CF4CC4" w:rsidP="00FE0A97">
            <w:pPr>
              <w:jc w:val="center"/>
              <w:rPr>
                <w:rFonts w:ascii="Calibri" w:hAnsi="Calibri" w:cs="Calibri"/>
                <w:sz w:val="22"/>
                <w:szCs w:val="22"/>
              </w:rPr>
            </w:pPr>
            <w:r w:rsidRPr="00CB5CC3">
              <w:rPr>
                <w:rFonts w:ascii="Calibri" w:hAnsi="Calibri" w:cs="Calibri"/>
                <w:sz w:val="22"/>
                <w:szCs w:val="22"/>
              </w:rPr>
              <w:t xml:space="preserve">9 </w:t>
            </w:r>
          </w:p>
        </w:tc>
        <w:tc>
          <w:tcPr>
            <w:tcW w:w="1913" w:type="dxa"/>
          </w:tcPr>
          <w:p w:rsidR="00CF4CC4" w:rsidRPr="00CB5CC3" w:rsidRDefault="00CF4CC4" w:rsidP="00FE0A97">
            <w:pPr>
              <w:rPr>
                <w:rFonts w:ascii="Calibri" w:hAnsi="Calibri" w:cs="Calibri"/>
                <w:sz w:val="22"/>
                <w:szCs w:val="22"/>
              </w:rPr>
            </w:pPr>
            <w:r w:rsidRPr="00CB5CC3">
              <w:rPr>
                <w:rFonts w:ascii="Calibri" w:hAnsi="Calibri" w:cs="Calibri"/>
                <w:sz w:val="22"/>
                <w:szCs w:val="22"/>
              </w:rPr>
              <w:t>Cross Conexión</w:t>
            </w:r>
          </w:p>
        </w:tc>
        <w:tc>
          <w:tcPr>
            <w:tcW w:w="5103" w:type="dxa"/>
          </w:tcPr>
          <w:p w:rsidR="00CF4CC4" w:rsidRPr="00CB5CC3" w:rsidRDefault="00CF4CC4" w:rsidP="00FE0A97">
            <w:pPr>
              <w:rPr>
                <w:rFonts w:ascii="Calibri" w:hAnsi="Calibri" w:cs="Calibri"/>
                <w:sz w:val="22"/>
                <w:szCs w:val="22"/>
              </w:rPr>
            </w:pPr>
            <w:r w:rsidRPr="00CB5CC3">
              <w:rPr>
                <w:rFonts w:ascii="Calibri" w:hAnsi="Calibri" w:cs="Calibri"/>
                <w:sz w:val="22"/>
                <w:szCs w:val="22"/>
              </w:rPr>
              <w:t xml:space="preserve">El proveedor deberá asumir los costos de </w:t>
            </w:r>
            <w:r w:rsidR="002D521E" w:rsidRPr="00CB5CC3">
              <w:rPr>
                <w:rFonts w:ascii="Calibri" w:hAnsi="Calibri" w:cs="Calibri"/>
                <w:sz w:val="22"/>
                <w:szCs w:val="22"/>
              </w:rPr>
              <w:t>Cross</w:t>
            </w:r>
            <w:r w:rsidRPr="00CB5CC3">
              <w:rPr>
                <w:rFonts w:ascii="Calibri" w:hAnsi="Calibri" w:cs="Calibri"/>
                <w:sz w:val="22"/>
                <w:szCs w:val="22"/>
              </w:rPr>
              <w:t xml:space="preserve"> conexión y housing de los equipos que requiera para br</w:t>
            </w:r>
            <w:r w:rsidR="00EC7E0F" w:rsidRPr="00CB5CC3">
              <w:rPr>
                <w:rFonts w:ascii="Calibri" w:hAnsi="Calibri" w:cs="Calibri"/>
                <w:sz w:val="22"/>
                <w:szCs w:val="22"/>
              </w:rPr>
              <w:t>indar el servicio en el Data Ce</w:t>
            </w:r>
            <w:r w:rsidRPr="00CB5CC3">
              <w:rPr>
                <w:rFonts w:ascii="Calibri" w:hAnsi="Calibri" w:cs="Calibri"/>
                <w:sz w:val="22"/>
                <w:szCs w:val="22"/>
              </w:rPr>
              <w:t>n</w:t>
            </w:r>
            <w:r w:rsidR="00EC7E0F" w:rsidRPr="00CB5CC3">
              <w:rPr>
                <w:rFonts w:ascii="Calibri" w:hAnsi="Calibri" w:cs="Calibri"/>
                <w:sz w:val="22"/>
                <w:szCs w:val="22"/>
              </w:rPr>
              <w:t>t</w:t>
            </w:r>
            <w:r w:rsidRPr="00CB5CC3">
              <w:rPr>
                <w:rFonts w:ascii="Calibri" w:hAnsi="Calibri" w:cs="Calibri"/>
                <w:sz w:val="22"/>
                <w:szCs w:val="22"/>
              </w:rPr>
              <w:t xml:space="preserve">er de </w:t>
            </w:r>
            <w:r w:rsidR="00EC7E0F" w:rsidRPr="00CB5CC3">
              <w:rPr>
                <w:rFonts w:ascii="Calibri" w:hAnsi="Calibri" w:cs="Calibri"/>
                <w:sz w:val="22"/>
                <w:szCs w:val="22"/>
              </w:rPr>
              <w:t>BIESS</w:t>
            </w:r>
            <w:r w:rsidRPr="00CB5CC3">
              <w:rPr>
                <w:rFonts w:ascii="Calibri" w:hAnsi="Calibri" w:cs="Calibri"/>
                <w:sz w:val="22"/>
                <w:szCs w:val="22"/>
              </w:rPr>
              <w:t xml:space="preserve"> en la ciudad de Guayaquil</w:t>
            </w:r>
            <w:r w:rsidR="00465D2A">
              <w:rPr>
                <w:rFonts w:ascii="Calibri" w:hAnsi="Calibri" w:cs="Calibri"/>
                <w:sz w:val="22"/>
                <w:szCs w:val="22"/>
              </w:rPr>
              <w:t>/Quito</w:t>
            </w:r>
          </w:p>
        </w:tc>
        <w:tc>
          <w:tcPr>
            <w:tcW w:w="1247" w:type="dxa"/>
          </w:tcPr>
          <w:p w:rsidR="00CF4CC4" w:rsidRPr="00CB5CC3" w:rsidRDefault="00CF4CC4" w:rsidP="00FE0A97">
            <w:pPr>
              <w:rPr>
                <w:rFonts w:ascii="Calibri" w:hAnsi="Calibri" w:cs="Calibri"/>
                <w:sz w:val="22"/>
                <w:szCs w:val="22"/>
              </w:rPr>
            </w:pPr>
          </w:p>
        </w:tc>
      </w:tr>
    </w:tbl>
    <w:p w:rsidR="009604E1" w:rsidRDefault="009604E1" w:rsidP="00FE0A97">
      <w:pPr>
        <w:pStyle w:val="Encabezado"/>
        <w:tabs>
          <w:tab w:val="left" w:pos="708"/>
        </w:tabs>
        <w:rPr>
          <w:rFonts w:ascii="Calibri" w:hAnsi="Calibri" w:cs="Calibri"/>
          <w:b/>
          <w:bCs/>
          <w:sz w:val="22"/>
          <w:szCs w:val="22"/>
        </w:rPr>
      </w:pPr>
    </w:p>
    <w:p w:rsidR="009851FE" w:rsidRDefault="003910D9" w:rsidP="003910D9">
      <w:pPr>
        <w:pStyle w:val="Ttulo2"/>
        <w:rPr>
          <w:sz w:val="22"/>
          <w:szCs w:val="22"/>
        </w:rPr>
      </w:pPr>
      <w:r>
        <w:rPr>
          <w:b w:val="0"/>
          <w:bCs/>
          <w:sz w:val="22"/>
          <w:szCs w:val="22"/>
        </w:rPr>
        <w:br w:type="page"/>
      </w:r>
      <w:r w:rsidR="009851FE" w:rsidRPr="009851FE">
        <w:rPr>
          <w:sz w:val="22"/>
          <w:szCs w:val="22"/>
        </w:rPr>
        <w:lastRenderedPageBreak/>
        <w:t>Servicio de Portador de Datos e Internet</w:t>
      </w:r>
    </w:p>
    <w:p w:rsidR="003910D9" w:rsidRPr="003910D9" w:rsidRDefault="003910D9" w:rsidP="003910D9"/>
    <w:p w:rsidR="009851FE" w:rsidRDefault="003C40BA" w:rsidP="00FE0A97">
      <w:pPr>
        <w:pStyle w:val="Encabezado"/>
        <w:tabs>
          <w:tab w:val="left" w:pos="708"/>
        </w:tabs>
        <w:rPr>
          <w:rFonts w:ascii="Calibri" w:hAnsi="Calibri" w:cs="Calibri"/>
          <w:b/>
          <w:bCs/>
          <w:sz w:val="22"/>
          <w:szCs w:val="22"/>
        </w:rPr>
      </w:pPr>
      <w:r>
        <w:rPr>
          <w:noProof/>
          <w:lang w:val="es-ES"/>
        </w:rPr>
        <w:drawing>
          <wp:inline distT="0" distB="0" distL="0" distR="0">
            <wp:extent cx="5610225" cy="4886325"/>
            <wp:effectExtent l="0" t="0" r="9525" b="9525"/>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0225" cy="4886325"/>
                    </a:xfrm>
                    <a:prstGeom prst="rect">
                      <a:avLst/>
                    </a:prstGeom>
                    <a:noFill/>
                    <a:ln>
                      <a:noFill/>
                    </a:ln>
                  </pic:spPr>
                </pic:pic>
              </a:graphicData>
            </a:graphic>
          </wp:inline>
        </w:drawing>
      </w:r>
    </w:p>
    <w:p w:rsidR="009851FE" w:rsidRPr="00CB5CC3" w:rsidRDefault="009851FE" w:rsidP="00FE0A97">
      <w:pPr>
        <w:pStyle w:val="Encabezado"/>
        <w:tabs>
          <w:tab w:val="left" w:pos="708"/>
        </w:tabs>
        <w:rPr>
          <w:rFonts w:ascii="Calibri" w:hAnsi="Calibri" w:cs="Calibri"/>
          <w:b/>
          <w:bCs/>
          <w:sz w:val="22"/>
          <w:szCs w:val="22"/>
        </w:rPr>
      </w:pPr>
    </w:p>
    <w:p w:rsidR="00EC7E0F" w:rsidRPr="00CB5CC3" w:rsidRDefault="00EC7E0F" w:rsidP="00FE0A97">
      <w:pPr>
        <w:jc w:val="both"/>
        <w:rPr>
          <w:rFonts w:ascii="Calibri" w:eastAsia="MS Mincho" w:hAnsi="Calibri" w:cs="Calibri"/>
          <w:b/>
          <w:sz w:val="22"/>
          <w:szCs w:val="22"/>
        </w:rPr>
      </w:pPr>
    </w:p>
    <w:p w:rsidR="00031E78" w:rsidRPr="00CB5CC3" w:rsidRDefault="005955A1" w:rsidP="00FE0A97">
      <w:pPr>
        <w:pStyle w:val="Ttulo1"/>
        <w:rPr>
          <w:sz w:val="22"/>
          <w:szCs w:val="22"/>
        </w:rPr>
      </w:pPr>
      <w:r w:rsidRPr="00CB5CC3">
        <w:rPr>
          <w:sz w:val="22"/>
          <w:szCs w:val="22"/>
        </w:rPr>
        <w:t xml:space="preserve">CONDICIONES </w:t>
      </w:r>
      <w:r w:rsidR="00FE0A97" w:rsidRPr="00CB5CC3">
        <w:rPr>
          <w:sz w:val="22"/>
          <w:szCs w:val="22"/>
        </w:rPr>
        <w:t>TÉCNICAS</w:t>
      </w:r>
      <w:r w:rsidRPr="00CB5CC3">
        <w:rPr>
          <w:sz w:val="22"/>
          <w:szCs w:val="22"/>
        </w:rPr>
        <w:t xml:space="preserve"> GENERALES</w:t>
      </w:r>
    </w:p>
    <w:p w:rsidR="0070541C" w:rsidRPr="00CB5CC3" w:rsidRDefault="0070541C" w:rsidP="00FE0A97">
      <w:pPr>
        <w:jc w:val="both"/>
        <w:rPr>
          <w:rFonts w:ascii="Calibri" w:eastAsia="MS Mincho" w:hAnsi="Calibri" w:cs="Calibri"/>
          <w:b/>
          <w:sz w:val="22"/>
          <w:szCs w:val="22"/>
        </w:rPr>
      </w:pPr>
    </w:p>
    <w:p w:rsidR="00A13547" w:rsidRPr="00CB5CC3" w:rsidRDefault="00A13547" w:rsidP="00FE0A97">
      <w:pPr>
        <w:pStyle w:val="Ttulo2"/>
        <w:rPr>
          <w:sz w:val="22"/>
          <w:szCs w:val="22"/>
        </w:rPr>
      </w:pPr>
      <w:r w:rsidRPr="00CB5CC3">
        <w:rPr>
          <w:sz w:val="22"/>
          <w:szCs w:val="22"/>
        </w:rPr>
        <w:t>Interoperabilidad</w:t>
      </w:r>
    </w:p>
    <w:p w:rsidR="0070541C" w:rsidRPr="00CB5CC3" w:rsidRDefault="0070541C" w:rsidP="00FE0A97">
      <w:pPr>
        <w:ind w:left="360"/>
        <w:rPr>
          <w:rFonts w:ascii="Calibri" w:hAnsi="Calibri" w:cs="Calibri"/>
          <w:b/>
          <w:sz w:val="22"/>
          <w:szCs w:val="22"/>
        </w:rPr>
      </w:pPr>
    </w:p>
    <w:tbl>
      <w:tblPr>
        <w:tblW w:w="9287" w:type="dxa"/>
        <w:jc w:val="center"/>
        <w:tblBorders>
          <w:top w:val="single" w:sz="8" w:space="0" w:color="4F81BD"/>
          <w:left w:val="single" w:sz="8" w:space="0" w:color="4F81BD"/>
          <w:bottom w:val="single" w:sz="8" w:space="0" w:color="4F81BD"/>
          <w:right w:val="single" w:sz="8" w:space="0" w:color="4F81BD"/>
        </w:tblBorders>
        <w:tblLayout w:type="fixed"/>
        <w:tblLook w:val="0000" w:firstRow="0" w:lastRow="0" w:firstColumn="0" w:lastColumn="0" w:noHBand="0" w:noVBand="0"/>
      </w:tblPr>
      <w:tblGrid>
        <w:gridCol w:w="2603"/>
        <w:gridCol w:w="4277"/>
        <w:gridCol w:w="2407"/>
      </w:tblGrid>
      <w:tr w:rsidR="00A13547" w:rsidRPr="00CB5CC3" w:rsidTr="00FE0A97">
        <w:trPr>
          <w:jc w:val="center"/>
        </w:trPr>
        <w:tc>
          <w:tcPr>
            <w:tcW w:w="2603" w:type="dxa"/>
            <w:tcBorders>
              <w:top w:val="single" w:sz="8" w:space="0" w:color="4F81BD"/>
              <w:left w:val="single" w:sz="8" w:space="0" w:color="4F81BD"/>
              <w:bottom w:val="single" w:sz="8" w:space="0" w:color="4F81BD"/>
              <w:right w:val="single" w:sz="8" w:space="0" w:color="4F81BD"/>
            </w:tcBorders>
            <w:shd w:val="clear" w:color="auto" w:fill="8DB3E2"/>
          </w:tcPr>
          <w:p w:rsidR="00A13547" w:rsidRPr="00CB5CC3" w:rsidRDefault="00EA3AB1" w:rsidP="00FE0A97">
            <w:pPr>
              <w:pStyle w:val="Textoindependiente"/>
              <w:ind w:left="-87"/>
              <w:jc w:val="left"/>
              <w:rPr>
                <w:rFonts w:ascii="Calibri" w:hAnsi="Calibri" w:cs="Calibri"/>
                <w:b/>
                <w:color w:val="000000"/>
                <w:szCs w:val="22"/>
              </w:rPr>
            </w:pPr>
            <w:r w:rsidRPr="00CB5CC3">
              <w:rPr>
                <w:rFonts w:ascii="Calibri" w:hAnsi="Calibri" w:cs="Calibri"/>
                <w:b/>
                <w:color w:val="000000"/>
                <w:szCs w:val="22"/>
              </w:rPr>
              <w:t>CARACTERÍSTICA</w:t>
            </w:r>
          </w:p>
        </w:tc>
        <w:tc>
          <w:tcPr>
            <w:tcW w:w="4277" w:type="dxa"/>
            <w:tcBorders>
              <w:top w:val="single" w:sz="8" w:space="0" w:color="4F81BD"/>
              <w:bottom w:val="single" w:sz="8" w:space="0" w:color="4F81BD"/>
              <w:right w:val="single" w:sz="8" w:space="0" w:color="4F81BD"/>
            </w:tcBorders>
            <w:shd w:val="clear" w:color="auto" w:fill="8DB3E2"/>
          </w:tcPr>
          <w:p w:rsidR="00A13547" w:rsidRPr="00CB5CC3" w:rsidRDefault="00A13547" w:rsidP="00CB5CC3">
            <w:pPr>
              <w:pStyle w:val="Textoindependiente"/>
              <w:jc w:val="center"/>
              <w:rPr>
                <w:rFonts w:ascii="Calibri" w:hAnsi="Calibri" w:cs="Calibri"/>
                <w:b/>
                <w:color w:val="000000"/>
                <w:szCs w:val="22"/>
              </w:rPr>
            </w:pPr>
            <w:r w:rsidRPr="00CB5CC3">
              <w:rPr>
                <w:rFonts w:ascii="Calibri" w:hAnsi="Calibri" w:cs="Calibri"/>
                <w:b/>
                <w:color w:val="000000"/>
                <w:szCs w:val="22"/>
              </w:rPr>
              <w:t xml:space="preserve">DETALLE </w:t>
            </w:r>
          </w:p>
        </w:tc>
        <w:tc>
          <w:tcPr>
            <w:tcW w:w="2407" w:type="dxa"/>
            <w:tcBorders>
              <w:top w:val="single" w:sz="8" w:space="0" w:color="4F81BD"/>
              <w:bottom w:val="single" w:sz="8" w:space="0" w:color="4F81BD"/>
              <w:right w:val="single" w:sz="8" w:space="0" w:color="4F81BD"/>
            </w:tcBorders>
            <w:shd w:val="clear" w:color="auto" w:fill="8DB3E2"/>
          </w:tcPr>
          <w:p w:rsidR="00A13547" w:rsidRPr="00CB5CC3" w:rsidRDefault="00A13547" w:rsidP="00FE0A97">
            <w:pPr>
              <w:pStyle w:val="Textoindependiente"/>
              <w:ind w:left="-52"/>
              <w:jc w:val="center"/>
              <w:rPr>
                <w:rFonts w:ascii="Calibri" w:hAnsi="Calibri" w:cs="Calibri"/>
                <w:b/>
                <w:color w:val="000000"/>
                <w:szCs w:val="22"/>
              </w:rPr>
            </w:pPr>
            <w:r w:rsidRPr="00CB5CC3">
              <w:rPr>
                <w:rFonts w:ascii="Calibri" w:hAnsi="Calibri" w:cs="Calibri"/>
                <w:b/>
                <w:color w:val="000000"/>
                <w:szCs w:val="22"/>
              </w:rPr>
              <w:t>RESPUESTA</w:t>
            </w:r>
          </w:p>
        </w:tc>
      </w:tr>
      <w:tr w:rsidR="00A13547" w:rsidRPr="00CB5CC3" w:rsidTr="00FE0A97">
        <w:trPr>
          <w:jc w:val="center"/>
        </w:trPr>
        <w:tc>
          <w:tcPr>
            <w:tcW w:w="2603" w:type="dxa"/>
            <w:tcBorders>
              <w:left w:val="single" w:sz="8" w:space="0" w:color="4F81BD"/>
              <w:right w:val="single" w:sz="8" w:space="0" w:color="4F81BD"/>
            </w:tcBorders>
          </w:tcPr>
          <w:p w:rsidR="00A13547" w:rsidRPr="00CB5CC3" w:rsidRDefault="00A13547" w:rsidP="00FE0A97">
            <w:pPr>
              <w:rPr>
                <w:rFonts w:ascii="Calibri" w:hAnsi="Calibri" w:cs="Calibri"/>
                <w:sz w:val="22"/>
                <w:szCs w:val="22"/>
              </w:rPr>
            </w:pPr>
            <w:r w:rsidRPr="00CB5CC3">
              <w:rPr>
                <w:rFonts w:ascii="Calibri" w:hAnsi="Calibri" w:cs="Calibri"/>
                <w:sz w:val="22"/>
                <w:szCs w:val="22"/>
              </w:rPr>
              <w:t>Garantía</w:t>
            </w:r>
          </w:p>
        </w:tc>
        <w:tc>
          <w:tcPr>
            <w:tcW w:w="4277" w:type="dxa"/>
            <w:tcBorders>
              <w:top w:val="single" w:sz="8" w:space="0" w:color="4F81BD"/>
              <w:bottom w:val="single" w:sz="8" w:space="0" w:color="4F81BD"/>
              <w:right w:val="single" w:sz="8" w:space="0" w:color="4F81BD"/>
            </w:tcBorders>
          </w:tcPr>
          <w:p w:rsidR="00A13547" w:rsidRPr="00CB5CC3" w:rsidRDefault="00A13547" w:rsidP="00CB5CC3">
            <w:pPr>
              <w:jc w:val="both"/>
              <w:rPr>
                <w:rFonts w:ascii="Calibri" w:hAnsi="Calibri" w:cs="Calibri"/>
                <w:sz w:val="22"/>
                <w:szCs w:val="22"/>
              </w:rPr>
            </w:pPr>
            <w:r w:rsidRPr="00CB5CC3">
              <w:rPr>
                <w:rFonts w:ascii="Calibri" w:hAnsi="Calibri" w:cs="Calibri"/>
                <w:sz w:val="22"/>
                <w:szCs w:val="22"/>
              </w:rPr>
              <w:t>El oferente deberá garantizar la interoperabilidad o compatibilidad de los equipos y tecnologías de comunicaciones en la red de acceso, para garantizar el correcto funcionamiento de los equipos que posee BIESS</w:t>
            </w:r>
            <w:r w:rsidR="00104314" w:rsidRPr="00CB5CC3">
              <w:rPr>
                <w:rFonts w:ascii="Calibri" w:hAnsi="Calibri" w:cs="Calibri"/>
                <w:sz w:val="22"/>
                <w:szCs w:val="22"/>
              </w:rPr>
              <w:t>.</w:t>
            </w:r>
          </w:p>
        </w:tc>
        <w:tc>
          <w:tcPr>
            <w:tcW w:w="2407" w:type="dxa"/>
            <w:tcBorders>
              <w:left w:val="single" w:sz="8" w:space="0" w:color="4F81BD"/>
            </w:tcBorders>
          </w:tcPr>
          <w:p w:rsidR="00A13547" w:rsidRPr="00CB5CC3" w:rsidRDefault="00A13547" w:rsidP="00FE0A97">
            <w:pPr>
              <w:rPr>
                <w:rFonts w:ascii="Calibri" w:hAnsi="Calibri" w:cs="Calibri"/>
                <w:sz w:val="22"/>
                <w:szCs w:val="22"/>
              </w:rPr>
            </w:pPr>
          </w:p>
        </w:tc>
      </w:tr>
      <w:tr w:rsidR="00A13547" w:rsidRPr="00CB5CC3" w:rsidTr="00FE0A97">
        <w:trPr>
          <w:jc w:val="center"/>
        </w:trPr>
        <w:tc>
          <w:tcPr>
            <w:tcW w:w="2603" w:type="dxa"/>
            <w:tcBorders>
              <w:top w:val="single" w:sz="8" w:space="0" w:color="4F81BD"/>
              <w:left w:val="single" w:sz="8" w:space="0" w:color="4F81BD"/>
              <w:bottom w:val="single" w:sz="8" w:space="0" w:color="4F81BD"/>
              <w:right w:val="single" w:sz="8" w:space="0" w:color="4F81BD"/>
            </w:tcBorders>
          </w:tcPr>
          <w:p w:rsidR="00A13547" w:rsidRPr="00CB5CC3" w:rsidRDefault="00A13547" w:rsidP="00FE0A97">
            <w:pPr>
              <w:rPr>
                <w:rFonts w:ascii="Calibri" w:hAnsi="Calibri" w:cs="Calibri"/>
                <w:sz w:val="22"/>
                <w:szCs w:val="22"/>
              </w:rPr>
            </w:pPr>
            <w:r w:rsidRPr="00CB5CC3">
              <w:rPr>
                <w:rFonts w:ascii="Calibri" w:hAnsi="Calibri" w:cs="Calibri"/>
                <w:sz w:val="22"/>
                <w:szCs w:val="22"/>
              </w:rPr>
              <w:t>Arquitectura</w:t>
            </w:r>
          </w:p>
        </w:tc>
        <w:tc>
          <w:tcPr>
            <w:tcW w:w="4277" w:type="dxa"/>
            <w:tcBorders>
              <w:top w:val="single" w:sz="8" w:space="0" w:color="4F81BD"/>
              <w:bottom w:val="single" w:sz="8" w:space="0" w:color="4F81BD"/>
              <w:right w:val="single" w:sz="8" w:space="0" w:color="4F81BD"/>
            </w:tcBorders>
          </w:tcPr>
          <w:p w:rsidR="00A13547" w:rsidRPr="00CB5CC3" w:rsidRDefault="00A13547" w:rsidP="00CB5CC3">
            <w:pPr>
              <w:jc w:val="both"/>
              <w:rPr>
                <w:rFonts w:ascii="Calibri" w:hAnsi="Calibri" w:cs="Calibri"/>
                <w:sz w:val="22"/>
                <w:szCs w:val="22"/>
              </w:rPr>
            </w:pPr>
            <w:r w:rsidRPr="00CB5CC3">
              <w:rPr>
                <w:rFonts w:ascii="Calibri" w:hAnsi="Calibri" w:cs="Calibri"/>
                <w:sz w:val="22"/>
                <w:szCs w:val="22"/>
              </w:rPr>
              <w:t>El oferente deberá especificar que la arquitectura de comunicaciones será soportada sobre una plataforma completam</w:t>
            </w:r>
            <w:r w:rsidR="001046A2" w:rsidRPr="00CB5CC3">
              <w:rPr>
                <w:rFonts w:ascii="Calibri" w:hAnsi="Calibri" w:cs="Calibri"/>
                <w:sz w:val="22"/>
                <w:szCs w:val="22"/>
              </w:rPr>
              <w:t xml:space="preserve">ente IP/MPLS que maneje </w:t>
            </w:r>
            <w:r w:rsidRPr="00CB5CC3">
              <w:rPr>
                <w:rFonts w:ascii="Calibri" w:hAnsi="Calibri" w:cs="Calibri"/>
                <w:sz w:val="22"/>
                <w:szCs w:val="22"/>
              </w:rPr>
              <w:t>calidad de servicio. La arquitectura y cobertura de la red IP/MPLS propuesta por el oferente para los enlaces de backup debe ser de las mismas características de los enlaces principales.</w:t>
            </w:r>
            <w:r w:rsidR="007723CC" w:rsidRPr="00CB5CC3">
              <w:rPr>
                <w:rFonts w:ascii="Calibri" w:hAnsi="Calibri" w:cs="Calibri"/>
                <w:sz w:val="22"/>
                <w:szCs w:val="22"/>
              </w:rPr>
              <w:t xml:space="preserve"> </w:t>
            </w:r>
          </w:p>
        </w:tc>
        <w:tc>
          <w:tcPr>
            <w:tcW w:w="2407" w:type="dxa"/>
            <w:tcBorders>
              <w:top w:val="single" w:sz="8" w:space="0" w:color="4F81BD"/>
              <w:bottom w:val="single" w:sz="8" w:space="0" w:color="4F81BD"/>
              <w:right w:val="single" w:sz="8" w:space="0" w:color="4F81BD"/>
            </w:tcBorders>
          </w:tcPr>
          <w:p w:rsidR="00A13547" w:rsidRPr="00CB5CC3" w:rsidRDefault="00A13547" w:rsidP="00FE0A97">
            <w:pPr>
              <w:rPr>
                <w:rFonts w:ascii="Calibri" w:hAnsi="Calibri" w:cs="Calibri"/>
                <w:sz w:val="22"/>
                <w:szCs w:val="22"/>
              </w:rPr>
            </w:pPr>
          </w:p>
        </w:tc>
      </w:tr>
      <w:tr w:rsidR="00A13547" w:rsidRPr="00CB5CC3" w:rsidTr="00FE0A97">
        <w:trPr>
          <w:jc w:val="center"/>
        </w:trPr>
        <w:tc>
          <w:tcPr>
            <w:tcW w:w="2603" w:type="dxa"/>
            <w:tcBorders>
              <w:top w:val="single" w:sz="8" w:space="0" w:color="4F81BD"/>
              <w:left w:val="single" w:sz="8" w:space="0" w:color="4F81BD"/>
              <w:bottom w:val="single" w:sz="8" w:space="0" w:color="4F81BD"/>
              <w:right w:val="single" w:sz="8" w:space="0" w:color="4F81BD"/>
            </w:tcBorders>
          </w:tcPr>
          <w:p w:rsidR="00A13547" w:rsidRPr="00CB5CC3" w:rsidRDefault="00A13547" w:rsidP="00FE0A97">
            <w:pPr>
              <w:ind w:left="83"/>
              <w:rPr>
                <w:rFonts w:ascii="Calibri" w:hAnsi="Calibri" w:cs="Calibri"/>
                <w:sz w:val="22"/>
                <w:szCs w:val="22"/>
              </w:rPr>
            </w:pPr>
            <w:r w:rsidRPr="00CB5CC3">
              <w:rPr>
                <w:rFonts w:ascii="Calibri" w:hAnsi="Calibri" w:cs="Calibri"/>
                <w:sz w:val="22"/>
                <w:szCs w:val="22"/>
              </w:rPr>
              <w:lastRenderedPageBreak/>
              <w:t>Conectividad en Malla Total</w:t>
            </w:r>
          </w:p>
        </w:tc>
        <w:tc>
          <w:tcPr>
            <w:tcW w:w="4277" w:type="dxa"/>
            <w:tcBorders>
              <w:top w:val="single" w:sz="8" w:space="0" w:color="4F81BD"/>
              <w:bottom w:val="single" w:sz="8" w:space="0" w:color="4F81BD"/>
              <w:right w:val="single" w:sz="8" w:space="0" w:color="4F81BD"/>
            </w:tcBorders>
          </w:tcPr>
          <w:p w:rsidR="004C00F3" w:rsidRPr="00CB5CC3" w:rsidRDefault="00A13547" w:rsidP="00CB5CC3">
            <w:pPr>
              <w:jc w:val="both"/>
              <w:rPr>
                <w:rFonts w:ascii="Calibri" w:hAnsi="Calibri" w:cs="Calibri"/>
                <w:sz w:val="22"/>
                <w:szCs w:val="22"/>
              </w:rPr>
            </w:pPr>
            <w:r w:rsidRPr="00CB5CC3">
              <w:rPr>
                <w:rFonts w:ascii="Calibri" w:hAnsi="Calibri" w:cs="Calibri"/>
                <w:sz w:val="22"/>
                <w:szCs w:val="22"/>
              </w:rPr>
              <w:t xml:space="preserve">Tratándose de una nube IP/MPLS Malla Total (Full Mesh), la conectividad deberá ser de todos contra todos, es decir, que desde cualquier sede se debe tener conectividad con cualquier otra. El oferente debe garantizar poder integrar todas las sedes a la Red de comunicaciones </w:t>
            </w:r>
            <w:r w:rsidR="0037279D" w:rsidRPr="00CB5CC3">
              <w:rPr>
                <w:rFonts w:ascii="Calibri" w:hAnsi="Calibri" w:cs="Calibri"/>
                <w:sz w:val="22"/>
                <w:szCs w:val="22"/>
              </w:rPr>
              <w:t>IP/</w:t>
            </w:r>
            <w:r w:rsidRPr="00CB5CC3">
              <w:rPr>
                <w:rFonts w:ascii="Calibri" w:hAnsi="Calibri" w:cs="Calibri"/>
                <w:sz w:val="22"/>
                <w:szCs w:val="22"/>
              </w:rPr>
              <w:t>MPLS solicitada en esta oferta, sin excepción alguna.</w:t>
            </w:r>
          </w:p>
        </w:tc>
        <w:tc>
          <w:tcPr>
            <w:tcW w:w="2407" w:type="dxa"/>
            <w:tcBorders>
              <w:top w:val="single" w:sz="8" w:space="0" w:color="4F81BD"/>
              <w:bottom w:val="single" w:sz="8" w:space="0" w:color="4F81BD"/>
              <w:right w:val="single" w:sz="8" w:space="0" w:color="4F81BD"/>
            </w:tcBorders>
          </w:tcPr>
          <w:p w:rsidR="00A13547" w:rsidRPr="00CB5CC3" w:rsidRDefault="00A13547" w:rsidP="00FE0A97">
            <w:pPr>
              <w:rPr>
                <w:rFonts w:ascii="Calibri" w:hAnsi="Calibri" w:cs="Calibri"/>
                <w:sz w:val="22"/>
                <w:szCs w:val="22"/>
              </w:rPr>
            </w:pPr>
          </w:p>
        </w:tc>
      </w:tr>
      <w:tr w:rsidR="00A13547" w:rsidRPr="00CB5CC3" w:rsidTr="00FE0A97">
        <w:trPr>
          <w:jc w:val="center"/>
        </w:trPr>
        <w:tc>
          <w:tcPr>
            <w:tcW w:w="2603" w:type="dxa"/>
            <w:tcBorders>
              <w:top w:val="single" w:sz="8" w:space="0" w:color="4F81BD"/>
              <w:left w:val="single" w:sz="8" w:space="0" w:color="4F81BD"/>
              <w:bottom w:val="single" w:sz="8" w:space="0" w:color="4F81BD"/>
              <w:right w:val="single" w:sz="8" w:space="0" w:color="4F81BD"/>
            </w:tcBorders>
          </w:tcPr>
          <w:p w:rsidR="00A13547" w:rsidRPr="00CB5CC3" w:rsidRDefault="00A13547" w:rsidP="00FE0A97">
            <w:pPr>
              <w:ind w:left="83"/>
              <w:rPr>
                <w:rFonts w:ascii="Calibri" w:hAnsi="Calibri" w:cs="Calibri"/>
                <w:sz w:val="22"/>
                <w:szCs w:val="22"/>
              </w:rPr>
            </w:pPr>
            <w:r w:rsidRPr="00CB5CC3">
              <w:rPr>
                <w:rFonts w:ascii="Calibri" w:hAnsi="Calibri" w:cs="Calibri"/>
                <w:sz w:val="22"/>
                <w:szCs w:val="22"/>
              </w:rPr>
              <w:t>Modalidad de la Conexión</w:t>
            </w:r>
          </w:p>
        </w:tc>
        <w:tc>
          <w:tcPr>
            <w:tcW w:w="4277" w:type="dxa"/>
            <w:tcBorders>
              <w:top w:val="single" w:sz="8" w:space="0" w:color="4F81BD"/>
              <w:bottom w:val="single" w:sz="8" w:space="0" w:color="4F81BD"/>
              <w:right w:val="single" w:sz="8" w:space="0" w:color="4F81BD"/>
            </w:tcBorders>
          </w:tcPr>
          <w:p w:rsidR="00A13547" w:rsidRPr="00CB5CC3" w:rsidRDefault="00A13547" w:rsidP="00CB5CC3">
            <w:pPr>
              <w:jc w:val="both"/>
              <w:rPr>
                <w:rFonts w:ascii="Calibri" w:hAnsi="Calibri" w:cs="Calibri"/>
                <w:sz w:val="22"/>
                <w:szCs w:val="22"/>
              </w:rPr>
            </w:pPr>
            <w:r w:rsidRPr="00CB5CC3">
              <w:rPr>
                <w:rFonts w:ascii="Calibri" w:hAnsi="Calibri" w:cs="Calibri"/>
                <w:sz w:val="22"/>
                <w:szCs w:val="22"/>
              </w:rPr>
              <w:t xml:space="preserve">La conexión en la red IP/MPLS implementará una Malla Total (Full Mesh) mediante circuitos con velocidad garantizada. </w:t>
            </w:r>
          </w:p>
        </w:tc>
        <w:tc>
          <w:tcPr>
            <w:tcW w:w="2407" w:type="dxa"/>
            <w:tcBorders>
              <w:top w:val="single" w:sz="8" w:space="0" w:color="4F81BD"/>
              <w:bottom w:val="single" w:sz="8" w:space="0" w:color="4F81BD"/>
              <w:right w:val="single" w:sz="8" w:space="0" w:color="4F81BD"/>
            </w:tcBorders>
          </w:tcPr>
          <w:p w:rsidR="00A13547" w:rsidRPr="00CB5CC3" w:rsidRDefault="00A13547" w:rsidP="00FE0A97">
            <w:pPr>
              <w:rPr>
                <w:rFonts w:ascii="Calibri" w:hAnsi="Calibri" w:cs="Calibri"/>
                <w:sz w:val="22"/>
                <w:szCs w:val="22"/>
              </w:rPr>
            </w:pPr>
          </w:p>
        </w:tc>
      </w:tr>
      <w:tr w:rsidR="00A13547" w:rsidRPr="00CB5CC3" w:rsidTr="00FE0A97">
        <w:trPr>
          <w:jc w:val="center"/>
        </w:trPr>
        <w:tc>
          <w:tcPr>
            <w:tcW w:w="2603" w:type="dxa"/>
            <w:tcBorders>
              <w:top w:val="single" w:sz="8" w:space="0" w:color="4F81BD"/>
              <w:left w:val="single" w:sz="8" w:space="0" w:color="4F81BD"/>
              <w:bottom w:val="single" w:sz="8" w:space="0" w:color="4F81BD"/>
              <w:right w:val="single" w:sz="8" w:space="0" w:color="4F81BD"/>
            </w:tcBorders>
          </w:tcPr>
          <w:p w:rsidR="00A13547" w:rsidRPr="00CB5CC3" w:rsidRDefault="00A13547" w:rsidP="00FE0A97">
            <w:pPr>
              <w:ind w:left="83"/>
              <w:rPr>
                <w:rFonts w:ascii="Calibri" w:hAnsi="Calibri" w:cs="Calibri"/>
                <w:sz w:val="22"/>
                <w:szCs w:val="22"/>
              </w:rPr>
            </w:pPr>
            <w:r w:rsidRPr="00CB5CC3">
              <w:rPr>
                <w:rFonts w:ascii="Calibri" w:hAnsi="Calibri" w:cs="Calibri"/>
                <w:sz w:val="22"/>
                <w:szCs w:val="22"/>
              </w:rPr>
              <w:t>Diagrama de red IP/MPLS</w:t>
            </w:r>
          </w:p>
        </w:tc>
        <w:tc>
          <w:tcPr>
            <w:tcW w:w="4277" w:type="dxa"/>
            <w:tcBorders>
              <w:top w:val="single" w:sz="8" w:space="0" w:color="4F81BD"/>
              <w:bottom w:val="single" w:sz="8" w:space="0" w:color="4F81BD"/>
              <w:right w:val="single" w:sz="8" w:space="0" w:color="4F81BD"/>
            </w:tcBorders>
          </w:tcPr>
          <w:p w:rsidR="00A13547" w:rsidRPr="00CB5CC3" w:rsidRDefault="00A13547" w:rsidP="00CB5CC3">
            <w:pPr>
              <w:jc w:val="both"/>
              <w:rPr>
                <w:rFonts w:ascii="Calibri" w:hAnsi="Calibri" w:cs="Calibri"/>
                <w:sz w:val="22"/>
                <w:szCs w:val="22"/>
              </w:rPr>
            </w:pPr>
            <w:r w:rsidRPr="00CB5CC3">
              <w:rPr>
                <w:rFonts w:ascii="Calibri" w:hAnsi="Calibri" w:cs="Calibri"/>
                <w:sz w:val="22"/>
                <w:szCs w:val="22"/>
              </w:rPr>
              <w:t>El oferente deberá proveer en su oferta, de manera obligatoria, un diagrama de la red IP/MPLS sobre la que se propone dar el servicio, así como una descripción de los equipos que la componen y las configuraciones que se proponen implementar para la red WAN del BIESS.</w:t>
            </w:r>
          </w:p>
        </w:tc>
        <w:tc>
          <w:tcPr>
            <w:tcW w:w="2407" w:type="dxa"/>
            <w:tcBorders>
              <w:top w:val="single" w:sz="8" w:space="0" w:color="4F81BD"/>
              <w:bottom w:val="single" w:sz="8" w:space="0" w:color="4F81BD"/>
              <w:right w:val="single" w:sz="8" w:space="0" w:color="4F81BD"/>
            </w:tcBorders>
          </w:tcPr>
          <w:p w:rsidR="00A13547" w:rsidRPr="00CB5CC3" w:rsidRDefault="00A13547" w:rsidP="00FE0A97">
            <w:pPr>
              <w:rPr>
                <w:rFonts w:ascii="Calibri" w:hAnsi="Calibri" w:cs="Calibri"/>
                <w:sz w:val="22"/>
                <w:szCs w:val="22"/>
              </w:rPr>
            </w:pPr>
          </w:p>
        </w:tc>
      </w:tr>
      <w:tr w:rsidR="00A13547" w:rsidRPr="00CB5CC3" w:rsidTr="00FE0A97">
        <w:trPr>
          <w:jc w:val="center"/>
        </w:trPr>
        <w:tc>
          <w:tcPr>
            <w:tcW w:w="2603" w:type="dxa"/>
            <w:tcBorders>
              <w:top w:val="single" w:sz="8" w:space="0" w:color="4F81BD"/>
              <w:left w:val="single" w:sz="8" w:space="0" w:color="4F81BD"/>
              <w:bottom w:val="single" w:sz="8" w:space="0" w:color="4F81BD"/>
              <w:right w:val="single" w:sz="8" w:space="0" w:color="4F81BD"/>
            </w:tcBorders>
          </w:tcPr>
          <w:p w:rsidR="00A13547" w:rsidRPr="00CB5CC3" w:rsidRDefault="00A13547" w:rsidP="00FE0A97">
            <w:pPr>
              <w:ind w:left="83"/>
              <w:rPr>
                <w:rFonts w:ascii="Calibri" w:hAnsi="Calibri" w:cs="Calibri"/>
                <w:sz w:val="22"/>
                <w:szCs w:val="22"/>
              </w:rPr>
            </w:pPr>
            <w:r w:rsidRPr="00CB5CC3">
              <w:rPr>
                <w:rFonts w:ascii="Calibri" w:hAnsi="Calibri" w:cs="Calibri"/>
                <w:sz w:val="22"/>
                <w:szCs w:val="22"/>
              </w:rPr>
              <w:t>Redundancia</w:t>
            </w:r>
          </w:p>
        </w:tc>
        <w:tc>
          <w:tcPr>
            <w:tcW w:w="4277" w:type="dxa"/>
            <w:tcBorders>
              <w:top w:val="single" w:sz="8" w:space="0" w:color="4F81BD"/>
              <w:bottom w:val="single" w:sz="8" w:space="0" w:color="4F81BD"/>
              <w:right w:val="single" w:sz="8" w:space="0" w:color="4F81BD"/>
            </w:tcBorders>
          </w:tcPr>
          <w:p w:rsidR="00A13547" w:rsidRPr="00CB5CC3" w:rsidRDefault="00A13547" w:rsidP="00CB5CC3">
            <w:pPr>
              <w:pStyle w:val="western"/>
              <w:spacing w:before="0" w:beforeAutospacing="0" w:after="0"/>
              <w:jc w:val="both"/>
              <w:rPr>
                <w:rFonts w:ascii="Calibri" w:hAnsi="Calibri" w:cs="Calibri"/>
                <w:sz w:val="22"/>
                <w:szCs w:val="22"/>
              </w:rPr>
            </w:pPr>
            <w:r w:rsidRPr="00CB5CC3">
              <w:rPr>
                <w:rFonts w:ascii="Calibri" w:hAnsi="Calibri" w:cs="Calibri"/>
                <w:sz w:val="22"/>
                <w:szCs w:val="22"/>
              </w:rPr>
              <w:t>El oferente se comprometerá a</w:t>
            </w:r>
            <w:r w:rsidR="00CB5CC3" w:rsidRPr="00CB5CC3">
              <w:rPr>
                <w:rFonts w:ascii="Calibri" w:hAnsi="Calibri" w:cs="Calibri"/>
                <w:sz w:val="22"/>
                <w:szCs w:val="22"/>
              </w:rPr>
              <w:t xml:space="preserve"> </w:t>
            </w:r>
            <w:r w:rsidRPr="00CB5CC3">
              <w:rPr>
                <w:rFonts w:ascii="Calibri" w:hAnsi="Calibri" w:cs="Calibri"/>
                <w:sz w:val="22"/>
                <w:szCs w:val="22"/>
              </w:rPr>
              <w:t xml:space="preserve">tener un sistema de comunicaciones altamente redundante a nivel físico y lógico en su red de acceso, distribución y core para todos los enlaces </w:t>
            </w:r>
            <w:r w:rsidR="00212263" w:rsidRPr="00CB5CC3">
              <w:rPr>
                <w:rFonts w:ascii="Calibri" w:hAnsi="Calibri" w:cs="Calibri"/>
                <w:sz w:val="22"/>
                <w:szCs w:val="22"/>
              </w:rPr>
              <w:t xml:space="preserve">que </w:t>
            </w:r>
            <w:r w:rsidRPr="00CB5CC3">
              <w:rPr>
                <w:rFonts w:ascii="Calibri" w:hAnsi="Calibri" w:cs="Calibri"/>
                <w:sz w:val="22"/>
                <w:szCs w:val="22"/>
              </w:rPr>
              <w:t>se está ofertando (referir gráficamente la redundancia a nivel de enlaces y equipamiento activo switch</w:t>
            </w:r>
            <w:r w:rsidR="004950F6">
              <w:rPr>
                <w:rFonts w:ascii="Calibri" w:hAnsi="Calibri" w:cs="Calibri"/>
                <w:sz w:val="22"/>
                <w:szCs w:val="22"/>
              </w:rPr>
              <w:t>e</w:t>
            </w:r>
            <w:r w:rsidRPr="00CB5CC3">
              <w:rPr>
                <w:rFonts w:ascii="Calibri" w:hAnsi="Calibri" w:cs="Calibri"/>
                <w:sz w:val="22"/>
                <w:szCs w:val="22"/>
              </w:rPr>
              <w:t xml:space="preserve">s, router; </w:t>
            </w:r>
            <w:r w:rsidR="00F1613A" w:rsidRPr="00CB5CC3">
              <w:rPr>
                <w:rFonts w:ascii="Calibri" w:hAnsi="Calibri" w:cs="Calibri"/>
                <w:sz w:val="22"/>
                <w:szCs w:val="22"/>
              </w:rPr>
              <w:t>etc.</w:t>
            </w:r>
            <w:r w:rsidR="00F1613A">
              <w:rPr>
                <w:rFonts w:ascii="Calibri" w:hAnsi="Calibri" w:cs="Calibri"/>
                <w:sz w:val="22"/>
                <w:szCs w:val="22"/>
              </w:rPr>
              <w:t>)</w:t>
            </w:r>
            <w:r w:rsidR="00CB5CC3" w:rsidRPr="00CB5CC3">
              <w:rPr>
                <w:rFonts w:ascii="Calibri" w:hAnsi="Calibri" w:cs="Calibri"/>
                <w:sz w:val="22"/>
                <w:szCs w:val="22"/>
              </w:rPr>
              <w:t xml:space="preserve"> </w:t>
            </w:r>
            <w:r w:rsidRPr="00CB5CC3">
              <w:rPr>
                <w:rFonts w:ascii="Calibri" w:hAnsi="Calibri" w:cs="Calibri"/>
                <w:sz w:val="22"/>
                <w:szCs w:val="22"/>
              </w:rPr>
              <w:t>Adjuntar toda la información necesaria que permita garantizar al BIESS la tenencia de dicho sistema redundante (especificarlo de mane</w:t>
            </w:r>
            <w:r w:rsidR="00CD7DC5" w:rsidRPr="00CB5CC3">
              <w:rPr>
                <w:rFonts w:ascii="Calibri" w:hAnsi="Calibri" w:cs="Calibri"/>
                <w:sz w:val="22"/>
                <w:szCs w:val="22"/>
              </w:rPr>
              <w:t>ra gráfica</w:t>
            </w:r>
            <w:r w:rsidRPr="00CB5CC3">
              <w:rPr>
                <w:rFonts w:ascii="Calibri" w:hAnsi="Calibri" w:cs="Calibri"/>
                <w:sz w:val="22"/>
                <w:szCs w:val="22"/>
              </w:rPr>
              <w:t>). Además debe garantizar al BIESS la tenencia de un sistema de contingencia en caso de pérdida de energía eléctrica en sus nodos.</w:t>
            </w:r>
          </w:p>
          <w:p w:rsidR="00A13547" w:rsidRPr="00CB5CC3" w:rsidRDefault="00A13547" w:rsidP="00CB5CC3">
            <w:pPr>
              <w:pStyle w:val="western"/>
              <w:spacing w:before="0" w:beforeAutospacing="0" w:after="0"/>
              <w:jc w:val="both"/>
              <w:rPr>
                <w:rFonts w:ascii="Calibri" w:hAnsi="Calibri" w:cs="Calibri"/>
                <w:sz w:val="22"/>
                <w:szCs w:val="22"/>
              </w:rPr>
            </w:pPr>
            <w:r w:rsidRPr="00CB5CC3">
              <w:rPr>
                <w:rFonts w:ascii="Calibri" w:hAnsi="Calibri" w:cs="Calibri"/>
                <w:sz w:val="22"/>
                <w:szCs w:val="22"/>
              </w:rPr>
              <w:t>El BIESS requiere que el oferente se comp</w:t>
            </w:r>
            <w:r w:rsidR="005C51DA" w:rsidRPr="00CB5CC3">
              <w:rPr>
                <w:rFonts w:ascii="Calibri" w:hAnsi="Calibri" w:cs="Calibri"/>
                <w:sz w:val="22"/>
                <w:szCs w:val="22"/>
              </w:rPr>
              <w:t>rometa en su oferta a tener los nodos IP/MPLS solicitados en forma redundante</w:t>
            </w:r>
            <w:r w:rsidR="00453748" w:rsidRPr="00CB5CC3">
              <w:rPr>
                <w:rFonts w:ascii="Calibri" w:hAnsi="Calibri" w:cs="Calibri"/>
                <w:sz w:val="22"/>
                <w:szCs w:val="22"/>
              </w:rPr>
              <w:t>.</w:t>
            </w:r>
          </w:p>
          <w:p w:rsidR="00A13547" w:rsidRPr="00CB5CC3" w:rsidRDefault="00A13547" w:rsidP="00CB5CC3">
            <w:pPr>
              <w:jc w:val="both"/>
              <w:rPr>
                <w:rFonts w:ascii="Calibri" w:hAnsi="Calibri" w:cs="Calibri"/>
                <w:sz w:val="22"/>
                <w:szCs w:val="22"/>
              </w:rPr>
            </w:pPr>
            <w:r w:rsidRPr="00CB5CC3">
              <w:rPr>
                <w:rFonts w:ascii="Calibri" w:hAnsi="Calibri" w:cs="Calibri"/>
                <w:sz w:val="22"/>
                <w:szCs w:val="22"/>
              </w:rPr>
              <w:t>También es importante para el BIESS que el oferente como mínimo tenga redundancia física en la conectividad entre los nodos de core y de los de distribución hacia el core (aplica para enlaces principales y de backup).</w:t>
            </w:r>
          </w:p>
          <w:p w:rsidR="00213F7B" w:rsidRPr="00CB5CC3" w:rsidRDefault="00213F7B" w:rsidP="00CB5CC3">
            <w:pPr>
              <w:jc w:val="both"/>
              <w:rPr>
                <w:rFonts w:ascii="Calibri" w:hAnsi="Calibri" w:cs="Calibri"/>
                <w:sz w:val="22"/>
                <w:szCs w:val="22"/>
              </w:rPr>
            </w:pPr>
            <w:r w:rsidRPr="00CB5CC3">
              <w:rPr>
                <w:rFonts w:ascii="Calibri" w:hAnsi="Calibri" w:cs="Calibri"/>
                <w:sz w:val="22"/>
                <w:szCs w:val="22"/>
              </w:rPr>
              <w:t>Como estándar del BIESS se mantiene una configuración de redundancia automática con sus proveedores, por lo que el oferente se debe comprometer a mantener las configuraciones de los equipos de acuerdo a requerimiento con HSRP y realizar en conjunto con el BIESS las pruebas de funcionalidad. Para esto se debe verificar que los equipos terminales a instalar soporten la opción de HSRP. Se requiere documentación que valide el servicio</w:t>
            </w:r>
          </w:p>
          <w:p w:rsidR="00213F7B" w:rsidRPr="00CB5CC3" w:rsidRDefault="00213F7B" w:rsidP="00CB5CC3">
            <w:pPr>
              <w:jc w:val="both"/>
              <w:rPr>
                <w:rFonts w:ascii="Calibri" w:hAnsi="Calibri" w:cs="Calibri"/>
                <w:sz w:val="22"/>
                <w:szCs w:val="22"/>
              </w:rPr>
            </w:pPr>
          </w:p>
        </w:tc>
        <w:tc>
          <w:tcPr>
            <w:tcW w:w="2407" w:type="dxa"/>
            <w:tcBorders>
              <w:top w:val="single" w:sz="8" w:space="0" w:color="4F81BD"/>
              <w:bottom w:val="single" w:sz="8" w:space="0" w:color="4F81BD"/>
              <w:right w:val="single" w:sz="8" w:space="0" w:color="4F81BD"/>
            </w:tcBorders>
          </w:tcPr>
          <w:p w:rsidR="00A13547" w:rsidRPr="00CB5CC3" w:rsidRDefault="00A13547" w:rsidP="00FE0A97">
            <w:pPr>
              <w:rPr>
                <w:rFonts w:ascii="Calibri" w:hAnsi="Calibri" w:cs="Calibri"/>
                <w:sz w:val="22"/>
                <w:szCs w:val="22"/>
              </w:rPr>
            </w:pPr>
          </w:p>
        </w:tc>
      </w:tr>
      <w:tr w:rsidR="00A13547" w:rsidRPr="00CB5CC3" w:rsidTr="00FE0A97">
        <w:trPr>
          <w:jc w:val="center"/>
        </w:trPr>
        <w:tc>
          <w:tcPr>
            <w:tcW w:w="2603" w:type="dxa"/>
            <w:tcBorders>
              <w:top w:val="single" w:sz="8" w:space="0" w:color="4F81BD"/>
              <w:left w:val="single" w:sz="8" w:space="0" w:color="4F81BD"/>
              <w:bottom w:val="single" w:sz="8" w:space="0" w:color="4F81BD"/>
              <w:right w:val="single" w:sz="8" w:space="0" w:color="4F81BD"/>
            </w:tcBorders>
          </w:tcPr>
          <w:p w:rsidR="00A13547" w:rsidRPr="00CB5CC3" w:rsidRDefault="00A13547" w:rsidP="00FE0A97">
            <w:pPr>
              <w:ind w:left="83"/>
              <w:rPr>
                <w:rFonts w:ascii="Calibri" w:hAnsi="Calibri" w:cs="Calibri"/>
                <w:sz w:val="22"/>
                <w:szCs w:val="22"/>
              </w:rPr>
            </w:pPr>
            <w:r w:rsidRPr="00CB5CC3">
              <w:rPr>
                <w:rFonts w:ascii="Calibri" w:hAnsi="Calibri" w:cs="Calibri"/>
                <w:sz w:val="22"/>
                <w:szCs w:val="22"/>
              </w:rPr>
              <w:lastRenderedPageBreak/>
              <w:t>Visita Técnica</w:t>
            </w:r>
          </w:p>
        </w:tc>
        <w:tc>
          <w:tcPr>
            <w:tcW w:w="4277" w:type="dxa"/>
            <w:tcBorders>
              <w:top w:val="single" w:sz="8" w:space="0" w:color="4F81BD"/>
              <w:bottom w:val="single" w:sz="8" w:space="0" w:color="4F81BD"/>
              <w:right w:val="single" w:sz="8" w:space="0" w:color="4F81BD"/>
            </w:tcBorders>
          </w:tcPr>
          <w:p w:rsidR="00A13547" w:rsidRPr="00CB5CC3" w:rsidRDefault="00A13547" w:rsidP="00CB5CC3">
            <w:pPr>
              <w:jc w:val="both"/>
              <w:rPr>
                <w:rFonts w:ascii="Calibri" w:hAnsi="Calibri" w:cs="Calibri"/>
                <w:sz w:val="22"/>
                <w:szCs w:val="22"/>
              </w:rPr>
            </w:pPr>
            <w:r w:rsidRPr="00CB5CC3">
              <w:rPr>
                <w:rFonts w:ascii="Calibri" w:hAnsi="Calibri" w:cs="Calibri"/>
                <w:sz w:val="22"/>
                <w:szCs w:val="22"/>
              </w:rPr>
              <w:t xml:space="preserve">El oferente se comprometerá en su oferta a dar las facilidades necesarias para en conjunto con el personal del BIESS realizar una revisión física y lógica de la operación de la red IP/MPLS sobre la cual cursan los enlaces del BIESS, esta revisión va permitir al BIESS evidenciar que el tráfico generado cumpla con el etiquetado de paquetes característico en una red </w:t>
            </w:r>
            <w:r w:rsidR="00FE663E" w:rsidRPr="00CB5CC3">
              <w:rPr>
                <w:rFonts w:ascii="Calibri" w:hAnsi="Calibri" w:cs="Calibri"/>
                <w:sz w:val="22"/>
                <w:szCs w:val="22"/>
              </w:rPr>
              <w:t>IP/</w:t>
            </w:r>
            <w:r w:rsidRPr="00CB5CC3">
              <w:rPr>
                <w:rFonts w:ascii="Calibri" w:hAnsi="Calibri" w:cs="Calibri"/>
                <w:sz w:val="22"/>
                <w:szCs w:val="22"/>
              </w:rPr>
              <w:t xml:space="preserve">MPLS. Se deberá realizar un calendario en mutuo acuerdo de mínimo 3 visitas técnicas al año a cualquier nodo </w:t>
            </w:r>
            <w:r w:rsidR="005C51DA" w:rsidRPr="00CB5CC3">
              <w:rPr>
                <w:rFonts w:ascii="Calibri" w:hAnsi="Calibri" w:cs="Calibri"/>
                <w:sz w:val="22"/>
                <w:szCs w:val="22"/>
              </w:rPr>
              <w:t>IP/</w:t>
            </w:r>
            <w:r w:rsidRPr="00CB5CC3">
              <w:rPr>
                <w:rFonts w:ascii="Calibri" w:hAnsi="Calibri" w:cs="Calibri"/>
                <w:sz w:val="22"/>
                <w:szCs w:val="22"/>
              </w:rPr>
              <w:t>MPLS o de distribución del oferente por parte del personal del BIESS, toda la logística deberá ser cubierta por el oferente sin costo adicional.</w:t>
            </w:r>
          </w:p>
        </w:tc>
        <w:tc>
          <w:tcPr>
            <w:tcW w:w="2407" w:type="dxa"/>
            <w:tcBorders>
              <w:top w:val="single" w:sz="8" w:space="0" w:color="4F81BD"/>
              <w:bottom w:val="single" w:sz="8" w:space="0" w:color="4F81BD"/>
              <w:right w:val="single" w:sz="8" w:space="0" w:color="4F81BD"/>
            </w:tcBorders>
          </w:tcPr>
          <w:p w:rsidR="00A13547" w:rsidRPr="00CB5CC3" w:rsidRDefault="00A13547" w:rsidP="00FE0A97">
            <w:pPr>
              <w:rPr>
                <w:rFonts w:ascii="Calibri" w:hAnsi="Calibri" w:cs="Calibri"/>
                <w:sz w:val="22"/>
                <w:szCs w:val="22"/>
              </w:rPr>
            </w:pPr>
          </w:p>
        </w:tc>
      </w:tr>
    </w:tbl>
    <w:p w:rsidR="00A13547" w:rsidRPr="00CB5CC3" w:rsidRDefault="00A13547" w:rsidP="00FE0A97">
      <w:pPr>
        <w:pStyle w:val="Encabezado"/>
        <w:tabs>
          <w:tab w:val="left" w:pos="708"/>
        </w:tabs>
        <w:rPr>
          <w:rFonts w:ascii="Calibri" w:hAnsi="Calibri" w:cs="Calibri"/>
          <w:sz w:val="22"/>
          <w:szCs w:val="22"/>
        </w:rPr>
      </w:pPr>
    </w:p>
    <w:p w:rsidR="00A13547" w:rsidRPr="00CB5CC3" w:rsidRDefault="00A13547" w:rsidP="00FE0A97">
      <w:pPr>
        <w:pStyle w:val="Ttulo2"/>
        <w:rPr>
          <w:sz w:val="22"/>
          <w:szCs w:val="22"/>
        </w:rPr>
      </w:pPr>
      <w:r w:rsidRPr="00CB5CC3">
        <w:rPr>
          <w:sz w:val="22"/>
          <w:szCs w:val="22"/>
        </w:rPr>
        <w:t>Equipamiento</w:t>
      </w:r>
    </w:p>
    <w:p w:rsidR="00A13547" w:rsidRPr="00CB5CC3" w:rsidRDefault="00A13547" w:rsidP="00FE0A97">
      <w:pPr>
        <w:ind w:left="360"/>
        <w:rPr>
          <w:rFonts w:ascii="Calibri" w:hAnsi="Calibri" w:cs="Calibri"/>
          <w:b/>
          <w:sz w:val="22"/>
          <w:szCs w:val="22"/>
        </w:rPr>
      </w:pPr>
    </w:p>
    <w:tbl>
      <w:tblPr>
        <w:tblW w:w="9287" w:type="dxa"/>
        <w:jc w:val="center"/>
        <w:tblBorders>
          <w:top w:val="single" w:sz="8" w:space="0" w:color="4F81BD"/>
          <w:left w:val="single" w:sz="8" w:space="0" w:color="4F81BD"/>
          <w:bottom w:val="single" w:sz="8" w:space="0" w:color="4F81BD"/>
          <w:right w:val="single" w:sz="8" w:space="0" w:color="4F81BD"/>
        </w:tblBorders>
        <w:tblLayout w:type="fixed"/>
        <w:tblLook w:val="0000" w:firstRow="0" w:lastRow="0" w:firstColumn="0" w:lastColumn="0" w:noHBand="0" w:noVBand="0"/>
      </w:tblPr>
      <w:tblGrid>
        <w:gridCol w:w="2552"/>
        <w:gridCol w:w="4611"/>
        <w:gridCol w:w="2124"/>
      </w:tblGrid>
      <w:tr w:rsidR="00A13547" w:rsidRPr="00CB5CC3" w:rsidTr="00FE0A97">
        <w:trPr>
          <w:jc w:val="center"/>
        </w:trPr>
        <w:tc>
          <w:tcPr>
            <w:tcW w:w="2552" w:type="dxa"/>
            <w:tcBorders>
              <w:top w:val="single" w:sz="8" w:space="0" w:color="4F81BD"/>
              <w:left w:val="single" w:sz="8" w:space="0" w:color="4F81BD"/>
              <w:bottom w:val="single" w:sz="8" w:space="0" w:color="4F81BD"/>
              <w:right w:val="single" w:sz="8" w:space="0" w:color="4F81BD"/>
            </w:tcBorders>
            <w:shd w:val="clear" w:color="auto" w:fill="8DB3E2"/>
          </w:tcPr>
          <w:p w:rsidR="00A13547" w:rsidRPr="00CB5CC3" w:rsidRDefault="00FE0A97" w:rsidP="00FE0A97">
            <w:pPr>
              <w:pStyle w:val="Textoindependiente"/>
              <w:ind w:left="-87"/>
              <w:jc w:val="left"/>
              <w:rPr>
                <w:rFonts w:ascii="Calibri" w:hAnsi="Calibri" w:cs="Calibri"/>
                <w:b/>
                <w:color w:val="000000"/>
                <w:szCs w:val="22"/>
              </w:rPr>
            </w:pPr>
            <w:r w:rsidRPr="00CB5CC3">
              <w:rPr>
                <w:rFonts w:ascii="Calibri" w:hAnsi="Calibri" w:cs="Calibri"/>
                <w:b/>
                <w:color w:val="000000"/>
                <w:szCs w:val="22"/>
              </w:rPr>
              <w:t>CARACTERÍSTICA</w:t>
            </w:r>
          </w:p>
        </w:tc>
        <w:tc>
          <w:tcPr>
            <w:tcW w:w="4611" w:type="dxa"/>
            <w:tcBorders>
              <w:top w:val="single" w:sz="8" w:space="0" w:color="4F81BD"/>
              <w:bottom w:val="single" w:sz="8" w:space="0" w:color="4F81BD"/>
              <w:right w:val="single" w:sz="8" w:space="0" w:color="4F81BD"/>
            </w:tcBorders>
            <w:shd w:val="clear" w:color="auto" w:fill="8DB3E2"/>
          </w:tcPr>
          <w:p w:rsidR="00A13547" w:rsidRPr="00CB5CC3" w:rsidRDefault="00A13547" w:rsidP="00FE0A97">
            <w:pPr>
              <w:pStyle w:val="Textoindependiente"/>
              <w:ind w:left="-52"/>
              <w:jc w:val="center"/>
              <w:rPr>
                <w:rFonts w:ascii="Calibri" w:hAnsi="Calibri" w:cs="Calibri"/>
                <w:b/>
                <w:color w:val="000000"/>
                <w:szCs w:val="22"/>
              </w:rPr>
            </w:pPr>
            <w:r w:rsidRPr="00CB5CC3">
              <w:rPr>
                <w:rFonts w:ascii="Calibri" w:hAnsi="Calibri" w:cs="Calibri"/>
                <w:b/>
                <w:color w:val="000000"/>
                <w:szCs w:val="22"/>
              </w:rPr>
              <w:t xml:space="preserve">DETALLE </w:t>
            </w:r>
          </w:p>
        </w:tc>
        <w:tc>
          <w:tcPr>
            <w:tcW w:w="2124" w:type="dxa"/>
            <w:tcBorders>
              <w:top w:val="single" w:sz="8" w:space="0" w:color="4F81BD"/>
              <w:bottom w:val="single" w:sz="8" w:space="0" w:color="4F81BD"/>
              <w:right w:val="single" w:sz="8" w:space="0" w:color="4F81BD"/>
            </w:tcBorders>
            <w:shd w:val="clear" w:color="auto" w:fill="8DB3E2"/>
          </w:tcPr>
          <w:p w:rsidR="00A13547" w:rsidRPr="00CB5CC3" w:rsidRDefault="00A13547" w:rsidP="00FE0A97">
            <w:pPr>
              <w:pStyle w:val="Textoindependiente"/>
              <w:ind w:left="-52"/>
              <w:jc w:val="center"/>
              <w:rPr>
                <w:rFonts w:ascii="Calibri" w:hAnsi="Calibri" w:cs="Calibri"/>
                <w:b/>
                <w:color w:val="000000"/>
                <w:szCs w:val="22"/>
              </w:rPr>
            </w:pPr>
            <w:r w:rsidRPr="00CB5CC3">
              <w:rPr>
                <w:rFonts w:ascii="Calibri" w:hAnsi="Calibri" w:cs="Calibri"/>
                <w:b/>
                <w:color w:val="000000"/>
                <w:szCs w:val="22"/>
              </w:rPr>
              <w:t>RESPUESTA</w:t>
            </w:r>
          </w:p>
        </w:tc>
      </w:tr>
      <w:tr w:rsidR="00A13547" w:rsidRPr="00CB5CC3" w:rsidTr="00FE0A97">
        <w:trPr>
          <w:jc w:val="center"/>
        </w:trPr>
        <w:tc>
          <w:tcPr>
            <w:tcW w:w="2552" w:type="dxa"/>
            <w:tcBorders>
              <w:left w:val="single" w:sz="8" w:space="0" w:color="4F81BD"/>
              <w:right w:val="single" w:sz="8" w:space="0" w:color="4F81BD"/>
            </w:tcBorders>
          </w:tcPr>
          <w:p w:rsidR="00A13547" w:rsidRPr="00CB5CC3" w:rsidRDefault="00A13547" w:rsidP="00FE0A97">
            <w:pPr>
              <w:pStyle w:val="Textoindependiente"/>
              <w:jc w:val="left"/>
              <w:rPr>
                <w:rFonts w:ascii="Calibri" w:hAnsi="Calibri" w:cs="Calibri"/>
                <w:szCs w:val="22"/>
              </w:rPr>
            </w:pPr>
            <w:r w:rsidRPr="00CB5CC3">
              <w:rPr>
                <w:rFonts w:ascii="Calibri" w:hAnsi="Calibri" w:cs="Calibri"/>
                <w:szCs w:val="22"/>
              </w:rPr>
              <w:t>Equipos</w:t>
            </w:r>
          </w:p>
        </w:tc>
        <w:tc>
          <w:tcPr>
            <w:tcW w:w="4611" w:type="dxa"/>
            <w:tcBorders>
              <w:top w:val="single" w:sz="8" w:space="0" w:color="4F81BD"/>
              <w:bottom w:val="single" w:sz="8" w:space="0" w:color="4F81BD"/>
              <w:right w:val="single" w:sz="8" w:space="0" w:color="4F81BD"/>
            </w:tcBorders>
          </w:tcPr>
          <w:p w:rsidR="00A13547" w:rsidRPr="00CB5CC3" w:rsidRDefault="00A13547" w:rsidP="00FE0A97">
            <w:pPr>
              <w:jc w:val="both"/>
              <w:rPr>
                <w:rFonts w:ascii="Calibri" w:hAnsi="Calibri" w:cs="Calibri"/>
                <w:sz w:val="22"/>
                <w:szCs w:val="22"/>
              </w:rPr>
            </w:pPr>
            <w:r w:rsidRPr="00CB5CC3">
              <w:rPr>
                <w:rFonts w:ascii="Calibri" w:hAnsi="Calibri" w:cs="Calibri"/>
                <w:sz w:val="22"/>
                <w:szCs w:val="22"/>
              </w:rPr>
              <w:t>El oferente deberá incluir todos los equipos requeridos en la red WAN para la conectividad, conmutación y enrutamiento del trafico originado en</w:t>
            </w:r>
            <w:r w:rsidR="00CB5CC3" w:rsidRPr="00CB5CC3">
              <w:rPr>
                <w:rFonts w:ascii="Calibri" w:hAnsi="Calibri" w:cs="Calibri"/>
                <w:sz w:val="22"/>
                <w:szCs w:val="22"/>
              </w:rPr>
              <w:t xml:space="preserve"> </w:t>
            </w:r>
            <w:r w:rsidRPr="00CB5CC3">
              <w:rPr>
                <w:rFonts w:ascii="Calibri" w:hAnsi="Calibri" w:cs="Calibri"/>
                <w:sz w:val="22"/>
                <w:szCs w:val="22"/>
              </w:rPr>
              <w:t>las redes principales y remotas de BIESS a través de la nube IP/MPLS. Los equipos deberán ser de tecnología actual y garantizar la calidad de</w:t>
            </w:r>
            <w:r w:rsidR="00CB5CC3" w:rsidRPr="00CB5CC3">
              <w:rPr>
                <w:rFonts w:ascii="Calibri" w:hAnsi="Calibri" w:cs="Calibri"/>
                <w:sz w:val="22"/>
                <w:szCs w:val="22"/>
              </w:rPr>
              <w:t xml:space="preserve"> </w:t>
            </w:r>
            <w:r w:rsidRPr="00CB5CC3">
              <w:rPr>
                <w:rFonts w:ascii="Calibri" w:hAnsi="Calibri" w:cs="Calibri"/>
                <w:sz w:val="22"/>
                <w:szCs w:val="22"/>
              </w:rPr>
              <w:t>los enlaces.</w:t>
            </w:r>
          </w:p>
        </w:tc>
        <w:tc>
          <w:tcPr>
            <w:tcW w:w="2124" w:type="dxa"/>
            <w:tcBorders>
              <w:left w:val="single" w:sz="8" w:space="0" w:color="4F81BD"/>
            </w:tcBorders>
          </w:tcPr>
          <w:p w:rsidR="00A13547" w:rsidRPr="00CB5CC3" w:rsidRDefault="00A13547" w:rsidP="00FE0A97">
            <w:pPr>
              <w:rPr>
                <w:rFonts w:ascii="Calibri" w:hAnsi="Calibri" w:cs="Calibri"/>
                <w:sz w:val="22"/>
                <w:szCs w:val="22"/>
              </w:rPr>
            </w:pPr>
          </w:p>
        </w:tc>
      </w:tr>
      <w:tr w:rsidR="00A13547" w:rsidRPr="00CB5CC3" w:rsidTr="00FE0A97">
        <w:trPr>
          <w:jc w:val="center"/>
        </w:trPr>
        <w:tc>
          <w:tcPr>
            <w:tcW w:w="2552" w:type="dxa"/>
            <w:tcBorders>
              <w:top w:val="single" w:sz="8" w:space="0" w:color="4F81BD"/>
              <w:left w:val="single" w:sz="8" w:space="0" w:color="4F81BD"/>
              <w:bottom w:val="single" w:sz="8" w:space="0" w:color="4F81BD"/>
              <w:right w:val="single" w:sz="8" w:space="0" w:color="4F81BD"/>
            </w:tcBorders>
          </w:tcPr>
          <w:p w:rsidR="00A13547" w:rsidRPr="00CB5CC3" w:rsidRDefault="00A13547" w:rsidP="00FE0A97">
            <w:pPr>
              <w:pStyle w:val="Textoindependiente"/>
              <w:jc w:val="left"/>
              <w:rPr>
                <w:rFonts w:ascii="Calibri" w:hAnsi="Calibri" w:cs="Calibri"/>
                <w:szCs w:val="22"/>
              </w:rPr>
            </w:pPr>
            <w:r w:rsidRPr="00CB5CC3">
              <w:rPr>
                <w:rFonts w:ascii="Calibri" w:hAnsi="Calibri" w:cs="Calibri"/>
                <w:szCs w:val="22"/>
              </w:rPr>
              <w:t>Características</w:t>
            </w:r>
          </w:p>
        </w:tc>
        <w:tc>
          <w:tcPr>
            <w:tcW w:w="4611" w:type="dxa"/>
            <w:tcBorders>
              <w:top w:val="single" w:sz="8" w:space="0" w:color="4F81BD"/>
              <w:bottom w:val="single" w:sz="8" w:space="0" w:color="4F81BD"/>
              <w:right w:val="single" w:sz="8" w:space="0" w:color="4F81BD"/>
            </w:tcBorders>
          </w:tcPr>
          <w:p w:rsidR="00A13547" w:rsidRPr="00CB5CC3" w:rsidRDefault="00A13547" w:rsidP="00FE0A97">
            <w:pPr>
              <w:jc w:val="both"/>
              <w:rPr>
                <w:rFonts w:ascii="Calibri" w:hAnsi="Calibri" w:cs="Calibri"/>
                <w:sz w:val="22"/>
                <w:szCs w:val="22"/>
              </w:rPr>
            </w:pPr>
            <w:r w:rsidRPr="00CB5CC3">
              <w:rPr>
                <w:rFonts w:ascii="Calibri" w:hAnsi="Calibri" w:cs="Calibri"/>
                <w:sz w:val="22"/>
                <w:szCs w:val="22"/>
              </w:rPr>
              <w:t>Para los equipos routers a usarse en la red de datos, se requiere que,</w:t>
            </w:r>
            <w:r w:rsidR="00CB5CC3" w:rsidRPr="00CB5CC3">
              <w:rPr>
                <w:rFonts w:ascii="Calibri" w:hAnsi="Calibri" w:cs="Calibri"/>
                <w:sz w:val="22"/>
                <w:szCs w:val="22"/>
              </w:rPr>
              <w:t xml:space="preserve"> </w:t>
            </w:r>
            <w:r w:rsidRPr="00CB5CC3">
              <w:rPr>
                <w:rFonts w:ascii="Calibri" w:hAnsi="Calibri" w:cs="Calibri"/>
                <w:sz w:val="22"/>
                <w:szCs w:val="22"/>
              </w:rPr>
              <w:t>el software con</w:t>
            </w:r>
            <w:r w:rsidR="00CB5CC3" w:rsidRPr="00CB5CC3">
              <w:rPr>
                <w:rFonts w:ascii="Calibri" w:hAnsi="Calibri" w:cs="Calibri"/>
                <w:sz w:val="22"/>
                <w:szCs w:val="22"/>
              </w:rPr>
              <w:t xml:space="preserve"> </w:t>
            </w:r>
            <w:r w:rsidRPr="00CB5CC3">
              <w:rPr>
                <w:rFonts w:ascii="Calibri" w:hAnsi="Calibri" w:cs="Calibri"/>
                <w:sz w:val="22"/>
                <w:szCs w:val="22"/>
              </w:rPr>
              <w:t>el que trabajen soporte al menos:</w:t>
            </w:r>
          </w:p>
          <w:p w:rsidR="00A13547" w:rsidRPr="00CB5CC3" w:rsidRDefault="00A13547" w:rsidP="00FE0A97">
            <w:pPr>
              <w:jc w:val="both"/>
              <w:rPr>
                <w:rFonts w:ascii="Calibri" w:hAnsi="Calibri" w:cs="Calibri"/>
                <w:sz w:val="22"/>
                <w:szCs w:val="22"/>
              </w:rPr>
            </w:pPr>
            <w:r w:rsidRPr="00CB5CC3">
              <w:rPr>
                <w:rFonts w:ascii="Calibri" w:hAnsi="Calibri" w:cs="Calibri"/>
                <w:sz w:val="22"/>
                <w:szCs w:val="22"/>
              </w:rPr>
              <w:t>Matriz, Sucursales: DHCP, SNMP, NAT, HSRP, 802.1Q VLAN, BGP, VRF Lite, VPN, VoIP, SIP, H.323, QoS, NBAR. El oferente deberá adjuntar documento con las características que soporta el software del equipo a ser entregado.</w:t>
            </w:r>
          </w:p>
        </w:tc>
        <w:tc>
          <w:tcPr>
            <w:tcW w:w="2124" w:type="dxa"/>
            <w:tcBorders>
              <w:top w:val="single" w:sz="8" w:space="0" w:color="4F81BD"/>
              <w:bottom w:val="single" w:sz="8" w:space="0" w:color="4F81BD"/>
              <w:right w:val="single" w:sz="8" w:space="0" w:color="4F81BD"/>
            </w:tcBorders>
          </w:tcPr>
          <w:p w:rsidR="00A13547" w:rsidRPr="00CB5CC3" w:rsidRDefault="00A13547" w:rsidP="00FE0A97">
            <w:pPr>
              <w:pStyle w:val="Textoindependiente"/>
              <w:ind w:left="-52"/>
              <w:rPr>
                <w:rFonts w:ascii="Calibri" w:hAnsi="Calibri" w:cs="Calibri"/>
                <w:szCs w:val="22"/>
              </w:rPr>
            </w:pPr>
          </w:p>
        </w:tc>
      </w:tr>
      <w:tr w:rsidR="00A13547" w:rsidRPr="00CB5CC3" w:rsidTr="00FE0A97">
        <w:trPr>
          <w:jc w:val="center"/>
        </w:trPr>
        <w:tc>
          <w:tcPr>
            <w:tcW w:w="2552" w:type="dxa"/>
            <w:tcBorders>
              <w:top w:val="single" w:sz="8" w:space="0" w:color="4F81BD"/>
              <w:left w:val="single" w:sz="8" w:space="0" w:color="4F81BD"/>
              <w:bottom w:val="single" w:sz="8" w:space="0" w:color="4F81BD"/>
              <w:right w:val="single" w:sz="8" w:space="0" w:color="4F81BD"/>
            </w:tcBorders>
          </w:tcPr>
          <w:p w:rsidR="00A13547" w:rsidRPr="00CB5CC3" w:rsidRDefault="00A13547" w:rsidP="00FE0A97">
            <w:pPr>
              <w:pStyle w:val="Textoindependiente"/>
              <w:jc w:val="left"/>
              <w:rPr>
                <w:rFonts w:ascii="Calibri" w:hAnsi="Calibri" w:cs="Calibri"/>
                <w:szCs w:val="22"/>
              </w:rPr>
            </w:pPr>
            <w:r w:rsidRPr="00CB5CC3">
              <w:rPr>
                <w:rFonts w:ascii="Calibri" w:hAnsi="Calibri" w:cs="Calibri"/>
                <w:szCs w:val="22"/>
              </w:rPr>
              <w:t>Certificación</w:t>
            </w:r>
          </w:p>
        </w:tc>
        <w:tc>
          <w:tcPr>
            <w:tcW w:w="4611" w:type="dxa"/>
            <w:tcBorders>
              <w:top w:val="single" w:sz="8" w:space="0" w:color="4F81BD"/>
              <w:bottom w:val="single" w:sz="8" w:space="0" w:color="4F81BD"/>
              <w:right w:val="single" w:sz="8" w:space="0" w:color="4F81BD"/>
            </w:tcBorders>
          </w:tcPr>
          <w:p w:rsidR="004C00F3" w:rsidRPr="00CB5CC3" w:rsidRDefault="00A13547" w:rsidP="00FE0A97">
            <w:pPr>
              <w:jc w:val="both"/>
              <w:rPr>
                <w:rFonts w:ascii="Calibri" w:hAnsi="Calibri" w:cs="Calibri"/>
                <w:sz w:val="22"/>
                <w:szCs w:val="22"/>
              </w:rPr>
            </w:pPr>
            <w:r w:rsidRPr="00CB5CC3">
              <w:rPr>
                <w:rFonts w:ascii="Calibri" w:hAnsi="Calibri" w:cs="Calibri"/>
                <w:sz w:val="22"/>
                <w:szCs w:val="22"/>
              </w:rPr>
              <w:t>Adjuntar certificado que avale la relación entre el proveedor de los equipos routers y el oferente</w:t>
            </w:r>
          </w:p>
        </w:tc>
        <w:tc>
          <w:tcPr>
            <w:tcW w:w="2124" w:type="dxa"/>
            <w:tcBorders>
              <w:top w:val="single" w:sz="8" w:space="0" w:color="4F81BD"/>
              <w:bottom w:val="single" w:sz="8" w:space="0" w:color="4F81BD"/>
              <w:right w:val="single" w:sz="8" w:space="0" w:color="4F81BD"/>
            </w:tcBorders>
          </w:tcPr>
          <w:p w:rsidR="00A13547" w:rsidRPr="00CB5CC3" w:rsidRDefault="00A13547" w:rsidP="00FE0A97">
            <w:pPr>
              <w:pStyle w:val="Textoindependiente"/>
              <w:ind w:left="-52"/>
              <w:rPr>
                <w:rFonts w:ascii="Calibri" w:hAnsi="Calibri" w:cs="Calibri"/>
                <w:szCs w:val="22"/>
              </w:rPr>
            </w:pPr>
          </w:p>
        </w:tc>
      </w:tr>
    </w:tbl>
    <w:p w:rsidR="00EC7E0F" w:rsidRPr="00CB5CC3" w:rsidRDefault="00EC7E0F" w:rsidP="00FE0A97">
      <w:pPr>
        <w:tabs>
          <w:tab w:val="left" w:pos="3330"/>
        </w:tabs>
        <w:jc w:val="both"/>
        <w:rPr>
          <w:rFonts w:ascii="Calibri" w:hAnsi="Calibri" w:cs="Calibri"/>
          <w:b/>
          <w:sz w:val="22"/>
          <w:szCs w:val="22"/>
        </w:rPr>
      </w:pPr>
    </w:p>
    <w:p w:rsidR="00D378BE" w:rsidRPr="00CB5CC3" w:rsidRDefault="00D378BE" w:rsidP="00FE0A97">
      <w:pPr>
        <w:pStyle w:val="Ttulo2"/>
        <w:rPr>
          <w:sz w:val="22"/>
          <w:szCs w:val="22"/>
        </w:rPr>
      </w:pPr>
      <w:r w:rsidRPr="00CB5CC3">
        <w:rPr>
          <w:sz w:val="22"/>
          <w:szCs w:val="22"/>
        </w:rPr>
        <w:t>Calidad de Servicio</w:t>
      </w:r>
    </w:p>
    <w:p w:rsidR="004C00F3" w:rsidRPr="00CB5CC3" w:rsidRDefault="004C00F3" w:rsidP="00FE0A97">
      <w:pPr>
        <w:ind w:left="720"/>
        <w:jc w:val="both"/>
        <w:rPr>
          <w:rFonts w:ascii="Calibri" w:hAnsi="Calibri" w:cs="Calibri"/>
          <w:b/>
          <w:sz w:val="22"/>
          <w:szCs w:val="22"/>
        </w:rPr>
      </w:pPr>
    </w:p>
    <w:tbl>
      <w:tblPr>
        <w:tblW w:w="9180" w:type="dxa"/>
        <w:tblBorders>
          <w:top w:val="single" w:sz="8" w:space="0" w:color="4F81BD"/>
          <w:left w:val="single" w:sz="8" w:space="0" w:color="4F81BD"/>
          <w:bottom w:val="single" w:sz="8" w:space="0" w:color="4F81BD"/>
          <w:right w:val="single" w:sz="8" w:space="0" w:color="4F81BD"/>
        </w:tblBorders>
        <w:tblLayout w:type="fixed"/>
        <w:tblLook w:val="0000" w:firstRow="0" w:lastRow="0" w:firstColumn="0" w:lastColumn="0" w:noHBand="0" w:noVBand="0"/>
      </w:tblPr>
      <w:tblGrid>
        <w:gridCol w:w="2552"/>
        <w:gridCol w:w="4644"/>
        <w:gridCol w:w="1984"/>
      </w:tblGrid>
      <w:tr w:rsidR="00D378BE" w:rsidRPr="00CB5CC3" w:rsidTr="00FE0A97">
        <w:tc>
          <w:tcPr>
            <w:tcW w:w="2552" w:type="dxa"/>
            <w:tcBorders>
              <w:top w:val="single" w:sz="8" w:space="0" w:color="4F81BD"/>
              <w:left w:val="single" w:sz="8" w:space="0" w:color="4F81BD"/>
              <w:bottom w:val="single" w:sz="8" w:space="0" w:color="4F81BD"/>
              <w:right w:val="single" w:sz="8" w:space="0" w:color="4F81BD"/>
            </w:tcBorders>
            <w:shd w:val="clear" w:color="auto" w:fill="8DB3E2"/>
          </w:tcPr>
          <w:p w:rsidR="00D378BE" w:rsidRPr="00CB5CC3" w:rsidRDefault="00EA3AB1" w:rsidP="00FE0A97">
            <w:pPr>
              <w:pStyle w:val="Textoindependiente"/>
              <w:ind w:left="-87"/>
              <w:jc w:val="left"/>
              <w:rPr>
                <w:rFonts w:ascii="Calibri" w:hAnsi="Calibri" w:cs="Calibri"/>
                <w:b/>
                <w:color w:val="000000"/>
                <w:szCs w:val="22"/>
              </w:rPr>
            </w:pPr>
            <w:r w:rsidRPr="00CB5CC3">
              <w:rPr>
                <w:rFonts w:ascii="Calibri" w:hAnsi="Calibri" w:cs="Calibri"/>
                <w:b/>
                <w:color w:val="000000"/>
                <w:szCs w:val="22"/>
              </w:rPr>
              <w:t>CARACTERÍSTICA</w:t>
            </w:r>
          </w:p>
        </w:tc>
        <w:tc>
          <w:tcPr>
            <w:tcW w:w="4644" w:type="dxa"/>
            <w:tcBorders>
              <w:top w:val="single" w:sz="8" w:space="0" w:color="4F81BD"/>
              <w:bottom w:val="single" w:sz="8" w:space="0" w:color="4F81BD"/>
              <w:right w:val="single" w:sz="8" w:space="0" w:color="4F81BD"/>
            </w:tcBorders>
            <w:shd w:val="clear" w:color="auto" w:fill="8DB3E2"/>
          </w:tcPr>
          <w:p w:rsidR="00D378BE" w:rsidRPr="00CB5CC3" w:rsidRDefault="00D378BE" w:rsidP="00FE0A97">
            <w:pPr>
              <w:pStyle w:val="Textoindependiente"/>
              <w:ind w:left="-52"/>
              <w:jc w:val="center"/>
              <w:rPr>
                <w:rFonts w:ascii="Calibri" w:hAnsi="Calibri" w:cs="Calibri"/>
                <w:b/>
                <w:color w:val="000000"/>
                <w:szCs w:val="22"/>
              </w:rPr>
            </w:pPr>
            <w:r w:rsidRPr="00CB5CC3">
              <w:rPr>
                <w:rFonts w:ascii="Calibri" w:hAnsi="Calibri" w:cs="Calibri"/>
                <w:b/>
                <w:color w:val="000000"/>
                <w:szCs w:val="22"/>
              </w:rPr>
              <w:t xml:space="preserve">DETALLE </w:t>
            </w:r>
          </w:p>
        </w:tc>
        <w:tc>
          <w:tcPr>
            <w:tcW w:w="1984" w:type="dxa"/>
            <w:tcBorders>
              <w:top w:val="single" w:sz="8" w:space="0" w:color="4F81BD"/>
              <w:bottom w:val="single" w:sz="8" w:space="0" w:color="4F81BD"/>
              <w:right w:val="single" w:sz="8" w:space="0" w:color="4F81BD"/>
            </w:tcBorders>
            <w:shd w:val="clear" w:color="auto" w:fill="8DB3E2"/>
          </w:tcPr>
          <w:p w:rsidR="00D378BE" w:rsidRPr="00CB5CC3" w:rsidRDefault="00D378BE" w:rsidP="00FE0A97">
            <w:pPr>
              <w:pStyle w:val="Textoindependiente"/>
              <w:ind w:left="-52"/>
              <w:jc w:val="center"/>
              <w:rPr>
                <w:rFonts w:ascii="Calibri" w:hAnsi="Calibri" w:cs="Calibri"/>
                <w:b/>
                <w:color w:val="000000"/>
                <w:szCs w:val="22"/>
              </w:rPr>
            </w:pPr>
            <w:r w:rsidRPr="00CB5CC3">
              <w:rPr>
                <w:rFonts w:ascii="Calibri" w:hAnsi="Calibri" w:cs="Calibri"/>
                <w:b/>
                <w:color w:val="000000"/>
                <w:szCs w:val="22"/>
              </w:rPr>
              <w:t>RESPUESTA</w:t>
            </w:r>
          </w:p>
        </w:tc>
      </w:tr>
      <w:tr w:rsidR="00D378BE" w:rsidRPr="00CB5CC3" w:rsidTr="00FE0A97">
        <w:tc>
          <w:tcPr>
            <w:tcW w:w="2552" w:type="dxa"/>
            <w:tcBorders>
              <w:left w:val="single" w:sz="8" w:space="0" w:color="4F81BD"/>
              <w:right w:val="single" w:sz="8" w:space="0" w:color="4F81BD"/>
            </w:tcBorders>
          </w:tcPr>
          <w:p w:rsidR="00D378BE" w:rsidRPr="00CB5CC3" w:rsidRDefault="003B0C20" w:rsidP="00FE0A97">
            <w:pPr>
              <w:pStyle w:val="Textoindependiente"/>
              <w:jc w:val="left"/>
              <w:rPr>
                <w:rFonts w:ascii="Calibri" w:hAnsi="Calibri" w:cs="Calibri"/>
                <w:szCs w:val="22"/>
              </w:rPr>
            </w:pPr>
            <w:r w:rsidRPr="00CB5CC3">
              <w:rPr>
                <w:rFonts w:ascii="Calibri" w:hAnsi="Calibri" w:cs="Calibri"/>
                <w:szCs w:val="22"/>
              </w:rPr>
              <w:t>C</w:t>
            </w:r>
            <w:r w:rsidR="00D378BE" w:rsidRPr="00CB5CC3">
              <w:rPr>
                <w:rFonts w:ascii="Calibri" w:hAnsi="Calibri" w:cs="Calibri"/>
                <w:szCs w:val="22"/>
              </w:rPr>
              <w:t>alidad de servicio</w:t>
            </w:r>
          </w:p>
        </w:tc>
        <w:tc>
          <w:tcPr>
            <w:tcW w:w="4644" w:type="dxa"/>
            <w:tcBorders>
              <w:top w:val="single" w:sz="8" w:space="0" w:color="4F81BD"/>
              <w:bottom w:val="single" w:sz="8" w:space="0" w:color="4F81BD"/>
              <w:right w:val="single" w:sz="8" w:space="0" w:color="4F81BD"/>
            </w:tcBorders>
          </w:tcPr>
          <w:p w:rsidR="003B0C20" w:rsidRPr="00CB5CC3" w:rsidRDefault="00D378BE" w:rsidP="00FE0A97">
            <w:pPr>
              <w:jc w:val="both"/>
              <w:rPr>
                <w:rFonts w:ascii="Calibri" w:hAnsi="Calibri" w:cs="Calibri"/>
                <w:sz w:val="22"/>
                <w:szCs w:val="22"/>
              </w:rPr>
            </w:pPr>
            <w:r w:rsidRPr="00CB5CC3">
              <w:rPr>
                <w:rFonts w:ascii="Calibri" w:hAnsi="Calibri" w:cs="Calibri"/>
                <w:sz w:val="22"/>
                <w:szCs w:val="22"/>
              </w:rPr>
              <w:t>En cuanto a la Calidad de Servicios (QoS), el backbone del proveedor debe estar en la capacidad de soportar la configuración de los perfiles de acuerdo a las necesidades del BIESS, dividiendo estas en los cinco perfiles de calidad de servicio descritos a continuación:</w:t>
            </w:r>
          </w:p>
          <w:p w:rsidR="00D378BE" w:rsidRPr="00CB5CC3" w:rsidRDefault="003B0C20" w:rsidP="007A56E4">
            <w:pPr>
              <w:numPr>
                <w:ilvl w:val="0"/>
                <w:numId w:val="35"/>
              </w:numPr>
              <w:jc w:val="both"/>
              <w:rPr>
                <w:rFonts w:ascii="Calibri" w:hAnsi="Calibri" w:cs="Calibri"/>
                <w:sz w:val="22"/>
                <w:szCs w:val="22"/>
              </w:rPr>
            </w:pPr>
            <w:r w:rsidRPr="00CB5CC3">
              <w:rPr>
                <w:rFonts w:ascii="Calibri" w:hAnsi="Calibri" w:cs="Calibri"/>
                <w:sz w:val="22"/>
                <w:szCs w:val="22"/>
              </w:rPr>
              <w:t>CALIDAD DE SERVICIO (Q</w:t>
            </w:r>
            <w:r w:rsidR="00D378BE" w:rsidRPr="00CB5CC3">
              <w:rPr>
                <w:rFonts w:ascii="Calibri" w:hAnsi="Calibri" w:cs="Calibri"/>
                <w:sz w:val="22"/>
                <w:szCs w:val="22"/>
              </w:rPr>
              <w:t>oS)</w:t>
            </w:r>
            <w:r w:rsidR="00CB5CC3" w:rsidRPr="00CB5CC3">
              <w:rPr>
                <w:rFonts w:ascii="Calibri" w:hAnsi="Calibri" w:cs="Calibri"/>
                <w:sz w:val="22"/>
                <w:szCs w:val="22"/>
              </w:rPr>
              <w:t xml:space="preserve"> </w:t>
            </w:r>
            <w:r w:rsidR="00D378BE" w:rsidRPr="00CB5CC3">
              <w:rPr>
                <w:rFonts w:ascii="Calibri" w:hAnsi="Calibri" w:cs="Calibri"/>
                <w:sz w:val="22"/>
                <w:szCs w:val="22"/>
              </w:rPr>
              <w:t>Canales de Voz</w:t>
            </w:r>
          </w:p>
          <w:p w:rsidR="00D378BE" w:rsidRPr="00CB5CC3" w:rsidRDefault="00D378BE" w:rsidP="007A56E4">
            <w:pPr>
              <w:numPr>
                <w:ilvl w:val="0"/>
                <w:numId w:val="35"/>
              </w:numPr>
              <w:jc w:val="both"/>
              <w:rPr>
                <w:rFonts w:ascii="Calibri" w:hAnsi="Calibri" w:cs="Calibri"/>
                <w:sz w:val="22"/>
                <w:szCs w:val="22"/>
              </w:rPr>
            </w:pPr>
            <w:r w:rsidRPr="00CB5CC3">
              <w:rPr>
                <w:rFonts w:ascii="Calibri" w:hAnsi="Calibri" w:cs="Calibri"/>
                <w:sz w:val="22"/>
                <w:szCs w:val="22"/>
              </w:rPr>
              <w:t>Video Conferencia</w:t>
            </w:r>
          </w:p>
          <w:p w:rsidR="00D378BE" w:rsidRPr="00CB5CC3" w:rsidRDefault="00D378BE" w:rsidP="007A56E4">
            <w:pPr>
              <w:numPr>
                <w:ilvl w:val="0"/>
                <w:numId w:val="35"/>
              </w:numPr>
              <w:jc w:val="both"/>
              <w:rPr>
                <w:rFonts w:ascii="Calibri" w:hAnsi="Calibri" w:cs="Calibri"/>
                <w:sz w:val="22"/>
                <w:szCs w:val="22"/>
              </w:rPr>
            </w:pPr>
            <w:r w:rsidRPr="00CB5CC3">
              <w:rPr>
                <w:rFonts w:ascii="Calibri" w:hAnsi="Calibri" w:cs="Calibri"/>
                <w:sz w:val="22"/>
                <w:szCs w:val="22"/>
              </w:rPr>
              <w:t>Datos Críticos</w:t>
            </w:r>
          </w:p>
          <w:p w:rsidR="00CB609F" w:rsidRPr="00CB5CC3" w:rsidRDefault="00CB609F" w:rsidP="007A56E4">
            <w:pPr>
              <w:numPr>
                <w:ilvl w:val="0"/>
                <w:numId w:val="35"/>
              </w:numPr>
              <w:jc w:val="both"/>
              <w:rPr>
                <w:rFonts w:ascii="Calibri" w:hAnsi="Calibri" w:cs="Calibri"/>
                <w:sz w:val="22"/>
                <w:szCs w:val="22"/>
              </w:rPr>
            </w:pPr>
            <w:r w:rsidRPr="00CB5CC3">
              <w:rPr>
                <w:rFonts w:ascii="Calibri" w:hAnsi="Calibri" w:cs="Calibri"/>
                <w:sz w:val="22"/>
                <w:szCs w:val="22"/>
              </w:rPr>
              <w:lastRenderedPageBreak/>
              <w:t>Datos Prioritarios</w:t>
            </w:r>
          </w:p>
          <w:p w:rsidR="00104314" w:rsidRPr="00CB5CC3" w:rsidRDefault="00CB609F" w:rsidP="007A56E4">
            <w:pPr>
              <w:numPr>
                <w:ilvl w:val="0"/>
                <w:numId w:val="35"/>
              </w:numPr>
              <w:jc w:val="both"/>
              <w:rPr>
                <w:rFonts w:ascii="Calibri" w:hAnsi="Calibri" w:cs="Calibri"/>
                <w:sz w:val="22"/>
                <w:szCs w:val="22"/>
              </w:rPr>
            </w:pPr>
            <w:r w:rsidRPr="00CB5CC3">
              <w:rPr>
                <w:rFonts w:ascii="Calibri" w:hAnsi="Calibri" w:cs="Calibri"/>
                <w:sz w:val="22"/>
                <w:szCs w:val="22"/>
              </w:rPr>
              <w:t>Default (Best Effort + Standard)</w:t>
            </w:r>
          </w:p>
        </w:tc>
        <w:tc>
          <w:tcPr>
            <w:tcW w:w="1984" w:type="dxa"/>
            <w:tcBorders>
              <w:left w:val="single" w:sz="8" w:space="0" w:color="4F81BD"/>
            </w:tcBorders>
          </w:tcPr>
          <w:p w:rsidR="00D378BE" w:rsidRPr="00CB5CC3" w:rsidRDefault="00D378BE" w:rsidP="00FE0A97">
            <w:pPr>
              <w:rPr>
                <w:rFonts w:ascii="Calibri" w:hAnsi="Calibri" w:cs="Calibri"/>
                <w:sz w:val="22"/>
                <w:szCs w:val="22"/>
              </w:rPr>
            </w:pPr>
          </w:p>
        </w:tc>
      </w:tr>
    </w:tbl>
    <w:p w:rsidR="00D378BE" w:rsidRPr="00CB5CC3" w:rsidRDefault="00D378BE" w:rsidP="00FE0A97">
      <w:pPr>
        <w:pStyle w:val="Encabezado"/>
        <w:tabs>
          <w:tab w:val="left" w:pos="708"/>
        </w:tabs>
        <w:rPr>
          <w:rFonts w:ascii="Calibri" w:hAnsi="Calibri" w:cs="Calibri"/>
          <w:sz w:val="22"/>
          <w:szCs w:val="22"/>
        </w:rPr>
      </w:pPr>
    </w:p>
    <w:p w:rsidR="00A13547" w:rsidRPr="00CB5CC3" w:rsidRDefault="00A13547" w:rsidP="00FE0A97">
      <w:pPr>
        <w:pStyle w:val="Ttulo2"/>
        <w:rPr>
          <w:sz w:val="22"/>
          <w:szCs w:val="22"/>
        </w:rPr>
      </w:pPr>
      <w:r w:rsidRPr="00CB5CC3">
        <w:rPr>
          <w:sz w:val="22"/>
          <w:szCs w:val="22"/>
        </w:rPr>
        <w:t>Servicios Adicionales</w:t>
      </w:r>
    </w:p>
    <w:p w:rsidR="00A13547" w:rsidRPr="00CB5CC3" w:rsidRDefault="00A13547" w:rsidP="00FE0A97">
      <w:pPr>
        <w:ind w:left="360"/>
        <w:rPr>
          <w:rFonts w:ascii="Calibri" w:hAnsi="Calibri" w:cs="Calibri"/>
          <w:b/>
          <w:sz w:val="22"/>
          <w:szCs w:val="22"/>
        </w:rPr>
      </w:pPr>
    </w:p>
    <w:tbl>
      <w:tblPr>
        <w:tblW w:w="9461" w:type="dxa"/>
        <w:tblBorders>
          <w:top w:val="single" w:sz="8" w:space="0" w:color="4F81BD"/>
          <w:left w:val="single" w:sz="8" w:space="0" w:color="4F81BD"/>
          <w:bottom w:val="single" w:sz="8" w:space="0" w:color="4F81BD"/>
          <w:right w:val="single" w:sz="8" w:space="0" w:color="4F81BD"/>
        </w:tblBorders>
        <w:tblLayout w:type="fixed"/>
        <w:tblLook w:val="0000" w:firstRow="0" w:lastRow="0" w:firstColumn="0" w:lastColumn="0" w:noHBand="0" w:noVBand="0"/>
      </w:tblPr>
      <w:tblGrid>
        <w:gridCol w:w="2552"/>
        <w:gridCol w:w="4927"/>
        <w:gridCol w:w="1982"/>
      </w:tblGrid>
      <w:tr w:rsidR="00A13547" w:rsidRPr="00CB5CC3" w:rsidTr="00FE0A97">
        <w:tc>
          <w:tcPr>
            <w:tcW w:w="2552" w:type="dxa"/>
            <w:tcBorders>
              <w:top w:val="single" w:sz="8" w:space="0" w:color="4F81BD"/>
              <w:left w:val="single" w:sz="8" w:space="0" w:color="4F81BD"/>
              <w:bottom w:val="single" w:sz="8" w:space="0" w:color="4F81BD"/>
              <w:right w:val="single" w:sz="8" w:space="0" w:color="4F81BD"/>
            </w:tcBorders>
            <w:shd w:val="clear" w:color="auto" w:fill="8DB3E2"/>
          </w:tcPr>
          <w:p w:rsidR="00A13547" w:rsidRPr="00CB5CC3" w:rsidRDefault="00EA3AB1" w:rsidP="00FE0A97">
            <w:pPr>
              <w:pStyle w:val="Textoindependiente"/>
              <w:ind w:left="-87"/>
              <w:jc w:val="left"/>
              <w:rPr>
                <w:rFonts w:ascii="Calibri" w:hAnsi="Calibri" w:cs="Calibri"/>
                <w:b/>
                <w:color w:val="000000"/>
                <w:szCs w:val="22"/>
              </w:rPr>
            </w:pPr>
            <w:r w:rsidRPr="00CB5CC3">
              <w:rPr>
                <w:rFonts w:ascii="Calibri" w:hAnsi="Calibri" w:cs="Calibri"/>
                <w:b/>
                <w:color w:val="000000"/>
                <w:szCs w:val="22"/>
              </w:rPr>
              <w:t>CARACTERÍSTICA</w:t>
            </w:r>
          </w:p>
        </w:tc>
        <w:tc>
          <w:tcPr>
            <w:tcW w:w="4927" w:type="dxa"/>
            <w:tcBorders>
              <w:top w:val="single" w:sz="8" w:space="0" w:color="4F81BD"/>
              <w:bottom w:val="single" w:sz="8" w:space="0" w:color="4F81BD"/>
              <w:right w:val="single" w:sz="8" w:space="0" w:color="4F81BD"/>
            </w:tcBorders>
            <w:shd w:val="clear" w:color="auto" w:fill="8DB3E2"/>
          </w:tcPr>
          <w:p w:rsidR="00A13547" w:rsidRPr="00CB5CC3" w:rsidRDefault="00A13547" w:rsidP="00FE0A97">
            <w:pPr>
              <w:pStyle w:val="Textoindependiente"/>
              <w:ind w:left="-52"/>
              <w:jc w:val="center"/>
              <w:rPr>
                <w:rFonts w:ascii="Calibri" w:hAnsi="Calibri" w:cs="Calibri"/>
                <w:b/>
                <w:color w:val="000000"/>
                <w:szCs w:val="22"/>
              </w:rPr>
            </w:pPr>
            <w:r w:rsidRPr="00CB5CC3">
              <w:rPr>
                <w:rFonts w:ascii="Calibri" w:hAnsi="Calibri" w:cs="Calibri"/>
                <w:b/>
                <w:color w:val="000000"/>
                <w:szCs w:val="22"/>
              </w:rPr>
              <w:t xml:space="preserve">DETALLE </w:t>
            </w:r>
          </w:p>
        </w:tc>
        <w:tc>
          <w:tcPr>
            <w:tcW w:w="1982" w:type="dxa"/>
            <w:tcBorders>
              <w:top w:val="single" w:sz="8" w:space="0" w:color="4F81BD"/>
              <w:bottom w:val="single" w:sz="8" w:space="0" w:color="4F81BD"/>
              <w:right w:val="single" w:sz="8" w:space="0" w:color="4F81BD"/>
            </w:tcBorders>
            <w:shd w:val="clear" w:color="auto" w:fill="8DB3E2"/>
          </w:tcPr>
          <w:p w:rsidR="00A13547" w:rsidRPr="00CB5CC3" w:rsidRDefault="00A13547" w:rsidP="00FE0A97">
            <w:pPr>
              <w:pStyle w:val="Textoindependiente"/>
              <w:ind w:left="-52"/>
              <w:jc w:val="center"/>
              <w:rPr>
                <w:rFonts w:ascii="Calibri" w:hAnsi="Calibri" w:cs="Calibri"/>
                <w:b/>
                <w:color w:val="000000"/>
                <w:szCs w:val="22"/>
              </w:rPr>
            </w:pPr>
            <w:r w:rsidRPr="00CB5CC3">
              <w:rPr>
                <w:rFonts w:ascii="Calibri" w:hAnsi="Calibri" w:cs="Calibri"/>
                <w:b/>
                <w:color w:val="000000"/>
                <w:szCs w:val="22"/>
              </w:rPr>
              <w:t>RESPUESTA</w:t>
            </w:r>
          </w:p>
        </w:tc>
      </w:tr>
      <w:tr w:rsidR="00A13547" w:rsidRPr="00CB5CC3" w:rsidTr="00FE0A97">
        <w:tc>
          <w:tcPr>
            <w:tcW w:w="2552" w:type="dxa"/>
            <w:tcBorders>
              <w:left w:val="single" w:sz="8" w:space="0" w:color="4F81BD"/>
              <w:right w:val="single" w:sz="8" w:space="0" w:color="4F81BD"/>
            </w:tcBorders>
          </w:tcPr>
          <w:p w:rsidR="00A13547" w:rsidRPr="00CB5CC3" w:rsidRDefault="00A13547" w:rsidP="00FE0A97">
            <w:pPr>
              <w:pStyle w:val="Textoindependiente"/>
              <w:jc w:val="left"/>
              <w:rPr>
                <w:rFonts w:ascii="Calibri" w:hAnsi="Calibri" w:cs="Calibri"/>
                <w:szCs w:val="22"/>
              </w:rPr>
            </w:pPr>
            <w:r w:rsidRPr="00CB5CC3">
              <w:rPr>
                <w:rFonts w:ascii="Calibri" w:hAnsi="Calibri" w:cs="Calibri"/>
                <w:szCs w:val="22"/>
              </w:rPr>
              <w:t>Documentos Técnicos</w:t>
            </w:r>
          </w:p>
        </w:tc>
        <w:tc>
          <w:tcPr>
            <w:tcW w:w="4927" w:type="dxa"/>
            <w:tcBorders>
              <w:top w:val="single" w:sz="8" w:space="0" w:color="4F81BD"/>
              <w:bottom w:val="single" w:sz="8" w:space="0" w:color="4F81BD"/>
              <w:right w:val="single" w:sz="8" w:space="0" w:color="4F81BD"/>
            </w:tcBorders>
          </w:tcPr>
          <w:p w:rsidR="00A13547" w:rsidRPr="00CB5CC3" w:rsidRDefault="00A13547" w:rsidP="00FE0A97">
            <w:pPr>
              <w:pStyle w:val="Bullet1"/>
              <w:numPr>
                <w:ilvl w:val="0"/>
                <w:numId w:val="0"/>
              </w:numPr>
              <w:rPr>
                <w:rFonts w:ascii="Calibri" w:hAnsi="Calibri" w:cs="Calibri"/>
                <w:szCs w:val="22"/>
                <w:lang w:val="es-EC"/>
              </w:rPr>
            </w:pPr>
            <w:r w:rsidRPr="00CB5CC3">
              <w:rPr>
                <w:rFonts w:ascii="Calibri" w:hAnsi="Calibri" w:cs="Calibri"/>
                <w:szCs w:val="22"/>
                <w:lang w:val="es-EC"/>
              </w:rPr>
              <w:t>La empresa proveedora de servicios debe presentar cinco certificados de empresas o instituciones</w:t>
            </w:r>
            <w:r w:rsidR="00CB5CC3" w:rsidRPr="00CB5CC3">
              <w:rPr>
                <w:rFonts w:ascii="Calibri" w:hAnsi="Calibri" w:cs="Calibri"/>
                <w:szCs w:val="22"/>
                <w:lang w:val="es-EC"/>
              </w:rPr>
              <w:t xml:space="preserve"> </w:t>
            </w:r>
            <w:r w:rsidRPr="00CB5CC3">
              <w:rPr>
                <w:rFonts w:ascii="Calibri" w:hAnsi="Calibri" w:cs="Calibri"/>
                <w:szCs w:val="22"/>
                <w:lang w:val="es-EC"/>
              </w:rPr>
              <w:t xml:space="preserve">que acrediten la prestación de servicios similares, por más de </w:t>
            </w:r>
            <w:r w:rsidR="005659D7" w:rsidRPr="00CB5CC3">
              <w:rPr>
                <w:rFonts w:ascii="Calibri" w:hAnsi="Calibri" w:cs="Calibri"/>
                <w:szCs w:val="22"/>
                <w:lang w:val="es-EC"/>
              </w:rPr>
              <w:t>3</w:t>
            </w:r>
            <w:r w:rsidRPr="00CB5CC3">
              <w:rPr>
                <w:rFonts w:ascii="Calibri" w:hAnsi="Calibri" w:cs="Calibri"/>
                <w:szCs w:val="22"/>
                <w:lang w:val="es-EC"/>
              </w:rPr>
              <w:t xml:space="preserve"> años.</w:t>
            </w:r>
          </w:p>
          <w:p w:rsidR="00A13547" w:rsidRPr="00CB5CC3" w:rsidRDefault="00A13547" w:rsidP="00FE0A97">
            <w:pPr>
              <w:pStyle w:val="Bullet1"/>
              <w:numPr>
                <w:ilvl w:val="0"/>
                <w:numId w:val="0"/>
              </w:numPr>
              <w:rPr>
                <w:rFonts w:ascii="Calibri" w:hAnsi="Calibri" w:cs="Calibri"/>
                <w:szCs w:val="22"/>
                <w:lang w:val="es-EC"/>
              </w:rPr>
            </w:pPr>
          </w:p>
          <w:p w:rsidR="00104314" w:rsidRPr="00CB5CC3" w:rsidRDefault="00A13547" w:rsidP="00FE0A97">
            <w:pPr>
              <w:rPr>
                <w:rFonts w:ascii="Calibri" w:hAnsi="Calibri" w:cs="Calibri"/>
                <w:sz w:val="22"/>
                <w:szCs w:val="22"/>
              </w:rPr>
            </w:pPr>
            <w:r w:rsidRPr="00CB5CC3">
              <w:rPr>
                <w:rFonts w:ascii="Calibri" w:hAnsi="Calibri" w:cs="Calibri"/>
                <w:sz w:val="22"/>
                <w:szCs w:val="22"/>
              </w:rPr>
              <w:t>La empresa proveedora debe presentar copias certificadas de los</w:t>
            </w:r>
            <w:r w:rsidR="00CB5CC3" w:rsidRPr="00CB5CC3">
              <w:rPr>
                <w:rFonts w:ascii="Calibri" w:hAnsi="Calibri" w:cs="Calibri"/>
                <w:sz w:val="22"/>
                <w:szCs w:val="22"/>
              </w:rPr>
              <w:t xml:space="preserve"> </w:t>
            </w:r>
            <w:r w:rsidRPr="00CB5CC3">
              <w:rPr>
                <w:rFonts w:ascii="Calibri" w:hAnsi="Calibri" w:cs="Calibri"/>
                <w:sz w:val="22"/>
                <w:szCs w:val="22"/>
              </w:rPr>
              <w:t>p</w:t>
            </w:r>
            <w:r w:rsidR="005659D7" w:rsidRPr="00CB5CC3">
              <w:rPr>
                <w:rFonts w:ascii="Calibri" w:hAnsi="Calibri" w:cs="Calibri"/>
                <w:sz w:val="22"/>
                <w:szCs w:val="22"/>
              </w:rPr>
              <w:t>e</w:t>
            </w:r>
            <w:r w:rsidRPr="00CB5CC3">
              <w:rPr>
                <w:rFonts w:ascii="Calibri" w:hAnsi="Calibri" w:cs="Calibri"/>
                <w:sz w:val="22"/>
                <w:szCs w:val="22"/>
              </w:rPr>
              <w:t>rmisos de</w:t>
            </w:r>
            <w:r w:rsidR="00CB5CC3" w:rsidRPr="00CB5CC3">
              <w:rPr>
                <w:rFonts w:ascii="Calibri" w:hAnsi="Calibri" w:cs="Calibri"/>
                <w:sz w:val="22"/>
                <w:szCs w:val="22"/>
              </w:rPr>
              <w:t xml:space="preserve"> </w:t>
            </w:r>
            <w:r w:rsidRPr="00CB5CC3">
              <w:rPr>
                <w:rFonts w:ascii="Calibri" w:hAnsi="Calibri" w:cs="Calibri"/>
                <w:sz w:val="22"/>
                <w:szCs w:val="22"/>
              </w:rPr>
              <w:t>servicios de valor agregado y</w:t>
            </w:r>
            <w:r w:rsidR="00CB5CC3" w:rsidRPr="00CB5CC3">
              <w:rPr>
                <w:rFonts w:ascii="Calibri" w:hAnsi="Calibri" w:cs="Calibri"/>
                <w:sz w:val="22"/>
                <w:szCs w:val="22"/>
              </w:rPr>
              <w:t xml:space="preserve"> </w:t>
            </w:r>
            <w:r w:rsidRPr="00CB5CC3">
              <w:rPr>
                <w:rFonts w:ascii="Calibri" w:hAnsi="Calibri" w:cs="Calibri"/>
                <w:sz w:val="22"/>
                <w:szCs w:val="22"/>
              </w:rPr>
              <w:t xml:space="preserve">Portador de Telecomunicaciones. </w:t>
            </w:r>
          </w:p>
        </w:tc>
        <w:tc>
          <w:tcPr>
            <w:tcW w:w="1982" w:type="dxa"/>
            <w:tcBorders>
              <w:left w:val="single" w:sz="8" w:space="0" w:color="4F81BD"/>
            </w:tcBorders>
          </w:tcPr>
          <w:p w:rsidR="00A13547" w:rsidRPr="00CB5CC3" w:rsidRDefault="00A13547" w:rsidP="00FE0A97">
            <w:pPr>
              <w:rPr>
                <w:rFonts w:ascii="Calibri" w:hAnsi="Calibri" w:cs="Calibri"/>
                <w:sz w:val="22"/>
                <w:szCs w:val="22"/>
              </w:rPr>
            </w:pPr>
          </w:p>
        </w:tc>
      </w:tr>
      <w:tr w:rsidR="00A13547" w:rsidRPr="00CB5CC3" w:rsidTr="00FE0A97">
        <w:tc>
          <w:tcPr>
            <w:tcW w:w="2552" w:type="dxa"/>
            <w:tcBorders>
              <w:top w:val="single" w:sz="8" w:space="0" w:color="4F81BD"/>
              <w:left w:val="single" w:sz="8" w:space="0" w:color="4F81BD"/>
              <w:bottom w:val="single" w:sz="8" w:space="0" w:color="4F81BD"/>
              <w:right w:val="single" w:sz="8" w:space="0" w:color="4F81BD"/>
            </w:tcBorders>
          </w:tcPr>
          <w:p w:rsidR="00A13547" w:rsidRPr="00CB5CC3" w:rsidRDefault="00A13547" w:rsidP="00FE0A97">
            <w:pPr>
              <w:pStyle w:val="Textoindependiente"/>
              <w:jc w:val="left"/>
              <w:rPr>
                <w:rFonts w:ascii="Calibri" w:hAnsi="Calibri" w:cs="Calibri"/>
                <w:szCs w:val="22"/>
              </w:rPr>
            </w:pPr>
            <w:r w:rsidRPr="00CB5CC3">
              <w:rPr>
                <w:rFonts w:ascii="Calibri" w:hAnsi="Calibri" w:cs="Calibri"/>
                <w:szCs w:val="22"/>
              </w:rPr>
              <w:t>Nuevos Servicios</w:t>
            </w:r>
          </w:p>
        </w:tc>
        <w:tc>
          <w:tcPr>
            <w:tcW w:w="4927" w:type="dxa"/>
            <w:tcBorders>
              <w:top w:val="single" w:sz="8" w:space="0" w:color="4F81BD"/>
              <w:bottom w:val="single" w:sz="8" w:space="0" w:color="4F81BD"/>
              <w:right w:val="single" w:sz="8" w:space="0" w:color="4F81BD"/>
            </w:tcBorders>
          </w:tcPr>
          <w:p w:rsidR="00A13547" w:rsidRPr="00CB5CC3" w:rsidRDefault="00A13547" w:rsidP="00FE0A97">
            <w:pPr>
              <w:jc w:val="both"/>
              <w:rPr>
                <w:rFonts w:ascii="Calibri" w:hAnsi="Calibri" w:cs="Calibri"/>
                <w:sz w:val="22"/>
                <w:szCs w:val="22"/>
              </w:rPr>
            </w:pPr>
            <w:r w:rsidRPr="00CB5CC3">
              <w:rPr>
                <w:rFonts w:ascii="Calibri" w:hAnsi="Calibri" w:cs="Calibri"/>
                <w:sz w:val="22"/>
                <w:szCs w:val="22"/>
              </w:rPr>
              <w:t>El oferente estará en la disponibilidad de habilitar y brindar al BIESS nuevos servicios en función del crecimiento de la infraestructura tecnológica.</w:t>
            </w:r>
          </w:p>
          <w:p w:rsidR="005659D7" w:rsidRPr="00CB5CC3" w:rsidRDefault="00A13547" w:rsidP="00FE0A97">
            <w:pPr>
              <w:jc w:val="both"/>
              <w:rPr>
                <w:rFonts w:ascii="Calibri" w:hAnsi="Calibri" w:cs="Calibri"/>
                <w:sz w:val="22"/>
                <w:szCs w:val="22"/>
              </w:rPr>
            </w:pPr>
            <w:r w:rsidRPr="00CB5CC3">
              <w:rPr>
                <w:rFonts w:ascii="Calibri" w:hAnsi="Calibri" w:cs="Calibri"/>
                <w:sz w:val="22"/>
                <w:szCs w:val="22"/>
              </w:rPr>
              <w:t xml:space="preserve">Entre </w:t>
            </w:r>
            <w:r w:rsidR="005659D7" w:rsidRPr="00CB5CC3">
              <w:rPr>
                <w:rFonts w:ascii="Calibri" w:hAnsi="Calibri" w:cs="Calibri"/>
                <w:sz w:val="22"/>
                <w:szCs w:val="22"/>
              </w:rPr>
              <w:t>estos servicios se consideraran:</w:t>
            </w:r>
          </w:p>
          <w:p w:rsidR="005659D7" w:rsidRPr="00CB5CC3" w:rsidRDefault="005659D7" w:rsidP="00F1613A">
            <w:pPr>
              <w:numPr>
                <w:ilvl w:val="0"/>
                <w:numId w:val="34"/>
              </w:numPr>
              <w:jc w:val="both"/>
              <w:rPr>
                <w:rFonts w:ascii="Calibri" w:hAnsi="Calibri" w:cs="Calibri"/>
                <w:sz w:val="22"/>
                <w:szCs w:val="22"/>
              </w:rPr>
            </w:pPr>
            <w:r w:rsidRPr="00CB5CC3">
              <w:rPr>
                <w:rFonts w:ascii="Calibri" w:hAnsi="Calibri" w:cs="Calibri"/>
                <w:sz w:val="22"/>
                <w:szCs w:val="22"/>
              </w:rPr>
              <w:t>Upgrade de ancho de banda en enlaces de comunicaciones existentes</w:t>
            </w:r>
          </w:p>
          <w:p w:rsidR="009226C4" w:rsidRPr="00CB5CC3" w:rsidRDefault="005659D7" w:rsidP="00F1613A">
            <w:pPr>
              <w:numPr>
                <w:ilvl w:val="0"/>
                <w:numId w:val="34"/>
              </w:numPr>
              <w:jc w:val="both"/>
              <w:rPr>
                <w:rFonts w:ascii="Calibri" w:hAnsi="Calibri" w:cs="Calibri"/>
                <w:sz w:val="22"/>
                <w:szCs w:val="22"/>
              </w:rPr>
            </w:pPr>
            <w:r w:rsidRPr="00CB5CC3">
              <w:rPr>
                <w:rFonts w:ascii="Calibri" w:hAnsi="Calibri" w:cs="Calibri"/>
                <w:sz w:val="22"/>
                <w:szCs w:val="22"/>
              </w:rPr>
              <w:t>I</w:t>
            </w:r>
            <w:r w:rsidR="00A13547" w:rsidRPr="00CB5CC3">
              <w:rPr>
                <w:rFonts w:ascii="Calibri" w:hAnsi="Calibri" w:cs="Calibri"/>
                <w:sz w:val="22"/>
                <w:szCs w:val="22"/>
              </w:rPr>
              <w:t xml:space="preserve">mplementación de enlaces de comunicaciones temporales o definitivas por solicitud de los funcionarios autorizados por BIESS. </w:t>
            </w:r>
          </w:p>
          <w:p w:rsidR="00A13547" w:rsidRPr="00CB5CC3" w:rsidRDefault="009226C4" w:rsidP="00F1613A">
            <w:pPr>
              <w:numPr>
                <w:ilvl w:val="0"/>
                <w:numId w:val="34"/>
              </w:numPr>
              <w:jc w:val="both"/>
              <w:rPr>
                <w:rFonts w:ascii="Calibri" w:hAnsi="Calibri" w:cs="Calibri"/>
                <w:sz w:val="22"/>
                <w:szCs w:val="22"/>
              </w:rPr>
            </w:pPr>
            <w:r w:rsidRPr="00CB5CC3">
              <w:rPr>
                <w:rFonts w:ascii="Calibri" w:hAnsi="Calibri" w:cs="Calibri"/>
                <w:sz w:val="22"/>
                <w:szCs w:val="22"/>
              </w:rPr>
              <w:t>As</w:t>
            </w:r>
            <w:r w:rsidR="008B0D0A" w:rsidRPr="00CB5CC3">
              <w:rPr>
                <w:rFonts w:ascii="Calibri" w:hAnsi="Calibri" w:cs="Calibri"/>
                <w:sz w:val="22"/>
                <w:szCs w:val="22"/>
              </w:rPr>
              <w:t>í como Sistema de A</w:t>
            </w:r>
            <w:r w:rsidRPr="00CB5CC3">
              <w:rPr>
                <w:rFonts w:ascii="Calibri" w:hAnsi="Calibri" w:cs="Calibri"/>
                <w:sz w:val="22"/>
                <w:szCs w:val="22"/>
              </w:rPr>
              <w:t>dministración</w:t>
            </w:r>
            <w:r w:rsidR="008B0D0A" w:rsidRPr="00CB5CC3">
              <w:rPr>
                <w:rFonts w:ascii="Calibri" w:hAnsi="Calibri" w:cs="Calibri"/>
                <w:sz w:val="22"/>
                <w:szCs w:val="22"/>
              </w:rPr>
              <w:t xml:space="preserve"> o Gestión </w:t>
            </w:r>
            <w:r w:rsidRPr="00CB5CC3">
              <w:rPr>
                <w:rFonts w:ascii="Calibri" w:hAnsi="Calibri" w:cs="Calibri"/>
                <w:sz w:val="22"/>
                <w:szCs w:val="22"/>
              </w:rPr>
              <w:t>de la red ofertada.</w:t>
            </w:r>
          </w:p>
        </w:tc>
        <w:tc>
          <w:tcPr>
            <w:tcW w:w="1982" w:type="dxa"/>
            <w:tcBorders>
              <w:top w:val="single" w:sz="8" w:space="0" w:color="4F81BD"/>
              <w:bottom w:val="single" w:sz="8" w:space="0" w:color="4F81BD"/>
              <w:right w:val="single" w:sz="8" w:space="0" w:color="4F81BD"/>
            </w:tcBorders>
          </w:tcPr>
          <w:p w:rsidR="00A13547" w:rsidRPr="00CB5CC3" w:rsidRDefault="00A13547" w:rsidP="00FE0A97">
            <w:pPr>
              <w:pStyle w:val="Textoindependiente"/>
              <w:ind w:left="-52"/>
              <w:rPr>
                <w:rFonts w:ascii="Calibri" w:hAnsi="Calibri" w:cs="Calibri"/>
                <w:szCs w:val="22"/>
              </w:rPr>
            </w:pPr>
          </w:p>
        </w:tc>
      </w:tr>
      <w:tr w:rsidR="00A13547" w:rsidRPr="00CB5CC3" w:rsidTr="00FE0A97">
        <w:tc>
          <w:tcPr>
            <w:tcW w:w="2552" w:type="dxa"/>
            <w:tcBorders>
              <w:top w:val="single" w:sz="8" w:space="0" w:color="4F81BD"/>
              <w:left w:val="single" w:sz="8" w:space="0" w:color="4F81BD"/>
              <w:bottom w:val="single" w:sz="8" w:space="0" w:color="4F81BD"/>
              <w:right w:val="single" w:sz="8" w:space="0" w:color="4F81BD"/>
            </w:tcBorders>
          </w:tcPr>
          <w:p w:rsidR="00A13547" w:rsidRPr="00CB5CC3" w:rsidRDefault="00A13547" w:rsidP="00FE0A97">
            <w:pPr>
              <w:pStyle w:val="Textoindependiente"/>
              <w:jc w:val="left"/>
              <w:rPr>
                <w:rFonts w:ascii="Calibri" w:hAnsi="Calibri" w:cs="Calibri"/>
                <w:szCs w:val="22"/>
              </w:rPr>
            </w:pPr>
            <w:r w:rsidRPr="00CB5CC3">
              <w:rPr>
                <w:rFonts w:ascii="Calibri" w:hAnsi="Calibri" w:cs="Calibri"/>
                <w:szCs w:val="22"/>
              </w:rPr>
              <w:t>Instalaciones</w:t>
            </w:r>
          </w:p>
        </w:tc>
        <w:tc>
          <w:tcPr>
            <w:tcW w:w="4927" w:type="dxa"/>
            <w:tcBorders>
              <w:top w:val="single" w:sz="8" w:space="0" w:color="4F81BD"/>
              <w:bottom w:val="single" w:sz="8" w:space="0" w:color="4F81BD"/>
              <w:right w:val="single" w:sz="8" w:space="0" w:color="4F81BD"/>
            </w:tcBorders>
          </w:tcPr>
          <w:p w:rsidR="00A13547" w:rsidRPr="00CB5CC3" w:rsidRDefault="00A13547" w:rsidP="00FE0A97">
            <w:pPr>
              <w:pStyle w:val="Textoindependiente"/>
              <w:ind w:left="-52"/>
              <w:rPr>
                <w:rFonts w:ascii="Calibri" w:hAnsi="Calibri" w:cs="Calibri"/>
                <w:szCs w:val="22"/>
              </w:rPr>
            </w:pPr>
            <w:r w:rsidRPr="00CB5CC3">
              <w:rPr>
                <w:rFonts w:ascii="Calibri" w:hAnsi="Calibri" w:cs="Calibri"/>
                <w:szCs w:val="22"/>
              </w:rPr>
              <w:t>La empresa proveedora debe permitir que la comisión técnica nombrada para el estudio de las ofertas, pueda realizar visitas a sus instalaciones</w:t>
            </w:r>
          </w:p>
        </w:tc>
        <w:tc>
          <w:tcPr>
            <w:tcW w:w="1982" w:type="dxa"/>
            <w:tcBorders>
              <w:top w:val="single" w:sz="8" w:space="0" w:color="4F81BD"/>
              <w:bottom w:val="single" w:sz="8" w:space="0" w:color="4F81BD"/>
              <w:right w:val="single" w:sz="8" w:space="0" w:color="4F81BD"/>
            </w:tcBorders>
          </w:tcPr>
          <w:p w:rsidR="00A13547" w:rsidRPr="00CB5CC3" w:rsidRDefault="00A13547" w:rsidP="00FE0A97">
            <w:pPr>
              <w:pStyle w:val="Textoindependiente"/>
              <w:ind w:left="-52"/>
              <w:rPr>
                <w:rFonts w:ascii="Calibri" w:hAnsi="Calibri" w:cs="Calibri"/>
                <w:szCs w:val="22"/>
              </w:rPr>
            </w:pPr>
          </w:p>
        </w:tc>
      </w:tr>
      <w:tr w:rsidR="00545DF5" w:rsidRPr="00CB5CC3" w:rsidTr="00FE0A97">
        <w:tc>
          <w:tcPr>
            <w:tcW w:w="2552" w:type="dxa"/>
            <w:tcBorders>
              <w:top w:val="single" w:sz="8" w:space="0" w:color="4F81BD"/>
              <w:left w:val="single" w:sz="8" w:space="0" w:color="4F81BD"/>
              <w:bottom w:val="single" w:sz="8" w:space="0" w:color="4F81BD"/>
              <w:right w:val="single" w:sz="8" w:space="0" w:color="4F81BD"/>
            </w:tcBorders>
          </w:tcPr>
          <w:p w:rsidR="00545DF5" w:rsidRPr="00CB5CC3" w:rsidRDefault="00545DF5" w:rsidP="00FE0A97">
            <w:pPr>
              <w:pStyle w:val="Textoindependiente"/>
              <w:jc w:val="left"/>
              <w:rPr>
                <w:rFonts w:ascii="Calibri" w:hAnsi="Calibri" w:cs="Calibri"/>
                <w:szCs w:val="22"/>
              </w:rPr>
            </w:pPr>
            <w:r w:rsidRPr="00CB5CC3">
              <w:rPr>
                <w:rFonts w:ascii="Calibri" w:hAnsi="Calibri" w:cs="Calibri"/>
                <w:szCs w:val="22"/>
              </w:rPr>
              <w:t xml:space="preserve">Monitoreo y Soporte Remoto de la Red del BIESS </w:t>
            </w:r>
          </w:p>
        </w:tc>
        <w:tc>
          <w:tcPr>
            <w:tcW w:w="4927" w:type="dxa"/>
            <w:tcBorders>
              <w:top w:val="single" w:sz="8" w:space="0" w:color="4F81BD"/>
              <w:bottom w:val="single" w:sz="8" w:space="0" w:color="4F81BD"/>
              <w:right w:val="single" w:sz="8" w:space="0" w:color="4F81BD"/>
            </w:tcBorders>
          </w:tcPr>
          <w:p w:rsidR="00545DF5" w:rsidRPr="00CB5CC3" w:rsidRDefault="00545DF5" w:rsidP="00FE0A97">
            <w:pPr>
              <w:pStyle w:val="Textoindependiente"/>
              <w:ind w:left="-52"/>
              <w:rPr>
                <w:rFonts w:ascii="Calibri" w:hAnsi="Calibri" w:cs="Calibri"/>
                <w:szCs w:val="22"/>
              </w:rPr>
            </w:pPr>
            <w:r w:rsidRPr="00CB5CC3">
              <w:rPr>
                <w:rFonts w:ascii="Calibri" w:hAnsi="Calibri" w:cs="Calibri"/>
                <w:szCs w:val="22"/>
              </w:rPr>
              <w:t xml:space="preserve">Con la finalidad de que los técnicos </w:t>
            </w:r>
            <w:r w:rsidR="007D5B9F" w:rsidRPr="00CB5CC3">
              <w:rPr>
                <w:rFonts w:ascii="Calibri" w:hAnsi="Calibri" w:cs="Calibri"/>
                <w:szCs w:val="22"/>
              </w:rPr>
              <w:t xml:space="preserve">del BIESS </w:t>
            </w:r>
            <w:r w:rsidRPr="00CB5CC3">
              <w:rPr>
                <w:rFonts w:ascii="Calibri" w:hAnsi="Calibri" w:cs="Calibri"/>
                <w:szCs w:val="22"/>
              </w:rPr>
              <w:t xml:space="preserve">que brindan soporte remoto y monitoreo </w:t>
            </w:r>
            <w:r w:rsidR="007D5B9F" w:rsidRPr="00CB5CC3">
              <w:rPr>
                <w:rFonts w:ascii="Calibri" w:hAnsi="Calibri" w:cs="Calibri"/>
                <w:szCs w:val="22"/>
              </w:rPr>
              <w:t xml:space="preserve">de la infraestructura, </w:t>
            </w:r>
            <w:r w:rsidRPr="00CB5CC3">
              <w:rPr>
                <w:rFonts w:ascii="Calibri" w:hAnsi="Calibri" w:cs="Calibri"/>
                <w:szCs w:val="22"/>
              </w:rPr>
              <w:t>puedan acceder a la red y/o los servicios de red desde cualquier parte, se requiere la contratación de 12 módems para acceso internet banda ancha al menos con tecnología 3.5G.</w:t>
            </w:r>
          </w:p>
        </w:tc>
        <w:tc>
          <w:tcPr>
            <w:tcW w:w="1982" w:type="dxa"/>
            <w:tcBorders>
              <w:top w:val="single" w:sz="8" w:space="0" w:color="4F81BD"/>
              <w:bottom w:val="single" w:sz="8" w:space="0" w:color="4F81BD"/>
              <w:right w:val="single" w:sz="8" w:space="0" w:color="4F81BD"/>
            </w:tcBorders>
          </w:tcPr>
          <w:p w:rsidR="00545DF5" w:rsidRPr="00CB5CC3" w:rsidRDefault="00545DF5" w:rsidP="00FE0A97">
            <w:pPr>
              <w:pStyle w:val="Textoindependiente"/>
              <w:ind w:left="-52"/>
              <w:rPr>
                <w:rFonts w:ascii="Calibri" w:hAnsi="Calibri" w:cs="Calibri"/>
                <w:szCs w:val="22"/>
              </w:rPr>
            </w:pPr>
          </w:p>
        </w:tc>
      </w:tr>
    </w:tbl>
    <w:p w:rsidR="00545DF5" w:rsidRPr="00CB5CC3" w:rsidRDefault="00545DF5" w:rsidP="00FE0A97">
      <w:pPr>
        <w:ind w:left="720"/>
        <w:rPr>
          <w:rFonts w:ascii="Calibri" w:hAnsi="Calibri" w:cs="Calibri"/>
          <w:b/>
          <w:sz w:val="22"/>
          <w:szCs w:val="22"/>
        </w:rPr>
      </w:pPr>
    </w:p>
    <w:p w:rsidR="00545DF5" w:rsidRPr="00CB5CC3" w:rsidRDefault="00545DF5" w:rsidP="00FE0A97">
      <w:pPr>
        <w:ind w:left="720"/>
        <w:rPr>
          <w:rFonts w:ascii="Calibri" w:hAnsi="Calibri" w:cs="Calibri"/>
          <w:b/>
          <w:sz w:val="22"/>
          <w:szCs w:val="22"/>
        </w:rPr>
      </w:pPr>
    </w:p>
    <w:p w:rsidR="00A13547" w:rsidRPr="00CB5CC3" w:rsidRDefault="00A13547" w:rsidP="00FE0A97">
      <w:pPr>
        <w:pStyle w:val="Ttulo2"/>
        <w:rPr>
          <w:sz w:val="22"/>
          <w:szCs w:val="22"/>
        </w:rPr>
      </w:pPr>
      <w:r w:rsidRPr="00CB5CC3">
        <w:rPr>
          <w:sz w:val="22"/>
          <w:szCs w:val="22"/>
        </w:rPr>
        <w:t>Confidencialidad y Privacidad de la Información</w:t>
      </w:r>
    </w:p>
    <w:p w:rsidR="00A13547" w:rsidRPr="00CB5CC3" w:rsidRDefault="00A13547" w:rsidP="00FE0A97">
      <w:pPr>
        <w:rPr>
          <w:rFonts w:ascii="Calibri" w:hAnsi="Calibri" w:cs="Calibri"/>
          <w:b/>
          <w:sz w:val="22"/>
          <w:szCs w:val="22"/>
        </w:rPr>
      </w:pPr>
    </w:p>
    <w:tbl>
      <w:tblPr>
        <w:tblW w:w="9460" w:type="dxa"/>
        <w:jc w:val="center"/>
        <w:tblBorders>
          <w:top w:val="single" w:sz="8" w:space="0" w:color="4F81BD"/>
          <w:left w:val="single" w:sz="8" w:space="0" w:color="4F81BD"/>
          <w:bottom w:val="single" w:sz="8" w:space="0" w:color="4F81BD"/>
          <w:right w:val="single" w:sz="8" w:space="0" w:color="4F81BD"/>
        </w:tblBorders>
        <w:tblLayout w:type="fixed"/>
        <w:tblLook w:val="0000" w:firstRow="0" w:lastRow="0" w:firstColumn="0" w:lastColumn="0" w:noHBand="0" w:noVBand="0"/>
      </w:tblPr>
      <w:tblGrid>
        <w:gridCol w:w="2304"/>
        <w:gridCol w:w="4927"/>
        <w:gridCol w:w="2229"/>
      </w:tblGrid>
      <w:tr w:rsidR="00A13547" w:rsidRPr="00CB5CC3" w:rsidTr="00FE0A97">
        <w:trPr>
          <w:jc w:val="center"/>
        </w:trPr>
        <w:tc>
          <w:tcPr>
            <w:tcW w:w="2304" w:type="dxa"/>
            <w:tcBorders>
              <w:top w:val="single" w:sz="8" w:space="0" w:color="4F81BD"/>
              <w:left w:val="single" w:sz="8" w:space="0" w:color="4F81BD"/>
              <w:bottom w:val="single" w:sz="8" w:space="0" w:color="4F81BD"/>
              <w:right w:val="single" w:sz="8" w:space="0" w:color="4F81BD"/>
            </w:tcBorders>
            <w:shd w:val="clear" w:color="auto" w:fill="8DB3E2"/>
          </w:tcPr>
          <w:p w:rsidR="00A13547" w:rsidRPr="00CB5CC3" w:rsidRDefault="00EA3AB1" w:rsidP="00FE0A97">
            <w:pPr>
              <w:pStyle w:val="Textoindependiente"/>
              <w:ind w:left="-87"/>
              <w:jc w:val="left"/>
              <w:rPr>
                <w:rFonts w:ascii="Calibri" w:hAnsi="Calibri" w:cs="Calibri"/>
                <w:b/>
                <w:color w:val="000000"/>
                <w:szCs w:val="22"/>
              </w:rPr>
            </w:pPr>
            <w:r w:rsidRPr="00CB5CC3">
              <w:rPr>
                <w:rFonts w:ascii="Calibri" w:hAnsi="Calibri" w:cs="Calibri"/>
                <w:b/>
                <w:color w:val="000000"/>
                <w:szCs w:val="22"/>
              </w:rPr>
              <w:t>CARACTERÍSTICA</w:t>
            </w:r>
          </w:p>
        </w:tc>
        <w:tc>
          <w:tcPr>
            <w:tcW w:w="4927" w:type="dxa"/>
            <w:tcBorders>
              <w:top w:val="single" w:sz="8" w:space="0" w:color="4F81BD"/>
              <w:bottom w:val="single" w:sz="8" w:space="0" w:color="4F81BD"/>
              <w:right w:val="single" w:sz="8" w:space="0" w:color="4F81BD"/>
            </w:tcBorders>
            <w:shd w:val="clear" w:color="auto" w:fill="8DB3E2"/>
          </w:tcPr>
          <w:p w:rsidR="00A13547" w:rsidRPr="00CB5CC3" w:rsidRDefault="00A13547" w:rsidP="00FE0A97">
            <w:pPr>
              <w:pStyle w:val="Textoindependiente"/>
              <w:ind w:left="-52"/>
              <w:jc w:val="center"/>
              <w:rPr>
                <w:rFonts w:ascii="Calibri" w:hAnsi="Calibri" w:cs="Calibri"/>
                <w:b/>
                <w:color w:val="000000"/>
                <w:szCs w:val="22"/>
              </w:rPr>
            </w:pPr>
            <w:r w:rsidRPr="00CB5CC3">
              <w:rPr>
                <w:rFonts w:ascii="Calibri" w:hAnsi="Calibri" w:cs="Calibri"/>
                <w:b/>
                <w:color w:val="000000"/>
                <w:szCs w:val="22"/>
              </w:rPr>
              <w:t xml:space="preserve">DETALLE </w:t>
            </w:r>
          </w:p>
        </w:tc>
        <w:tc>
          <w:tcPr>
            <w:tcW w:w="2229" w:type="dxa"/>
            <w:tcBorders>
              <w:top w:val="single" w:sz="8" w:space="0" w:color="4F81BD"/>
              <w:bottom w:val="single" w:sz="8" w:space="0" w:color="4F81BD"/>
              <w:right w:val="single" w:sz="8" w:space="0" w:color="4F81BD"/>
            </w:tcBorders>
            <w:shd w:val="clear" w:color="auto" w:fill="8DB3E2"/>
          </w:tcPr>
          <w:p w:rsidR="00A13547" w:rsidRPr="00CB5CC3" w:rsidRDefault="00A13547" w:rsidP="00FE0A97">
            <w:pPr>
              <w:pStyle w:val="Textoindependiente"/>
              <w:ind w:left="-52"/>
              <w:jc w:val="center"/>
              <w:rPr>
                <w:rFonts w:ascii="Calibri" w:hAnsi="Calibri" w:cs="Calibri"/>
                <w:b/>
                <w:color w:val="000000"/>
                <w:szCs w:val="22"/>
              </w:rPr>
            </w:pPr>
            <w:r w:rsidRPr="00CB5CC3">
              <w:rPr>
                <w:rFonts w:ascii="Calibri" w:hAnsi="Calibri" w:cs="Calibri"/>
                <w:b/>
                <w:color w:val="000000"/>
                <w:szCs w:val="22"/>
              </w:rPr>
              <w:t>RESPUESTA</w:t>
            </w:r>
          </w:p>
        </w:tc>
      </w:tr>
      <w:tr w:rsidR="00A13547" w:rsidRPr="00CB5CC3" w:rsidTr="00FE0A97">
        <w:trPr>
          <w:jc w:val="center"/>
        </w:trPr>
        <w:tc>
          <w:tcPr>
            <w:tcW w:w="2304" w:type="dxa"/>
            <w:tcBorders>
              <w:left w:val="single" w:sz="8" w:space="0" w:color="4F81BD"/>
              <w:right w:val="single" w:sz="8" w:space="0" w:color="4F81BD"/>
            </w:tcBorders>
          </w:tcPr>
          <w:p w:rsidR="00A13547" w:rsidRPr="00CB5CC3" w:rsidRDefault="00A13547" w:rsidP="00FE0A97">
            <w:pPr>
              <w:pStyle w:val="Textoindependiente"/>
              <w:jc w:val="left"/>
              <w:rPr>
                <w:rFonts w:ascii="Calibri" w:hAnsi="Calibri" w:cs="Calibri"/>
                <w:szCs w:val="22"/>
              </w:rPr>
            </w:pPr>
            <w:r w:rsidRPr="00CB5CC3">
              <w:rPr>
                <w:rFonts w:ascii="Calibri" w:hAnsi="Calibri" w:cs="Calibri"/>
                <w:szCs w:val="22"/>
              </w:rPr>
              <w:t>Metodología</w:t>
            </w:r>
          </w:p>
        </w:tc>
        <w:tc>
          <w:tcPr>
            <w:tcW w:w="4927" w:type="dxa"/>
            <w:tcBorders>
              <w:top w:val="single" w:sz="8" w:space="0" w:color="4F81BD"/>
              <w:bottom w:val="single" w:sz="8" w:space="0" w:color="4F81BD"/>
              <w:right w:val="single" w:sz="8" w:space="0" w:color="4F81BD"/>
            </w:tcBorders>
          </w:tcPr>
          <w:p w:rsidR="00A13547" w:rsidRPr="00CB5CC3" w:rsidRDefault="00A13547" w:rsidP="00FE0A97">
            <w:pPr>
              <w:jc w:val="both"/>
              <w:rPr>
                <w:rFonts w:ascii="Calibri" w:hAnsi="Calibri" w:cs="Calibri"/>
                <w:sz w:val="22"/>
                <w:szCs w:val="22"/>
              </w:rPr>
            </w:pPr>
            <w:r w:rsidRPr="00CB5CC3">
              <w:rPr>
                <w:rFonts w:ascii="Calibri" w:hAnsi="Calibri" w:cs="Calibri"/>
                <w:sz w:val="22"/>
                <w:szCs w:val="22"/>
              </w:rPr>
              <w:t>El Oferente deberá especificar la metodología utilizada para garantizar la confidencialidad y privacidad de la información del tráfico cursado por sus redes y la red de área amplia de la BIESS.</w:t>
            </w:r>
            <w:r w:rsidR="00403616" w:rsidRPr="00CB5CC3">
              <w:rPr>
                <w:rFonts w:ascii="Calibri" w:hAnsi="Calibri" w:cs="Calibri"/>
                <w:sz w:val="22"/>
                <w:szCs w:val="22"/>
              </w:rPr>
              <w:t xml:space="preserve"> (Adjuntar certificado ISO 27001)</w:t>
            </w:r>
            <w:r w:rsidR="00E76F16" w:rsidRPr="00CB5CC3">
              <w:rPr>
                <w:rFonts w:ascii="Calibri" w:hAnsi="Calibri" w:cs="Calibri"/>
                <w:sz w:val="22"/>
                <w:szCs w:val="22"/>
              </w:rPr>
              <w:t>.</w:t>
            </w:r>
          </w:p>
          <w:p w:rsidR="00E76F16" w:rsidRPr="00CB5CC3" w:rsidRDefault="00E76F16" w:rsidP="00FE0A97">
            <w:pPr>
              <w:ind w:left="708"/>
              <w:jc w:val="both"/>
              <w:rPr>
                <w:rFonts w:ascii="Calibri" w:hAnsi="Calibri" w:cs="Calibri"/>
                <w:sz w:val="22"/>
                <w:szCs w:val="22"/>
              </w:rPr>
            </w:pPr>
          </w:p>
          <w:p w:rsidR="00A13547" w:rsidRPr="00CB5CC3" w:rsidRDefault="00E76F16" w:rsidP="00FE0A97">
            <w:pPr>
              <w:jc w:val="both"/>
              <w:rPr>
                <w:rFonts w:ascii="Calibri" w:hAnsi="Calibri" w:cs="Calibri"/>
                <w:sz w:val="22"/>
                <w:szCs w:val="22"/>
              </w:rPr>
            </w:pPr>
            <w:r w:rsidRPr="00CB5CC3">
              <w:rPr>
                <w:rFonts w:ascii="Calibri" w:hAnsi="Calibri" w:cs="Calibri"/>
                <w:sz w:val="22"/>
                <w:szCs w:val="22"/>
              </w:rPr>
              <w:t>De manera adicional</w:t>
            </w:r>
            <w:r w:rsidR="00AB46A3">
              <w:rPr>
                <w:rFonts w:ascii="Calibri" w:hAnsi="Calibri" w:cs="Calibri"/>
                <w:sz w:val="22"/>
                <w:szCs w:val="22"/>
              </w:rPr>
              <w:t>,</w:t>
            </w:r>
            <w:r w:rsidRPr="00CB5CC3">
              <w:rPr>
                <w:rFonts w:ascii="Calibri" w:hAnsi="Calibri" w:cs="Calibri"/>
                <w:sz w:val="22"/>
                <w:szCs w:val="22"/>
              </w:rPr>
              <w:t xml:space="preserve"> el oferente deberá firmar con el BIESS un documento de confidencialidad.</w:t>
            </w:r>
          </w:p>
        </w:tc>
        <w:tc>
          <w:tcPr>
            <w:tcW w:w="2229" w:type="dxa"/>
            <w:tcBorders>
              <w:left w:val="single" w:sz="8" w:space="0" w:color="4F81BD"/>
            </w:tcBorders>
          </w:tcPr>
          <w:p w:rsidR="00A13547" w:rsidRPr="00CB5CC3" w:rsidRDefault="00A13547" w:rsidP="00FE0A97">
            <w:pPr>
              <w:rPr>
                <w:rFonts w:ascii="Calibri" w:hAnsi="Calibri" w:cs="Calibri"/>
                <w:sz w:val="22"/>
                <w:szCs w:val="22"/>
              </w:rPr>
            </w:pPr>
          </w:p>
        </w:tc>
      </w:tr>
    </w:tbl>
    <w:p w:rsidR="00A13547" w:rsidRDefault="00A13547" w:rsidP="00FE0A97">
      <w:pPr>
        <w:ind w:left="360"/>
        <w:rPr>
          <w:rFonts w:ascii="Calibri" w:hAnsi="Calibri" w:cs="Calibri"/>
          <w:b/>
          <w:sz w:val="22"/>
          <w:szCs w:val="22"/>
        </w:rPr>
      </w:pPr>
    </w:p>
    <w:p w:rsidR="003C40BA" w:rsidRPr="00CB5CC3" w:rsidRDefault="003C40BA" w:rsidP="00FE0A97">
      <w:pPr>
        <w:ind w:left="360"/>
        <w:rPr>
          <w:rFonts w:ascii="Calibri" w:hAnsi="Calibri" w:cs="Calibri"/>
          <w:b/>
          <w:sz w:val="22"/>
          <w:szCs w:val="22"/>
        </w:rPr>
      </w:pPr>
    </w:p>
    <w:p w:rsidR="00A13547" w:rsidRPr="00CB5CC3" w:rsidRDefault="00A13547" w:rsidP="00FE0A97">
      <w:pPr>
        <w:pStyle w:val="Ttulo2"/>
        <w:rPr>
          <w:sz w:val="22"/>
          <w:szCs w:val="22"/>
        </w:rPr>
      </w:pPr>
      <w:r w:rsidRPr="00CB5CC3">
        <w:rPr>
          <w:sz w:val="22"/>
          <w:szCs w:val="22"/>
        </w:rPr>
        <w:lastRenderedPageBreak/>
        <w:t>Soporte Técnico del Proveedor del Servicio</w:t>
      </w:r>
    </w:p>
    <w:p w:rsidR="00104314" w:rsidRPr="00CB5CC3" w:rsidRDefault="00104314" w:rsidP="00FE0A97">
      <w:pPr>
        <w:ind w:left="720"/>
        <w:rPr>
          <w:rFonts w:ascii="Calibri" w:hAnsi="Calibri" w:cs="Calibri"/>
          <w:b/>
          <w:sz w:val="22"/>
          <w:szCs w:val="22"/>
        </w:rPr>
      </w:pPr>
    </w:p>
    <w:tbl>
      <w:tblPr>
        <w:tblW w:w="9322" w:type="dxa"/>
        <w:tblBorders>
          <w:top w:val="single" w:sz="8" w:space="0" w:color="4F81BD"/>
          <w:left w:val="single" w:sz="8" w:space="0" w:color="4F81BD"/>
          <w:bottom w:val="single" w:sz="8" w:space="0" w:color="4F81BD"/>
          <w:right w:val="single" w:sz="8" w:space="0" w:color="4F81BD"/>
        </w:tblBorders>
        <w:tblLayout w:type="fixed"/>
        <w:tblLook w:val="0000" w:firstRow="0" w:lastRow="0" w:firstColumn="0" w:lastColumn="0" w:noHBand="0" w:noVBand="0"/>
      </w:tblPr>
      <w:tblGrid>
        <w:gridCol w:w="2235"/>
        <w:gridCol w:w="5244"/>
        <w:gridCol w:w="1843"/>
      </w:tblGrid>
      <w:tr w:rsidR="00A13547" w:rsidRPr="00CB5CC3" w:rsidTr="00FE0A97">
        <w:tc>
          <w:tcPr>
            <w:tcW w:w="2235" w:type="dxa"/>
            <w:tcBorders>
              <w:top w:val="single" w:sz="8" w:space="0" w:color="4F81BD"/>
              <w:left w:val="single" w:sz="8" w:space="0" w:color="4F81BD"/>
              <w:bottom w:val="single" w:sz="8" w:space="0" w:color="4F81BD"/>
              <w:right w:val="single" w:sz="8" w:space="0" w:color="4F81BD"/>
            </w:tcBorders>
            <w:shd w:val="clear" w:color="auto" w:fill="8DB3E2"/>
          </w:tcPr>
          <w:p w:rsidR="00A13547" w:rsidRPr="00CB5CC3" w:rsidRDefault="00EA3AB1" w:rsidP="00FE0A97">
            <w:pPr>
              <w:pStyle w:val="Textoindependiente"/>
              <w:ind w:left="-87"/>
              <w:jc w:val="left"/>
              <w:rPr>
                <w:rFonts w:ascii="Calibri" w:hAnsi="Calibri" w:cs="Calibri"/>
                <w:b/>
                <w:color w:val="000000"/>
                <w:szCs w:val="22"/>
              </w:rPr>
            </w:pPr>
            <w:r w:rsidRPr="00CB5CC3">
              <w:rPr>
                <w:rFonts w:ascii="Calibri" w:hAnsi="Calibri" w:cs="Calibri"/>
                <w:b/>
                <w:color w:val="000000"/>
                <w:szCs w:val="22"/>
              </w:rPr>
              <w:t>CARACTERÍSTICA</w:t>
            </w:r>
          </w:p>
        </w:tc>
        <w:tc>
          <w:tcPr>
            <w:tcW w:w="5244" w:type="dxa"/>
            <w:tcBorders>
              <w:top w:val="single" w:sz="8" w:space="0" w:color="4F81BD"/>
              <w:bottom w:val="single" w:sz="8" w:space="0" w:color="4F81BD"/>
              <w:right w:val="single" w:sz="8" w:space="0" w:color="4F81BD"/>
            </w:tcBorders>
            <w:shd w:val="clear" w:color="auto" w:fill="8DB3E2"/>
          </w:tcPr>
          <w:p w:rsidR="00A13547" w:rsidRPr="00CB5CC3" w:rsidRDefault="00A13547" w:rsidP="00FE0A97">
            <w:pPr>
              <w:pStyle w:val="Textoindependiente"/>
              <w:ind w:left="-52"/>
              <w:jc w:val="center"/>
              <w:rPr>
                <w:rFonts w:ascii="Calibri" w:hAnsi="Calibri" w:cs="Calibri"/>
                <w:b/>
                <w:color w:val="000000"/>
                <w:szCs w:val="22"/>
              </w:rPr>
            </w:pPr>
            <w:r w:rsidRPr="00CB5CC3">
              <w:rPr>
                <w:rFonts w:ascii="Calibri" w:hAnsi="Calibri" w:cs="Calibri"/>
                <w:b/>
                <w:color w:val="000000"/>
                <w:szCs w:val="22"/>
              </w:rPr>
              <w:t xml:space="preserve">DETALLE </w:t>
            </w:r>
          </w:p>
        </w:tc>
        <w:tc>
          <w:tcPr>
            <w:tcW w:w="1843" w:type="dxa"/>
            <w:tcBorders>
              <w:top w:val="single" w:sz="8" w:space="0" w:color="4F81BD"/>
              <w:bottom w:val="single" w:sz="8" w:space="0" w:color="4F81BD"/>
              <w:right w:val="single" w:sz="8" w:space="0" w:color="4F81BD"/>
            </w:tcBorders>
            <w:shd w:val="clear" w:color="auto" w:fill="8DB3E2"/>
          </w:tcPr>
          <w:p w:rsidR="00A13547" w:rsidRPr="00CB5CC3" w:rsidRDefault="00A13547" w:rsidP="00FE0A97">
            <w:pPr>
              <w:pStyle w:val="Textoindependiente"/>
              <w:ind w:left="-52"/>
              <w:jc w:val="center"/>
              <w:rPr>
                <w:rFonts w:ascii="Calibri" w:hAnsi="Calibri" w:cs="Calibri"/>
                <w:b/>
                <w:color w:val="000000"/>
                <w:szCs w:val="22"/>
              </w:rPr>
            </w:pPr>
            <w:r w:rsidRPr="00CB5CC3">
              <w:rPr>
                <w:rFonts w:ascii="Calibri" w:hAnsi="Calibri" w:cs="Calibri"/>
                <w:b/>
                <w:color w:val="000000"/>
                <w:szCs w:val="22"/>
              </w:rPr>
              <w:t>RESPUESTA</w:t>
            </w:r>
          </w:p>
        </w:tc>
      </w:tr>
      <w:tr w:rsidR="00A13547" w:rsidRPr="00CB5CC3" w:rsidTr="00FE0A97">
        <w:tc>
          <w:tcPr>
            <w:tcW w:w="2235" w:type="dxa"/>
            <w:tcBorders>
              <w:left w:val="single" w:sz="8" w:space="0" w:color="4F81BD"/>
              <w:right w:val="single" w:sz="8" w:space="0" w:color="4F81BD"/>
            </w:tcBorders>
          </w:tcPr>
          <w:p w:rsidR="00A13547" w:rsidRPr="00CB5CC3" w:rsidRDefault="00A13547" w:rsidP="00FE0A97">
            <w:pPr>
              <w:rPr>
                <w:rFonts w:ascii="Calibri" w:hAnsi="Calibri" w:cs="Calibri"/>
                <w:sz w:val="22"/>
                <w:szCs w:val="22"/>
              </w:rPr>
            </w:pPr>
            <w:r w:rsidRPr="00CB5CC3">
              <w:rPr>
                <w:rFonts w:ascii="Calibri" w:hAnsi="Calibri" w:cs="Calibri"/>
                <w:sz w:val="22"/>
                <w:szCs w:val="22"/>
              </w:rPr>
              <w:t>Cent</w:t>
            </w:r>
            <w:r w:rsidR="00DB02B3" w:rsidRPr="00CB5CC3">
              <w:rPr>
                <w:rFonts w:ascii="Calibri" w:hAnsi="Calibri" w:cs="Calibri"/>
                <w:sz w:val="22"/>
                <w:szCs w:val="22"/>
              </w:rPr>
              <w:t>ro de</w:t>
            </w:r>
            <w:r w:rsidR="00CB5CC3" w:rsidRPr="00CB5CC3">
              <w:rPr>
                <w:rFonts w:ascii="Calibri" w:hAnsi="Calibri" w:cs="Calibri"/>
                <w:sz w:val="22"/>
                <w:szCs w:val="22"/>
              </w:rPr>
              <w:t xml:space="preserve"> </w:t>
            </w:r>
            <w:r w:rsidR="00DB02B3" w:rsidRPr="00CB5CC3">
              <w:rPr>
                <w:rFonts w:ascii="Calibri" w:hAnsi="Calibri" w:cs="Calibri"/>
                <w:sz w:val="22"/>
                <w:szCs w:val="22"/>
              </w:rPr>
              <w:t xml:space="preserve">Control de los canales </w:t>
            </w:r>
            <w:r w:rsidRPr="00CB5CC3">
              <w:rPr>
                <w:rFonts w:ascii="Calibri" w:hAnsi="Calibri" w:cs="Calibri"/>
                <w:sz w:val="22"/>
                <w:szCs w:val="22"/>
              </w:rPr>
              <w:t>por parte del proveedor.</w:t>
            </w:r>
          </w:p>
        </w:tc>
        <w:tc>
          <w:tcPr>
            <w:tcW w:w="5244" w:type="dxa"/>
            <w:tcBorders>
              <w:top w:val="single" w:sz="8" w:space="0" w:color="4F81BD"/>
              <w:bottom w:val="single" w:sz="8" w:space="0" w:color="4F81BD"/>
              <w:right w:val="single" w:sz="8" w:space="0" w:color="4F81BD"/>
            </w:tcBorders>
          </w:tcPr>
          <w:p w:rsidR="00A13547" w:rsidRPr="00CB5CC3" w:rsidRDefault="00A13547" w:rsidP="00FE0A97">
            <w:pPr>
              <w:pStyle w:val="paragraph"/>
              <w:widowControl/>
              <w:spacing w:before="0"/>
              <w:rPr>
                <w:rFonts w:ascii="Calibri" w:hAnsi="Calibri" w:cs="Calibri"/>
                <w:sz w:val="22"/>
                <w:szCs w:val="22"/>
              </w:rPr>
            </w:pPr>
            <w:r w:rsidRPr="00CB5CC3">
              <w:rPr>
                <w:rFonts w:ascii="Calibri" w:hAnsi="Calibri" w:cs="Calibri"/>
                <w:sz w:val="22"/>
                <w:szCs w:val="22"/>
              </w:rPr>
              <w:t xml:space="preserve">El oferente deberá tener </w:t>
            </w:r>
            <w:r w:rsidR="004C4540" w:rsidRPr="00CB5CC3">
              <w:rPr>
                <w:rFonts w:ascii="Calibri" w:hAnsi="Calibri" w:cs="Calibri"/>
                <w:sz w:val="22"/>
                <w:szCs w:val="22"/>
              </w:rPr>
              <w:t>dos (2)</w:t>
            </w:r>
            <w:r w:rsidRPr="00CB5CC3">
              <w:rPr>
                <w:rFonts w:ascii="Calibri" w:hAnsi="Calibri" w:cs="Calibri"/>
                <w:sz w:val="22"/>
                <w:szCs w:val="22"/>
              </w:rPr>
              <w:t xml:space="preserve"> centro</w:t>
            </w:r>
            <w:r w:rsidR="004C4540" w:rsidRPr="00CB5CC3">
              <w:rPr>
                <w:rFonts w:ascii="Calibri" w:hAnsi="Calibri" w:cs="Calibri"/>
                <w:sz w:val="22"/>
                <w:szCs w:val="22"/>
              </w:rPr>
              <w:t>s</w:t>
            </w:r>
            <w:r w:rsidRPr="00CB5CC3">
              <w:rPr>
                <w:rFonts w:ascii="Calibri" w:hAnsi="Calibri" w:cs="Calibri"/>
                <w:sz w:val="22"/>
                <w:szCs w:val="22"/>
              </w:rPr>
              <w:t xml:space="preserve"> de atención, local</w:t>
            </w:r>
            <w:r w:rsidR="00E81130" w:rsidRPr="00CB5CC3">
              <w:rPr>
                <w:rFonts w:ascii="Calibri" w:hAnsi="Calibri" w:cs="Calibri"/>
                <w:sz w:val="22"/>
                <w:szCs w:val="22"/>
              </w:rPr>
              <w:t>es</w:t>
            </w:r>
            <w:r w:rsidR="004C4540" w:rsidRPr="00CB5CC3">
              <w:rPr>
                <w:rFonts w:ascii="Calibri" w:hAnsi="Calibri" w:cs="Calibri"/>
                <w:sz w:val="22"/>
                <w:szCs w:val="22"/>
              </w:rPr>
              <w:t xml:space="preserve"> en Quito y Guayaquil</w:t>
            </w:r>
            <w:r w:rsidR="00E81130" w:rsidRPr="00CB5CC3">
              <w:rPr>
                <w:rFonts w:ascii="Calibri" w:hAnsi="Calibri" w:cs="Calibri"/>
                <w:sz w:val="22"/>
                <w:szCs w:val="22"/>
              </w:rPr>
              <w:t>, para</w:t>
            </w:r>
            <w:r w:rsidRPr="00CB5CC3">
              <w:rPr>
                <w:rFonts w:ascii="Calibri" w:hAnsi="Calibri" w:cs="Calibri"/>
                <w:sz w:val="22"/>
                <w:szCs w:val="22"/>
              </w:rPr>
              <w:t xml:space="preserve"> soporte</w:t>
            </w:r>
            <w:r w:rsidR="00E81130" w:rsidRPr="00CB5CC3">
              <w:rPr>
                <w:rFonts w:ascii="Calibri" w:hAnsi="Calibri" w:cs="Calibri"/>
                <w:sz w:val="22"/>
                <w:szCs w:val="22"/>
              </w:rPr>
              <w:t xml:space="preserve"> técnico</w:t>
            </w:r>
            <w:r w:rsidRPr="00CB5CC3">
              <w:rPr>
                <w:rFonts w:ascii="Calibri" w:hAnsi="Calibri" w:cs="Calibri"/>
                <w:sz w:val="22"/>
                <w:szCs w:val="22"/>
              </w:rPr>
              <w:t xml:space="preserve"> continuo 24 horas, 7 días a la semana los 365 días del año.</w:t>
            </w:r>
          </w:p>
          <w:p w:rsidR="00A13547" w:rsidRPr="00CB5CC3" w:rsidRDefault="00E81130" w:rsidP="00FE0A97">
            <w:pPr>
              <w:pStyle w:val="paragraph"/>
              <w:widowControl/>
              <w:spacing w:before="0"/>
              <w:rPr>
                <w:rFonts w:ascii="Calibri" w:hAnsi="Calibri" w:cs="Calibri"/>
                <w:sz w:val="22"/>
                <w:szCs w:val="22"/>
              </w:rPr>
            </w:pPr>
            <w:r w:rsidRPr="00CB5CC3">
              <w:rPr>
                <w:rFonts w:ascii="Calibri" w:hAnsi="Calibri" w:cs="Calibri"/>
                <w:sz w:val="22"/>
                <w:szCs w:val="22"/>
              </w:rPr>
              <w:t xml:space="preserve"> Los</w:t>
            </w:r>
            <w:r w:rsidR="00A13547" w:rsidRPr="00CB5CC3">
              <w:rPr>
                <w:rFonts w:ascii="Calibri" w:hAnsi="Calibri" w:cs="Calibri"/>
                <w:sz w:val="22"/>
                <w:szCs w:val="22"/>
              </w:rPr>
              <w:t xml:space="preserve"> centro</w:t>
            </w:r>
            <w:r w:rsidRPr="00CB5CC3">
              <w:rPr>
                <w:rFonts w:ascii="Calibri" w:hAnsi="Calibri" w:cs="Calibri"/>
                <w:sz w:val="22"/>
                <w:szCs w:val="22"/>
              </w:rPr>
              <w:t>s</w:t>
            </w:r>
            <w:r w:rsidR="00A13547" w:rsidRPr="00CB5CC3">
              <w:rPr>
                <w:rFonts w:ascii="Calibri" w:hAnsi="Calibri" w:cs="Calibri"/>
                <w:sz w:val="22"/>
                <w:szCs w:val="22"/>
              </w:rPr>
              <w:t xml:space="preserve"> de atención deberá</w:t>
            </w:r>
            <w:r w:rsidR="009963D0" w:rsidRPr="00CB5CC3">
              <w:rPr>
                <w:rFonts w:ascii="Calibri" w:hAnsi="Calibri" w:cs="Calibri"/>
                <w:sz w:val="22"/>
                <w:szCs w:val="22"/>
              </w:rPr>
              <w:t>n</w:t>
            </w:r>
            <w:r w:rsidR="00A13547" w:rsidRPr="00CB5CC3">
              <w:rPr>
                <w:rFonts w:ascii="Calibri" w:hAnsi="Calibri" w:cs="Calibri"/>
                <w:sz w:val="22"/>
                <w:szCs w:val="22"/>
              </w:rPr>
              <w:t xml:space="preserve"> mantener personal calificado de planta dedicado a la atención inmediata de incidentes reportados por el cliente.</w:t>
            </w:r>
            <w:r w:rsidR="00DB02B3" w:rsidRPr="00CB5CC3">
              <w:rPr>
                <w:rFonts w:ascii="Calibri" w:hAnsi="Calibri" w:cs="Calibri"/>
                <w:sz w:val="22"/>
                <w:szCs w:val="22"/>
              </w:rPr>
              <w:t xml:space="preserve"> (Adjuntar certificados de los técnicos: CCIE, CCNP, CCNA</w:t>
            </w:r>
            <w:r w:rsidR="007723CC" w:rsidRPr="00CB5CC3">
              <w:rPr>
                <w:rFonts w:ascii="Calibri" w:hAnsi="Calibri" w:cs="Calibri"/>
                <w:sz w:val="22"/>
                <w:szCs w:val="22"/>
              </w:rPr>
              <w:t xml:space="preserve"> o equivalentes de acuerdo a la tecnología a utilizar</w:t>
            </w:r>
            <w:r w:rsidR="00DB02B3" w:rsidRPr="00CB5CC3">
              <w:rPr>
                <w:rFonts w:ascii="Calibri" w:hAnsi="Calibri" w:cs="Calibri"/>
                <w:sz w:val="22"/>
                <w:szCs w:val="22"/>
              </w:rPr>
              <w:t>)</w:t>
            </w:r>
          </w:p>
        </w:tc>
        <w:tc>
          <w:tcPr>
            <w:tcW w:w="1843" w:type="dxa"/>
            <w:tcBorders>
              <w:left w:val="single" w:sz="8" w:space="0" w:color="4F81BD"/>
            </w:tcBorders>
          </w:tcPr>
          <w:p w:rsidR="00A13547" w:rsidRPr="00CB5CC3" w:rsidRDefault="00A13547" w:rsidP="00FE0A97">
            <w:pPr>
              <w:rPr>
                <w:rFonts w:ascii="Calibri" w:hAnsi="Calibri" w:cs="Calibri"/>
                <w:sz w:val="22"/>
                <w:szCs w:val="22"/>
              </w:rPr>
            </w:pPr>
          </w:p>
        </w:tc>
      </w:tr>
      <w:tr w:rsidR="00A13547" w:rsidRPr="00CB5CC3" w:rsidTr="00FE0A97">
        <w:tc>
          <w:tcPr>
            <w:tcW w:w="2235" w:type="dxa"/>
            <w:tcBorders>
              <w:top w:val="single" w:sz="8" w:space="0" w:color="4F81BD"/>
              <w:left w:val="single" w:sz="8" w:space="0" w:color="4F81BD"/>
              <w:bottom w:val="single" w:sz="8" w:space="0" w:color="4F81BD"/>
              <w:right w:val="single" w:sz="8" w:space="0" w:color="4F81BD"/>
            </w:tcBorders>
          </w:tcPr>
          <w:p w:rsidR="00A13547" w:rsidRPr="00CB5CC3" w:rsidRDefault="00A13547" w:rsidP="00FE0A97">
            <w:pPr>
              <w:rPr>
                <w:rFonts w:ascii="Calibri" w:hAnsi="Calibri" w:cs="Calibri"/>
                <w:sz w:val="22"/>
                <w:szCs w:val="22"/>
              </w:rPr>
            </w:pPr>
            <w:r w:rsidRPr="00CB5CC3">
              <w:rPr>
                <w:rFonts w:ascii="Calibri" w:hAnsi="Calibri" w:cs="Calibri"/>
                <w:sz w:val="22"/>
                <w:szCs w:val="22"/>
              </w:rPr>
              <w:t>Soporte Técnico 24 Horas al Día</w:t>
            </w:r>
          </w:p>
        </w:tc>
        <w:tc>
          <w:tcPr>
            <w:tcW w:w="5244" w:type="dxa"/>
            <w:tcBorders>
              <w:top w:val="single" w:sz="8" w:space="0" w:color="4F81BD"/>
              <w:bottom w:val="single" w:sz="8" w:space="0" w:color="4F81BD"/>
              <w:right w:val="single" w:sz="8" w:space="0" w:color="4F81BD"/>
            </w:tcBorders>
          </w:tcPr>
          <w:p w:rsidR="00104314" w:rsidRPr="00CB5CC3" w:rsidRDefault="00A13547" w:rsidP="00FE0A97">
            <w:pPr>
              <w:rPr>
                <w:rFonts w:ascii="Calibri" w:hAnsi="Calibri" w:cs="Calibri"/>
                <w:sz w:val="22"/>
                <w:szCs w:val="22"/>
              </w:rPr>
            </w:pPr>
            <w:r w:rsidRPr="00CB5CC3">
              <w:rPr>
                <w:rFonts w:ascii="Calibri" w:hAnsi="Calibri" w:cs="Calibri"/>
                <w:sz w:val="22"/>
                <w:szCs w:val="22"/>
              </w:rPr>
              <w:t>Además del Centro de Control en caso de una falla el oferente debe tener Soporte Técnico para restauración lógica o física de las conexiones 24 Horas, 7 días a la semana los 365 días del año.</w:t>
            </w:r>
          </w:p>
        </w:tc>
        <w:tc>
          <w:tcPr>
            <w:tcW w:w="1843" w:type="dxa"/>
            <w:tcBorders>
              <w:top w:val="single" w:sz="8" w:space="0" w:color="4F81BD"/>
              <w:bottom w:val="single" w:sz="8" w:space="0" w:color="4F81BD"/>
              <w:right w:val="single" w:sz="8" w:space="0" w:color="4F81BD"/>
            </w:tcBorders>
          </w:tcPr>
          <w:p w:rsidR="00A13547" w:rsidRPr="00CB5CC3" w:rsidRDefault="00A13547" w:rsidP="00FE0A97">
            <w:pPr>
              <w:rPr>
                <w:rFonts w:ascii="Calibri" w:hAnsi="Calibri" w:cs="Calibri"/>
                <w:sz w:val="22"/>
                <w:szCs w:val="22"/>
              </w:rPr>
            </w:pPr>
          </w:p>
        </w:tc>
      </w:tr>
      <w:tr w:rsidR="00545DF5" w:rsidRPr="00CB5CC3" w:rsidTr="00FE0A97">
        <w:tc>
          <w:tcPr>
            <w:tcW w:w="2235" w:type="dxa"/>
            <w:tcBorders>
              <w:top w:val="single" w:sz="8" w:space="0" w:color="4F81BD"/>
              <w:left w:val="single" w:sz="8" w:space="0" w:color="4F81BD"/>
              <w:bottom w:val="single" w:sz="8" w:space="0" w:color="4F81BD"/>
              <w:right w:val="single" w:sz="8" w:space="0" w:color="4F81BD"/>
            </w:tcBorders>
          </w:tcPr>
          <w:p w:rsidR="00545DF5" w:rsidRPr="00CB5CC3" w:rsidRDefault="00545DF5" w:rsidP="00FE0A97">
            <w:pPr>
              <w:rPr>
                <w:rFonts w:ascii="Calibri" w:hAnsi="Calibri" w:cs="Calibri"/>
                <w:sz w:val="22"/>
                <w:szCs w:val="22"/>
              </w:rPr>
            </w:pPr>
            <w:r w:rsidRPr="00CB5CC3">
              <w:rPr>
                <w:rFonts w:ascii="Calibri" w:hAnsi="Calibri" w:cs="Calibri"/>
                <w:sz w:val="22"/>
                <w:szCs w:val="22"/>
              </w:rPr>
              <w:t>Soporte Técnico de Emergencia</w:t>
            </w:r>
          </w:p>
        </w:tc>
        <w:tc>
          <w:tcPr>
            <w:tcW w:w="5244" w:type="dxa"/>
            <w:tcBorders>
              <w:top w:val="single" w:sz="8" w:space="0" w:color="4F81BD"/>
              <w:bottom w:val="single" w:sz="8" w:space="0" w:color="4F81BD"/>
              <w:right w:val="single" w:sz="8" w:space="0" w:color="4F81BD"/>
            </w:tcBorders>
          </w:tcPr>
          <w:p w:rsidR="00545DF5" w:rsidRPr="00CB5CC3" w:rsidRDefault="00545DF5" w:rsidP="00FE0A97">
            <w:pPr>
              <w:rPr>
                <w:rFonts w:ascii="Calibri" w:hAnsi="Calibri" w:cs="Calibri"/>
                <w:sz w:val="22"/>
                <w:szCs w:val="22"/>
              </w:rPr>
            </w:pPr>
            <w:r w:rsidRPr="00CB5CC3">
              <w:rPr>
                <w:rFonts w:ascii="Calibri" w:hAnsi="Calibri" w:cs="Calibri"/>
                <w:sz w:val="22"/>
                <w:szCs w:val="22"/>
              </w:rPr>
              <w:t xml:space="preserve">El oferente se compromete a disponer </w:t>
            </w:r>
            <w:r w:rsidR="007D5B9F" w:rsidRPr="00CB5CC3">
              <w:rPr>
                <w:rFonts w:ascii="Calibri" w:hAnsi="Calibri" w:cs="Calibri"/>
                <w:sz w:val="22"/>
                <w:szCs w:val="22"/>
              </w:rPr>
              <w:t xml:space="preserve">al servicio del BIESS, </w:t>
            </w:r>
            <w:r w:rsidRPr="00CB5CC3">
              <w:rPr>
                <w:rFonts w:ascii="Calibri" w:hAnsi="Calibri" w:cs="Calibri"/>
                <w:sz w:val="22"/>
                <w:szCs w:val="22"/>
              </w:rPr>
              <w:t>de un técnico de soporte exclusivo par</w:t>
            </w:r>
            <w:r w:rsidR="007D5B9F" w:rsidRPr="00CB5CC3">
              <w:rPr>
                <w:rFonts w:ascii="Calibri" w:hAnsi="Calibri" w:cs="Calibri"/>
                <w:sz w:val="22"/>
                <w:szCs w:val="22"/>
              </w:rPr>
              <w:t xml:space="preserve">a el soporte técnico de la red </w:t>
            </w:r>
            <w:r w:rsidRPr="00CB5CC3">
              <w:rPr>
                <w:rFonts w:ascii="Calibri" w:hAnsi="Calibri" w:cs="Calibri"/>
                <w:sz w:val="22"/>
                <w:szCs w:val="22"/>
              </w:rPr>
              <w:t>principalmente en horarios de atención al público, el mismo que brindará el soporte técnico debido sin</w:t>
            </w:r>
            <w:r w:rsidR="007D5B9F" w:rsidRPr="00CB5CC3">
              <w:rPr>
                <w:rFonts w:ascii="Calibri" w:hAnsi="Calibri" w:cs="Calibri"/>
                <w:sz w:val="22"/>
                <w:szCs w:val="22"/>
              </w:rPr>
              <w:t xml:space="preserve"> necesidad de trámite adicional</w:t>
            </w:r>
            <w:r w:rsidRPr="00CB5CC3">
              <w:rPr>
                <w:rFonts w:ascii="Calibri" w:hAnsi="Calibri" w:cs="Calibri"/>
                <w:sz w:val="22"/>
                <w:szCs w:val="22"/>
              </w:rPr>
              <w:t xml:space="preserve"> alguno</w:t>
            </w:r>
            <w:r w:rsidR="007D5B9F" w:rsidRPr="00CB5CC3">
              <w:rPr>
                <w:rFonts w:ascii="Calibri" w:hAnsi="Calibri" w:cs="Calibri"/>
                <w:sz w:val="22"/>
                <w:szCs w:val="22"/>
              </w:rPr>
              <w:t xml:space="preserve"> (es decir sin previa llamada a Call Center)</w:t>
            </w:r>
          </w:p>
        </w:tc>
        <w:tc>
          <w:tcPr>
            <w:tcW w:w="1843" w:type="dxa"/>
            <w:tcBorders>
              <w:top w:val="single" w:sz="8" w:space="0" w:color="4F81BD"/>
              <w:bottom w:val="single" w:sz="8" w:space="0" w:color="4F81BD"/>
              <w:right w:val="single" w:sz="8" w:space="0" w:color="4F81BD"/>
            </w:tcBorders>
          </w:tcPr>
          <w:p w:rsidR="00545DF5" w:rsidRPr="00CB5CC3" w:rsidRDefault="00545DF5" w:rsidP="00FE0A97">
            <w:pPr>
              <w:rPr>
                <w:rFonts w:ascii="Calibri" w:hAnsi="Calibri" w:cs="Calibri"/>
                <w:sz w:val="22"/>
                <w:szCs w:val="22"/>
              </w:rPr>
            </w:pPr>
          </w:p>
        </w:tc>
      </w:tr>
      <w:tr w:rsidR="00A13547" w:rsidRPr="00CB5CC3" w:rsidTr="00FE0A97">
        <w:trPr>
          <w:trHeight w:val="426"/>
        </w:trPr>
        <w:tc>
          <w:tcPr>
            <w:tcW w:w="2235" w:type="dxa"/>
            <w:tcBorders>
              <w:left w:val="single" w:sz="8" w:space="0" w:color="4F81BD"/>
              <w:right w:val="single" w:sz="8" w:space="0" w:color="4F81BD"/>
            </w:tcBorders>
          </w:tcPr>
          <w:p w:rsidR="00A13547" w:rsidRPr="00CB5CC3" w:rsidRDefault="00A13547" w:rsidP="00FE0A97">
            <w:pPr>
              <w:pStyle w:val="Textoindependiente"/>
              <w:rPr>
                <w:rFonts w:ascii="Calibri" w:hAnsi="Calibri" w:cs="Calibri"/>
                <w:szCs w:val="22"/>
              </w:rPr>
            </w:pPr>
            <w:r w:rsidRPr="00CB5CC3">
              <w:rPr>
                <w:rFonts w:ascii="Calibri" w:hAnsi="Calibri" w:cs="Calibri"/>
                <w:szCs w:val="22"/>
              </w:rPr>
              <w:t>Tiempo de respuesta a fallas.</w:t>
            </w:r>
          </w:p>
        </w:tc>
        <w:tc>
          <w:tcPr>
            <w:tcW w:w="5244" w:type="dxa"/>
            <w:tcBorders>
              <w:top w:val="single" w:sz="8" w:space="0" w:color="4F81BD"/>
              <w:bottom w:val="single" w:sz="8" w:space="0" w:color="4F81BD"/>
              <w:right w:val="single" w:sz="8" w:space="0" w:color="4F81BD"/>
            </w:tcBorders>
          </w:tcPr>
          <w:p w:rsidR="00104314" w:rsidRPr="00CB5CC3" w:rsidRDefault="00C5691E" w:rsidP="00FE0A97">
            <w:pPr>
              <w:pStyle w:val="Textoindependiente"/>
              <w:rPr>
                <w:rFonts w:ascii="Calibri" w:hAnsi="Calibri" w:cs="Calibri"/>
                <w:szCs w:val="22"/>
              </w:rPr>
            </w:pPr>
            <w:r w:rsidRPr="00CB5CC3">
              <w:rPr>
                <w:rFonts w:ascii="Calibri" w:hAnsi="Calibri" w:cs="Calibri"/>
                <w:szCs w:val="22"/>
              </w:rPr>
              <w:t xml:space="preserve">Para los </w:t>
            </w:r>
            <w:r w:rsidR="009963D0" w:rsidRPr="00CB5CC3">
              <w:rPr>
                <w:rFonts w:ascii="Calibri" w:hAnsi="Calibri" w:cs="Calibri"/>
                <w:szCs w:val="22"/>
              </w:rPr>
              <w:t>tiempo</w:t>
            </w:r>
            <w:r w:rsidRPr="00CB5CC3">
              <w:rPr>
                <w:rFonts w:ascii="Calibri" w:hAnsi="Calibri" w:cs="Calibri"/>
                <w:szCs w:val="22"/>
              </w:rPr>
              <w:t>s</w:t>
            </w:r>
            <w:r w:rsidR="009963D0" w:rsidRPr="00CB5CC3">
              <w:rPr>
                <w:rFonts w:ascii="Calibri" w:hAnsi="Calibri" w:cs="Calibri"/>
                <w:szCs w:val="22"/>
              </w:rPr>
              <w:t xml:space="preserve"> de respuesta a fallas </w:t>
            </w:r>
            <w:r w:rsidRPr="00CB5CC3">
              <w:rPr>
                <w:rFonts w:ascii="Calibri" w:hAnsi="Calibri" w:cs="Calibri"/>
                <w:szCs w:val="22"/>
              </w:rPr>
              <w:t xml:space="preserve">favor remitirse </w:t>
            </w:r>
            <w:r w:rsidR="009963D0" w:rsidRPr="00CB5CC3">
              <w:rPr>
                <w:rFonts w:ascii="Calibri" w:hAnsi="Calibri" w:cs="Calibri"/>
                <w:szCs w:val="22"/>
              </w:rPr>
              <w:t>a SLA</w:t>
            </w:r>
          </w:p>
        </w:tc>
        <w:tc>
          <w:tcPr>
            <w:tcW w:w="1843" w:type="dxa"/>
            <w:tcBorders>
              <w:left w:val="single" w:sz="8" w:space="0" w:color="4F81BD"/>
            </w:tcBorders>
          </w:tcPr>
          <w:p w:rsidR="00A13547" w:rsidRPr="00CB5CC3" w:rsidRDefault="00A13547" w:rsidP="00FE0A97">
            <w:pPr>
              <w:pStyle w:val="Textoindependiente"/>
              <w:rPr>
                <w:rFonts w:ascii="Calibri" w:hAnsi="Calibri" w:cs="Calibri"/>
                <w:szCs w:val="22"/>
              </w:rPr>
            </w:pPr>
          </w:p>
        </w:tc>
      </w:tr>
      <w:tr w:rsidR="00A13547" w:rsidRPr="00CB5CC3" w:rsidTr="00FE0A97">
        <w:tc>
          <w:tcPr>
            <w:tcW w:w="2235" w:type="dxa"/>
            <w:tcBorders>
              <w:top w:val="single" w:sz="8" w:space="0" w:color="4F81BD"/>
              <w:left w:val="single" w:sz="8" w:space="0" w:color="4F81BD"/>
              <w:bottom w:val="single" w:sz="8" w:space="0" w:color="4F81BD"/>
              <w:right w:val="single" w:sz="8" w:space="0" w:color="4F81BD"/>
            </w:tcBorders>
          </w:tcPr>
          <w:p w:rsidR="00A13547" w:rsidRPr="00CB5CC3" w:rsidRDefault="00A13547" w:rsidP="00FE0A97">
            <w:pPr>
              <w:rPr>
                <w:rFonts w:ascii="Calibri" w:hAnsi="Calibri" w:cs="Calibri"/>
                <w:sz w:val="22"/>
                <w:szCs w:val="22"/>
              </w:rPr>
            </w:pPr>
            <w:r w:rsidRPr="00CB5CC3">
              <w:rPr>
                <w:rFonts w:ascii="Calibri" w:hAnsi="Calibri" w:cs="Calibri"/>
                <w:sz w:val="22"/>
                <w:szCs w:val="22"/>
              </w:rPr>
              <w:t>Mantenimiento preventivo y correctivo</w:t>
            </w:r>
          </w:p>
        </w:tc>
        <w:tc>
          <w:tcPr>
            <w:tcW w:w="5244" w:type="dxa"/>
            <w:tcBorders>
              <w:top w:val="single" w:sz="8" w:space="0" w:color="4F81BD"/>
              <w:bottom w:val="single" w:sz="8" w:space="0" w:color="4F81BD"/>
              <w:right w:val="single" w:sz="8" w:space="0" w:color="4F81BD"/>
            </w:tcBorders>
          </w:tcPr>
          <w:p w:rsidR="004C00F3" w:rsidRPr="00CB5CC3" w:rsidRDefault="00A13547" w:rsidP="00FE0A97">
            <w:pPr>
              <w:rPr>
                <w:rFonts w:ascii="Calibri" w:hAnsi="Calibri" w:cs="Calibri"/>
                <w:sz w:val="22"/>
                <w:szCs w:val="22"/>
              </w:rPr>
            </w:pPr>
            <w:r w:rsidRPr="00CB5CC3">
              <w:rPr>
                <w:rFonts w:ascii="Calibri" w:hAnsi="Calibri" w:cs="Calibri"/>
                <w:sz w:val="22"/>
                <w:szCs w:val="22"/>
              </w:rPr>
              <w:t xml:space="preserve">En el hardware y software involucrados en la conexión, al menos </w:t>
            </w:r>
            <w:r w:rsidR="00071B9A" w:rsidRPr="00CB5CC3">
              <w:rPr>
                <w:rFonts w:ascii="Calibri" w:hAnsi="Calibri" w:cs="Calibri"/>
                <w:sz w:val="22"/>
                <w:szCs w:val="22"/>
              </w:rPr>
              <w:t>dos</w:t>
            </w:r>
            <w:r w:rsidRPr="00CB5CC3">
              <w:rPr>
                <w:rFonts w:ascii="Calibri" w:hAnsi="Calibri" w:cs="Calibri"/>
                <w:sz w:val="22"/>
                <w:szCs w:val="22"/>
              </w:rPr>
              <w:t xml:space="preserve"> veces al año. Los mantenimientos deben contar con un documento de autorización</w:t>
            </w:r>
            <w:r w:rsidR="00CB5CC3" w:rsidRPr="00CB5CC3">
              <w:rPr>
                <w:rFonts w:ascii="Calibri" w:hAnsi="Calibri" w:cs="Calibri"/>
                <w:sz w:val="22"/>
                <w:szCs w:val="22"/>
              </w:rPr>
              <w:t xml:space="preserve"> </w:t>
            </w:r>
            <w:r w:rsidRPr="00CB5CC3">
              <w:rPr>
                <w:rFonts w:ascii="Calibri" w:hAnsi="Calibri" w:cs="Calibri"/>
                <w:sz w:val="22"/>
                <w:szCs w:val="22"/>
              </w:rPr>
              <w:t>y</w:t>
            </w:r>
            <w:r w:rsidR="00CB5CC3" w:rsidRPr="00CB5CC3">
              <w:rPr>
                <w:rFonts w:ascii="Calibri" w:hAnsi="Calibri" w:cs="Calibri"/>
                <w:sz w:val="22"/>
                <w:szCs w:val="22"/>
              </w:rPr>
              <w:t xml:space="preserve"> </w:t>
            </w:r>
            <w:r w:rsidRPr="00CB5CC3">
              <w:rPr>
                <w:rFonts w:ascii="Calibri" w:hAnsi="Calibri" w:cs="Calibri"/>
                <w:sz w:val="22"/>
                <w:szCs w:val="22"/>
              </w:rPr>
              <w:t xml:space="preserve">comprobación emitido por la </w:t>
            </w:r>
            <w:r w:rsidR="00634B41" w:rsidRPr="00CB5CC3">
              <w:rPr>
                <w:rFonts w:ascii="Calibri" w:hAnsi="Calibri" w:cs="Calibri"/>
                <w:sz w:val="22"/>
                <w:szCs w:val="22"/>
              </w:rPr>
              <w:t xml:space="preserve">Gerencia de Tecnología del BIESS </w:t>
            </w:r>
            <w:r w:rsidR="00071B9A" w:rsidRPr="00CB5CC3">
              <w:rPr>
                <w:rFonts w:ascii="Calibri" w:hAnsi="Calibri" w:cs="Calibri"/>
                <w:sz w:val="22"/>
                <w:szCs w:val="22"/>
              </w:rPr>
              <w:t>del BIESS</w:t>
            </w:r>
          </w:p>
        </w:tc>
        <w:tc>
          <w:tcPr>
            <w:tcW w:w="1843" w:type="dxa"/>
            <w:tcBorders>
              <w:top w:val="single" w:sz="8" w:space="0" w:color="4F81BD"/>
              <w:bottom w:val="single" w:sz="8" w:space="0" w:color="4F81BD"/>
              <w:right w:val="single" w:sz="8" w:space="0" w:color="4F81BD"/>
            </w:tcBorders>
          </w:tcPr>
          <w:p w:rsidR="00A13547" w:rsidRPr="00CB5CC3" w:rsidRDefault="00A13547" w:rsidP="00FE0A97">
            <w:pPr>
              <w:rPr>
                <w:rFonts w:ascii="Calibri" w:hAnsi="Calibri" w:cs="Calibri"/>
                <w:sz w:val="22"/>
                <w:szCs w:val="22"/>
              </w:rPr>
            </w:pPr>
          </w:p>
        </w:tc>
      </w:tr>
      <w:tr w:rsidR="00A13547" w:rsidRPr="00CB5CC3" w:rsidTr="00FE0A97">
        <w:tc>
          <w:tcPr>
            <w:tcW w:w="2235" w:type="dxa"/>
            <w:tcBorders>
              <w:left w:val="single" w:sz="8" w:space="0" w:color="4F81BD"/>
              <w:right w:val="single" w:sz="8" w:space="0" w:color="4F81BD"/>
            </w:tcBorders>
          </w:tcPr>
          <w:p w:rsidR="00A13547" w:rsidRPr="00CB5CC3" w:rsidRDefault="00A13547" w:rsidP="00FE0A97">
            <w:pPr>
              <w:rPr>
                <w:rFonts w:ascii="Calibri" w:hAnsi="Calibri" w:cs="Calibri"/>
                <w:sz w:val="22"/>
                <w:szCs w:val="22"/>
              </w:rPr>
            </w:pPr>
            <w:r w:rsidRPr="00CB5CC3">
              <w:rPr>
                <w:rFonts w:ascii="Calibri" w:hAnsi="Calibri" w:cs="Calibri"/>
                <w:sz w:val="22"/>
                <w:szCs w:val="22"/>
              </w:rPr>
              <w:t>Configuración</w:t>
            </w:r>
          </w:p>
        </w:tc>
        <w:tc>
          <w:tcPr>
            <w:tcW w:w="5244" w:type="dxa"/>
            <w:tcBorders>
              <w:top w:val="single" w:sz="8" w:space="0" w:color="4F81BD"/>
              <w:bottom w:val="single" w:sz="8" w:space="0" w:color="4F81BD"/>
              <w:right w:val="single" w:sz="8" w:space="0" w:color="4F81BD"/>
            </w:tcBorders>
          </w:tcPr>
          <w:p w:rsidR="00104314" w:rsidRPr="00CB5CC3" w:rsidRDefault="00C5691E" w:rsidP="00FE0A97">
            <w:pPr>
              <w:rPr>
                <w:rFonts w:ascii="Calibri" w:hAnsi="Calibri" w:cs="Calibri"/>
                <w:sz w:val="22"/>
                <w:szCs w:val="22"/>
              </w:rPr>
            </w:pPr>
            <w:r w:rsidRPr="00CB5CC3">
              <w:rPr>
                <w:rFonts w:ascii="Calibri" w:hAnsi="Calibri" w:cs="Calibri"/>
                <w:sz w:val="22"/>
                <w:szCs w:val="22"/>
              </w:rPr>
              <w:t>El oferente</w:t>
            </w:r>
            <w:r w:rsidR="00A13547" w:rsidRPr="00CB5CC3">
              <w:rPr>
                <w:rFonts w:ascii="Calibri" w:hAnsi="Calibri" w:cs="Calibri"/>
                <w:sz w:val="22"/>
                <w:szCs w:val="22"/>
              </w:rPr>
              <w:t xml:space="preserve"> se encargará de realizar las configuraciones necesarias para el perfecto funcionamiento del servicio.</w:t>
            </w:r>
          </w:p>
        </w:tc>
        <w:tc>
          <w:tcPr>
            <w:tcW w:w="1843" w:type="dxa"/>
            <w:tcBorders>
              <w:left w:val="single" w:sz="8" w:space="0" w:color="4F81BD"/>
            </w:tcBorders>
          </w:tcPr>
          <w:p w:rsidR="00A13547" w:rsidRPr="00CB5CC3" w:rsidRDefault="00A13547" w:rsidP="00FE0A97">
            <w:pPr>
              <w:rPr>
                <w:rFonts w:ascii="Calibri" w:hAnsi="Calibri" w:cs="Calibri"/>
                <w:sz w:val="22"/>
                <w:szCs w:val="22"/>
              </w:rPr>
            </w:pPr>
          </w:p>
        </w:tc>
      </w:tr>
      <w:tr w:rsidR="00A13547" w:rsidRPr="00CB5CC3" w:rsidTr="00FE0A97">
        <w:tc>
          <w:tcPr>
            <w:tcW w:w="2235" w:type="dxa"/>
            <w:tcBorders>
              <w:top w:val="single" w:sz="8" w:space="0" w:color="4F81BD"/>
              <w:left w:val="single" w:sz="8" w:space="0" w:color="4F81BD"/>
              <w:bottom w:val="single" w:sz="8" w:space="0" w:color="4F81BD"/>
              <w:right w:val="single" w:sz="8" w:space="0" w:color="4F81BD"/>
            </w:tcBorders>
          </w:tcPr>
          <w:p w:rsidR="00A13547" w:rsidRPr="00CB5CC3" w:rsidRDefault="00A13547" w:rsidP="00FE0A97">
            <w:pPr>
              <w:rPr>
                <w:rFonts w:ascii="Calibri" w:hAnsi="Calibri" w:cs="Calibri"/>
                <w:sz w:val="22"/>
                <w:szCs w:val="22"/>
              </w:rPr>
            </w:pPr>
            <w:r w:rsidRPr="00CB5CC3">
              <w:rPr>
                <w:rFonts w:ascii="Calibri" w:hAnsi="Calibri" w:cs="Calibri"/>
                <w:sz w:val="22"/>
                <w:szCs w:val="22"/>
              </w:rPr>
              <w:t>Escalabilidad</w:t>
            </w:r>
          </w:p>
        </w:tc>
        <w:tc>
          <w:tcPr>
            <w:tcW w:w="5244" w:type="dxa"/>
            <w:tcBorders>
              <w:top w:val="single" w:sz="8" w:space="0" w:color="4F81BD"/>
              <w:bottom w:val="single" w:sz="8" w:space="0" w:color="4F81BD"/>
              <w:right w:val="single" w:sz="8" w:space="0" w:color="4F81BD"/>
            </w:tcBorders>
          </w:tcPr>
          <w:p w:rsidR="00104314" w:rsidRPr="00CB5CC3" w:rsidRDefault="00A13547" w:rsidP="00FE0A97">
            <w:pPr>
              <w:rPr>
                <w:rFonts w:ascii="Calibri" w:hAnsi="Calibri" w:cs="Calibri"/>
                <w:sz w:val="22"/>
                <w:szCs w:val="22"/>
              </w:rPr>
            </w:pPr>
            <w:r w:rsidRPr="00CB5CC3">
              <w:rPr>
                <w:rFonts w:ascii="Calibri" w:hAnsi="Calibri" w:cs="Calibri"/>
                <w:sz w:val="22"/>
                <w:szCs w:val="22"/>
              </w:rPr>
              <w:t>Le empresa debe especificar el procedimiento de escalabilidad para la solución de problemas. El documento debe contener nombres del contacto, el cargo, nivel de escalabilidad, números telefónicos y correo electrónico.</w:t>
            </w:r>
          </w:p>
        </w:tc>
        <w:tc>
          <w:tcPr>
            <w:tcW w:w="1843" w:type="dxa"/>
            <w:tcBorders>
              <w:top w:val="single" w:sz="8" w:space="0" w:color="4F81BD"/>
              <w:bottom w:val="single" w:sz="8" w:space="0" w:color="4F81BD"/>
              <w:right w:val="single" w:sz="8" w:space="0" w:color="4F81BD"/>
            </w:tcBorders>
          </w:tcPr>
          <w:p w:rsidR="00A13547" w:rsidRPr="00CB5CC3" w:rsidRDefault="00A13547" w:rsidP="00FE0A97">
            <w:pPr>
              <w:rPr>
                <w:rFonts w:ascii="Calibri" w:hAnsi="Calibri" w:cs="Calibri"/>
                <w:sz w:val="22"/>
                <w:szCs w:val="22"/>
              </w:rPr>
            </w:pPr>
          </w:p>
        </w:tc>
      </w:tr>
    </w:tbl>
    <w:p w:rsidR="00104314" w:rsidRPr="00CB5CC3" w:rsidRDefault="00104314" w:rsidP="00FE0A97">
      <w:pPr>
        <w:ind w:left="720"/>
        <w:rPr>
          <w:rFonts w:ascii="Calibri" w:eastAsia="MS Mincho" w:hAnsi="Calibri" w:cs="Calibri"/>
          <w:b/>
          <w:sz w:val="22"/>
          <w:szCs w:val="22"/>
        </w:rPr>
      </w:pPr>
    </w:p>
    <w:p w:rsidR="00104314" w:rsidRPr="00CB5CC3" w:rsidRDefault="00104314" w:rsidP="00FE0A97">
      <w:pPr>
        <w:ind w:left="720"/>
        <w:rPr>
          <w:rFonts w:ascii="Calibri" w:eastAsia="MS Mincho" w:hAnsi="Calibri" w:cs="Calibri"/>
          <w:b/>
          <w:sz w:val="22"/>
          <w:szCs w:val="22"/>
        </w:rPr>
      </w:pPr>
    </w:p>
    <w:p w:rsidR="00274E81" w:rsidRPr="00CB5CC3" w:rsidRDefault="00393763" w:rsidP="00FE0A97">
      <w:pPr>
        <w:pStyle w:val="Ttulo2"/>
        <w:rPr>
          <w:sz w:val="22"/>
          <w:szCs w:val="22"/>
        </w:rPr>
      </w:pPr>
      <w:r w:rsidRPr="00CB5CC3">
        <w:rPr>
          <w:sz w:val="22"/>
          <w:szCs w:val="22"/>
        </w:rPr>
        <w:t>Gestión para Red de Datos e Internet</w:t>
      </w:r>
    </w:p>
    <w:p w:rsidR="00CB6F0B" w:rsidRPr="00CB5CC3" w:rsidRDefault="00CB6F0B" w:rsidP="00FE0A97">
      <w:pPr>
        <w:rPr>
          <w:rFonts w:ascii="Calibri" w:hAnsi="Calibri" w:cs="Calibri"/>
          <w:b/>
          <w:sz w:val="22"/>
          <w:szCs w:val="22"/>
        </w:rPr>
      </w:pPr>
    </w:p>
    <w:tbl>
      <w:tblPr>
        <w:tblW w:w="9287" w:type="dxa"/>
        <w:jc w:val="center"/>
        <w:tblBorders>
          <w:top w:val="single" w:sz="8" w:space="0" w:color="4F81BD"/>
          <w:left w:val="single" w:sz="8" w:space="0" w:color="4F81BD"/>
          <w:bottom w:val="single" w:sz="8" w:space="0" w:color="4F81BD"/>
          <w:right w:val="single" w:sz="8" w:space="0" w:color="4F81BD"/>
        </w:tblBorders>
        <w:tblLayout w:type="fixed"/>
        <w:tblLook w:val="0000" w:firstRow="0" w:lastRow="0" w:firstColumn="0" w:lastColumn="0" w:noHBand="0" w:noVBand="0"/>
      </w:tblPr>
      <w:tblGrid>
        <w:gridCol w:w="2235"/>
        <w:gridCol w:w="5244"/>
        <w:gridCol w:w="1808"/>
      </w:tblGrid>
      <w:tr w:rsidR="00CB6F0B" w:rsidRPr="00CB5CC3" w:rsidTr="00473BB0">
        <w:trPr>
          <w:jc w:val="center"/>
        </w:trPr>
        <w:tc>
          <w:tcPr>
            <w:tcW w:w="2235" w:type="dxa"/>
            <w:tcBorders>
              <w:top w:val="single" w:sz="8" w:space="0" w:color="4F81BD"/>
              <w:left w:val="single" w:sz="8" w:space="0" w:color="4F81BD"/>
              <w:bottom w:val="single" w:sz="8" w:space="0" w:color="4F81BD"/>
              <w:right w:val="single" w:sz="8" w:space="0" w:color="4F81BD"/>
            </w:tcBorders>
            <w:shd w:val="clear" w:color="auto" w:fill="8DB3E2"/>
          </w:tcPr>
          <w:p w:rsidR="00CB6F0B" w:rsidRPr="00CB5CC3" w:rsidRDefault="002B1EDD" w:rsidP="00FE0A97">
            <w:pPr>
              <w:pStyle w:val="Textoindependiente"/>
              <w:ind w:left="-87"/>
              <w:jc w:val="left"/>
              <w:rPr>
                <w:rFonts w:ascii="Calibri" w:hAnsi="Calibri" w:cs="Calibri"/>
                <w:b/>
                <w:color w:val="000000"/>
                <w:szCs w:val="22"/>
              </w:rPr>
            </w:pPr>
            <w:r w:rsidRPr="00CB5CC3">
              <w:rPr>
                <w:rFonts w:ascii="Calibri" w:hAnsi="Calibri" w:cs="Calibri"/>
                <w:b/>
                <w:color w:val="000000"/>
                <w:szCs w:val="22"/>
              </w:rPr>
              <w:t>CARACTERÍSTICA</w:t>
            </w:r>
          </w:p>
        </w:tc>
        <w:tc>
          <w:tcPr>
            <w:tcW w:w="5244" w:type="dxa"/>
            <w:tcBorders>
              <w:top w:val="single" w:sz="8" w:space="0" w:color="4F81BD"/>
              <w:bottom w:val="single" w:sz="8" w:space="0" w:color="4F81BD"/>
              <w:right w:val="single" w:sz="8" w:space="0" w:color="4F81BD"/>
            </w:tcBorders>
            <w:shd w:val="clear" w:color="auto" w:fill="8DB3E2"/>
          </w:tcPr>
          <w:p w:rsidR="00CB6F0B" w:rsidRPr="00CB5CC3" w:rsidRDefault="00CB6F0B" w:rsidP="00FE0A97">
            <w:pPr>
              <w:pStyle w:val="Textoindependiente"/>
              <w:ind w:left="-52"/>
              <w:jc w:val="center"/>
              <w:rPr>
                <w:rFonts w:ascii="Calibri" w:hAnsi="Calibri" w:cs="Calibri"/>
                <w:b/>
                <w:color w:val="000000"/>
                <w:szCs w:val="22"/>
              </w:rPr>
            </w:pPr>
            <w:r w:rsidRPr="00CB5CC3">
              <w:rPr>
                <w:rFonts w:ascii="Calibri" w:hAnsi="Calibri" w:cs="Calibri"/>
                <w:b/>
                <w:color w:val="000000"/>
                <w:szCs w:val="22"/>
              </w:rPr>
              <w:t xml:space="preserve">DETALLE </w:t>
            </w:r>
          </w:p>
        </w:tc>
        <w:tc>
          <w:tcPr>
            <w:tcW w:w="1808" w:type="dxa"/>
            <w:tcBorders>
              <w:top w:val="single" w:sz="8" w:space="0" w:color="4F81BD"/>
              <w:bottom w:val="single" w:sz="8" w:space="0" w:color="4F81BD"/>
              <w:right w:val="single" w:sz="8" w:space="0" w:color="4F81BD"/>
            </w:tcBorders>
            <w:shd w:val="clear" w:color="auto" w:fill="8DB3E2"/>
          </w:tcPr>
          <w:p w:rsidR="00CB6F0B" w:rsidRPr="00CB5CC3" w:rsidRDefault="00CB6F0B" w:rsidP="00FE0A97">
            <w:pPr>
              <w:pStyle w:val="Textoindependiente"/>
              <w:ind w:left="-52"/>
              <w:jc w:val="center"/>
              <w:rPr>
                <w:rFonts w:ascii="Calibri" w:hAnsi="Calibri" w:cs="Calibri"/>
                <w:b/>
                <w:color w:val="000000"/>
                <w:szCs w:val="22"/>
              </w:rPr>
            </w:pPr>
            <w:r w:rsidRPr="00CB5CC3">
              <w:rPr>
                <w:rFonts w:ascii="Calibri" w:hAnsi="Calibri" w:cs="Calibri"/>
                <w:b/>
                <w:color w:val="000000"/>
                <w:szCs w:val="22"/>
              </w:rPr>
              <w:t>RESPUESTA</w:t>
            </w:r>
          </w:p>
        </w:tc>
      </w:tr>
      <w:tr w:rsidR="00CB6F0B" w:rsidRPr="00CB5CC3" w:rsidTr="00473BB0">
        <w:trPr>
          <w:jc w:val="center"/>
        </w:trPr>
        <w:tc>
          <w:tcPr>
            <w:tcW w:w="2235" w:type="dxa"/>
            <w:tcBorders>
              <w:left w:val="single" w:sz="8" w:space="0" w:color="4F81BD"/>
              <w:bottom w:val="single" w:sz="8" w:space="0" w:color="4F81BD"/>
              <w:right w:val="single" w:sz="8" w:space="0" w:color="4F81BD"/>
            </w:tcBorders>
          </w:tcPr>
          <w:p w:rsidR="00CB6F0B" w:rsidRPr="00CB5CC3" w:rsidRDefault="005D3E2E" w:rsidP="00FE0A97">
            <w:pPr>
              <w:rPr>
                <w:rFonts w:ascii="Calibri" w:hAnsi="Calibri" w:cs="Calibri"/>
                <w:sz w:val="22"/>
                <w:szCs w:val="22"/>
              </w:rPr>
            </w:pPr>
            <w:r w:rsidRPr="00CB5CC3">
              <w:rPr>
                <w:rFonts w:ascii="Calibri" w:hAnsi="Calibri" w:cs="Calibri"/>
                <w:sz w:val="22"/>
                <w:szCs w:val="22"/>
              </w:rPr>
              <w:t>Sistema de Monitoreo</w:t>
            </w:r>
          </w:p>
        </w:tc>
        <w:tc>
          <w:tcPr>
            <w:tcW w:w="5244" w:type="dxa"/>
            <w:tcBorders>
              <w:top w:val="single" w:sz="8" w:space="0" w:color="4F81BD"/>
              <w:bottom w:val="single" w:sz="8" w:space="0" w:color="4F81BD"/>
              <w:right w:val="single" w:sz="8" w:space="0" w:color="4F81BD"/>
            </w:tcBorders>
          </w:tcPr>
          <w:p w:rsidR="00CB6F0B" w:rsidRPr="00CB5CC3" w:rsidRDefault="005D3E2E" w:rsidP="00FE0A97">
            <w:pPr>
              <w:jc w:val="both"/>
              <w:rPr>
                <w:rFonts w:ascii="Calibri" w:hAnsi="Calibri" w:cs="Calibri"/>
                <w:sz w:val="22"/>
                <w:szCs w:val="22"/>
              </w:rPr>
            </w:pPr>
            <w:r w:rsidRPr="00CB5CC3">
              <w:rPr>
                <w:rFonts w:ascii="Calibri" w:hAnsi="Calibri" w:cs="Calibri"/>
                <w:sz w:val="22"/>
                <w:szCs w:val="22"/>
              </w:rPr>
              <w:t xml:space="preserve">El proveedor deberá contar con un sistema de monitoreo de </w:t>
            </w:r>
            <w:r w:rsidR="005446B0" w:rsidRPr="00CB5CC3">
              <w:rPr>
                <w:rFonts w:ascii="Calibri" w:hAnsi="Calibri" w:cs="Calibri"/>
                <w:sz w:val="22"/>
                <w:szCs w:val="22"/>
              </w:rPr>
              <w:t>enlaces</w:t>
            </w:r>
            <w:r w:rsidRPr="00CB5CC3">
              <w:rPr>
                <w:rFonts w:ascii="Calibri" w:hAnsi="Calibri" w:cs="Calibri"/>
                <w:sz w:val="22"/>
                <w:szCs w:val="22"/>
              </w:rPr>
              <w:t>. El monitoreo y control de los enlaces deberá realizarse 24 horas al día, los 365 días del año. Se deberá especificar la infraestructura de monitoreo y control con que cuenta el oferente en su Centro de Operación de la Red.</w:t>
            </w:r>
          </w:p>
        </w:tc>
        <w:tc>
          <w:tcPr>
            <w:tcW w:w="1808" w:type="dxa"/>
            <w:tcBorders>
              <w:left w:val="single" w:sz="8" w:space="0" w:color="4F81BD"/>
              <w:bottom w:val="single" w:sz="8" w:space="0" w:color="4F81BD"/>
            </w:tcBorders>
          </w:tcPr>
          <w:p w:rsidR="00CB6F0B" w:rsidRPr="00CB5CC3" w:rsidRDefault="00CB6F0B" w:rsidP="00FE0A97">
            <w:pPr>
              <w:rPr>
                <w:rFonts w:ascii="Calibri" w:hAnsi="Calibri" w:cs="Calibri"/>
                <w:sz w:val="22"/>
                <w:szCs w:val="22"/>
              </w:rPr>
            </w:pPr>
          </w:p>
        </w:tc>
      </w:tr>
      <w:tr w:rsidR="00CB6F0B" w:rsidRPr="00CB5CC3" w:rsidTr="00473BB0">
        <w:trPr>
          <w:trHeight w:val="426"/>
          <w:jc w:val="center"/>
        </w:trPr>
        <w:tc>
          <w:tcPr>
            <w:tcW w:w="2235" w:type="dxa"/>
            <w:tcBorders>
              <w:top w:val="single" w:sz="8" w:space="0" w:color="4F81BD"/>
              <w:left w:val="single" w:sz="8" w:space="0" w:color="4F81BD"/>
              <w:right w:val="single" w:sz="8" w:space="0" w:color="4F81BD"/>
            </w:tcBorders>
          </w:tcPr>
          <w:p w:rsidR="00CB6F0B" w:rsidRPr="00CB5CC3" w:rsidRDefault="005D3E2E" w:rsidP="00FE0A97">
            <w:pPr>
              <w:pStyle w:val="Textoindependiente"/>
              <w:rPr>
                <w:rFonts w:ascii="Calibri" w:hAnsi="Calibri" w:cs="Calibri"/>
                <w:szCs w:val="22"/>
              </w:rPr>
            </w:pPr>
            <w:r w:rsidRPr="00CB5CC3">
              <w:rPr>
                <w:rFonts w:ascii="Calibri" w:hAnsi="Calibri" w:cs="Calibri"/>
                <w:szCs w:val="22"/>
              </w:rPr>
              <w:t>Monitoreo Proactivo</w:t>
            </w:r>
          </w:p>
        </w:tc>
        <w:tc>
          <w:tcPr>
            <w:tcW w:w="5244" w:type="dxa"/>
            <w:tcBorders>
              <w:top w:val="single" w:sz="8" w:space="0" w:color="4F81BD"/>
              <w:bottom w:val="single" w:sz="8" w:space="0" w:color="4F81BD"/>
              <w:right w:val="single" w:sz="8" w:space="0" w:color="4F81BD"/>
            </w:tcBorders>
          </w:tcPr>
          <w:p w:rsidR="00CB6F0B" w:rsidRPr="00CB5CC3" w:rsidRDefault="005D3E2E" w:rsidP="00FE0A97">
            <w:pPr>
              <w:jc w:val="both"/>
              <w:rPr>
                <w:rFonts w:ascii="Calibri" w:hAnsi="Calibri" w:cs="Calibri"/>
                <w:sz w:val="22"/>
                <w:szCs w:val="22"/>
              </w:rPr>
            </w:pPr>
            <w:r w:rsidRPr="00CB5CC3">
              <w:rPr>
                <w:rFonts w:ascii="Calibri" w:hAnsi="Calibri" w:cs="Calibri"/>
                <w:sz w:val="22"/>
                <w:szCs w:val="22"/>
              </w:rPr>
              <w:t>El oferente deberá contar con un sistema de herramientas que tengan la capac</w:t>
            </w:r>
            <w:r w:rsidR="007D5B9F" w:rsidRPr="00CB5CC3">
              <w:rPr>
                <w:rFonts w:ascii="Calibri" w:hAnsi="Calibri" w:cs="Calibri"/>
                <w:sz w:val="22"/>
                <w:szCs w:val="22"/>
              </w:rPr>
              <w:t>idad de detectar proactivamente</w:t>
            </w:r>
            <w:r w:rsidRPr="00CB5CC3">
              <w:rPr>
                <w:rFonts w:ascii="Calibri" w:hAnsi="Calibri" w:cs="Calibri"/>
                <w:sz w:val="22"/>
                <w:szCs w:val="22"/>
              </w:rPr>
              <w:t xml:space="preserve"> sin esperar la notificación de parte de BIESS, cualquier incidente que afecte la disponibilidad </w:t>
            </w:r>
            <w:r w:rsidRPr="00CB5CC3">
              <w:rPr>
                <w:rFonts w:ascii="Calibri" w:hAnsi="Calibri" w:cs="Calibri"/>
                <w:sz w:val="22"/>
                <w:szCs w:val="22"/>
              </w:rPr>
              <w:lastRenderedPageBreak/>
              <w:t>de los enlaces de comunicaciones así como del servicio de Internet.</w:t>
            </w:r>
          </w:p>
        </w:tc>
        <w:tc>
          <w:tcPr>
            <w:tcW w:w="1808" w:type="dxa"/>
            <w:tcBorders>
              <w:top w:val="single" w:sz="8" w:space="0" w:color="4F81BD"/>
              <w:left w:val="single" w:sz="8" w:space="0" w:color="4F81BD"/>
            </w:tcBorders>
          </w:tcPr>
          <w:p w:rsidR="00CB6F0B" w:rsidRPr="00CB5CC3" w:rsidRDefault="00CB6F0B" w:rsidP="00FE0A97">
            <w:pPr>
              <w:pStyle w:val="Textoindependiente"/>
              <w:rPr>
                <w:rFonts w:ascii="Calibri" w:hAnsi="Calibri" w:cs="Calibri"/>
                <w:szCs w:val="22"/>
              </w:rPr>
            </w:pPr>
          </w:p>
        </w:tc>
      </w:tr>
      <w:tr w:rsidR="005D3E2E" w:rsidRPr="00CB5CC3" w:rsidTr="00473BB0">
        <w:trPr>
          <w:jc w:val="center"/>
        </w:trPr>
        <w:tc>
          <w:tcPr>
            <w:tcW w:w="2235" w:type="dxa"/>
            <w:tcBorders>
              <w:top w:val="single" w:sz="8" w:space="0" w:color="4F81BD"/>
              <w:left w:val="single" w:sz="8" w:space="0" w:color="4F81BD"/>
              <w:bottom w:val="single" w:sz="8" w:space="0" w:color="4F81BD"/>
              <w:right w:val="single" w:sz="8" w:space="0" w:color="4F81BD"/>
            </w:tcBorders>
          </w:tcPr>
          <w:p w:rsidR="005D3E2E" w:rsidRPr="00CB5CC3" w:rsidRDefault="005D3E2E" w:rsidP="00FE0A97">
            <w:pPr>
              <w:rPr>
                <w:rFonts w:ascii="Calibri" w:hAnsi="Calibri" w:cs="Calibri"/>
                <w:sz w:val="22"/>
                <w:szCs w:val="22"/>
              </w:rPr>
            </w:pPr>
            <w:r w:rsidRPr="00CB5CC3">
              <w:rPr>
                <w:rFonts w:ascii="Calibri" w:hAnsi="Calibri" w:cs="Calibri"/>
                <w:sz w:val="22"/>
                <w:szCs w:val="22"/>
              </w:rPr>
              <w:lastRenderedPageBreak/>
              <w:t>Gestión</w:t>
            </w:r>
          </w:p>
        </w:tc>
        <w:tc>
          <w:tcPr>
            <w:tcW w:w="5244" w:type="dxa"/>
            <w:tcBorders>
              <w:top w:val="single" w:sz="8" w:space="0" w:color="4F81BD"/>
              <w:bottom w:val="single" w:sz="8" w:space="0" w:color="4F81BD"/>
              <w:right w:val="single" w:sz="8" w:space="0" w:color="4F81BD"/>
            </w:tcBorders>
          </w:tcPr>
          <w:p w:rsidR="005D3E2E" w:rsidRPr="00CB5CC3" w:rsidRDefault="005D3E2E" w:rsidP="00FE0A97">
            <w:pPr>
              <w:jc w:val="both"/>
              <w:rPr>
                <w:rFonts w:ascii="Calibri" w:hAnsi="Calibri" w:cs="Calibri"/>
                <w:sz w:val="22"/>
                <w:szCs w:val="22"/>
              </w:rPr>
            </w:pPr>
            <w:r w:rsidRPr="00CB5CC3">
              <w:rPr>
                <w:rFonts w:ascii="Calibri" w:hAnsi="Calibri" w:cs="Calibri"/>
                <w:sz w:val="22"/>
                <w:szCs w:val="22"/>
              </w:rPr>
              <w:t>El oferente se compromete a tener un procedimiento y mecanismos de detección tem</w:t>
            </w:r>
            <w:r w:rsidR="00071B9A" w:rsidRPr="00CB5CC3">
              <w:rPr>
                <w:rFonts w:ascii="Calibri" w:hAnsi="Calibri" w:cs="Calibri"/>
                <w:sz w:val="22"/>
                <w:szCs w:val="22"/>
              </w:rPr>
              <w:t>prana que permitan informar al</w:t>
            </w:r>
            <w:r w:rsidRPr="00CB5CC3">
              <w:rPr>
                <w:rFonts w:ascii="Calibri" w:hAnsi="Calibri" w:cs="Calibri"/>
                <w:sz w:val="22"/>
                <w:szCs w:val="22"/>
              </w:rPr>
              <w:t xml:space="preserve"> BIESS la posible satur</w:t>
            </w:r>
            <w:r w:rsidR="00071B9A" w:rsidRPr="00CB5CC3">
              <w:rPr>
                <w:rFonts w:ascii="Calibri" w:hAnsi="Calibri" w:cs="Calibri"/>
                <w:sz w:val="22"/>
                <w:szCs w:val="22"/>
              </w:rPr>
              <w:t>ación de sus enlaces y enviar a</w:t>
            </w:r>
            <w:r w:rsidRPr="00CB5CC3">
              <w:rPr>
                <w:rFonts w:ascii="Calibri" w:hAnsi="Calibri" w:cs="Calibri"/>
                <w:sz w:val="22"/>
                <w:szCs w:val="22"/>
              </w:rPr>
              <w:t>l</w:t>
            </w:r>
            <w:r w:rsidR="00071B9A" w:rsidRPr="00CB5CC3">
              <w:rPr>
                <w:rFonts w:ascii="Calibri" w:hAnsi="Calibri" w:cs="Calibri"/>
                <w:sz w:val="22"/>
                <w:szCs w:val="22"/>
              </w:rPr>
              <w:t xml:space="preserve"> </w:t>
            </w:r>
            <w:r w:rsidRPr="00CB5CC3">
              <w:rPr>
                <w:rFonts w:ascii="Calibri" w:hAnsi="Calibri" w:cs="Calibri"/>
                <w:sz w:val="22"/>
                <w:szCs w:val="22"/>
              </w:rPr>
              <w:t>BIESS las recomendaciones de actualización o reconfiguración de la red de comunicaciones.</w:t>
            </w:r>
          </w:p>
          <w:p w:rsidR="006D133B" w:rsidRPr="00CB5CC3" w:rsidRDefault="006D133B" w:rsidP="00FE0A97">
            <w:pPr>
              <w:jc w:val="both"/>
              <w:rPr>
                <w:rFonts w:ascii="Calibri" w:hAnsi="Calibri" w:cs="Calibri"/>
                <w:sz w:val="22"/>
                <w:szCs w:val="22"/>
              </w:rPr>
            </w:pPr>
          </w:p>
          <w:p w:rsidR="006D133B" w:rsidRPr="00CB5CC3" w:rsidRDefault="006D133B" w:rsidP="00FE0A97">
            <w:pPr>
              <w:jc w:val="both"/>
              <w:rPr>
                <w:rFonts w:ascii="Calibri" w:hAnsi="Calibri" w:cs="Calibri"/>
                <w:sz w:val="22"/>
                <w:szCs w:val="22"/>
              </w:rPr>
            </w:pPr>
            <w:r w:rsidRPr="00CB5CC3">
              <w:rPr>
                <w:rFonts w:ascii="Calibri" w:hAnsi="Calibri" w:cs="Calibri"/>
                <w:sz w:val="22"/>
                <w:szCs w:val="22"/>
              </w:rPr>
              <w:t xml:space="preserve">El oferente se compromete a entregar al BIESS un software de monitoreo, que permita </w:t>
            </w:r>
            <w:r w:rsidR="009811DB" w:rsidRPr="00CB5CC3">
              <w:rPr>
                <w:rFonts w:ascii="Calibri" w:hAnsi="Calibri" w:cs="Calibri"/>
                <w:sz w:val="22"/>
                <w:szCs w:val="22"/>
              </w:rPr>
              <w:t>la administración y gestión</w:t>
            </w:r>
            <w:r w:rsidRPr="00CB5CC3">
              <w:rPr>
                <w:rFonts w:ascii="Calibri" w:hAnsi="Calibri" w:cs="Calibri"/>
                <w:sz w:val="22"/>
                <w:szCs w:val="22"/>
              </w:rPr>
              <w:t xml:space="preserve"> de los enlaces de datos e internet en tiempo real, la herramienta debe ser gráfica y de fácil entendimiento.</w:t>
            </w:r>
          </w:p>
        </w:tc>
        <w:tc>
          <w:tcPr>
            <w:tcW w:w="1808" w:type="dxa"/>
            <w:tcBorders>
              <w:top w:val="single" w:sz="8" w:space="0" w:color="4F81BD"/>
              <w:bottom w:val="single" w:sz="8" w:space="0" w:color="4F81BD"/>
              <w:right w:val="single" w:sz="8" w:space="0" w:color="4F81BD"/>
            </w:tcBorders>
          </w:tcPr>
          <w:p w:rsidR="005D3E2E" w:rsidRPr="00CB5CC3" w:rsidRDefault="005D3E2E" w:rsidP="00FE0A97">
            <w:pPr>
              <w:rPr>
                <w:rFonts w:ascii="Calibri" w:hAnsi="Calibri" w:cs="Calibri"/>
                <w:sz w:val="22"/>
                <w:szCs w:val="22"/>
              </w:rPr>
            </w:pPr>
          </w:p>
        </w:tc>
      </w:tr>
      <w:tr w:rsidR="00CB6F0B" w:rsidRPr="00CB5CC3" w:rsidTr="00473BB0">
        <w:trPr>
          <w:jc w:val="center"/>
        </w:trPr>
        <w:tc>
          <w:tcPr>
            <w:tcW w:w="2235" w:type="dxa"/>
            <w:tcBorders>
              <w:top w:val="single" w:sz="8" w:space="0" w:color="4F81BD"/>
              <w:left w:val="single" w:sz="8" w:space="0" w:color="4F81BD"/>
              <w:bottom w:val="single" w:sz="8" w:space="0" w:color="4F81BD"/>
              <w:right w:val="single" w:sz="8" w:space="0" w:color="4F81BD"/>
            </w:tcBorders>
          </w:tcPr>
          <w:p w:rsidR="00CB6F0B" w:rsidRPr="00CB5CC3" w:rsidRDefault="005D3E2E" w:rsidP="00FE0A97">
            <w:pPr>
              <w:rPr>
                <w:rFonts w:ascii="Calibri" w:hAnsi="Calibri" w:cs="Calibri"/>
                <w:sz w:val="22"/>
                <w:szCs w:val="22"/>
              </w:rPr>
            </w:pPr>
            <w:r w:rsidRPr="00CB5CC3">
              <w:rPr>
                <w:rFonts w:ascii="Calibri" w:hAnsi="Calibri" w:cs="Calibri"/>
                <w:sz w:val="22"/>
                <w:szCs w:val="22"/>
              </w:rPr>
              <w:t>Reportes</w:t>
            </w:r>
          </w:p>
        </w:tc>
        <w:tc>
          <w:tcPr>
            <w:tcW w:w="5244" w:type="dxa"/>
            <w:tcBorders>
              <w:top w:val="single" w:sz="8" w:space="0" w:color="4F81BD"/>
              <w:bottom w:val="single" w:sz="8" w:space="0" w:color="4F81BD"/>
              <w:right w:val="single" w:sz="8" w:space="0" w:color="4F81BD"/>
            </w:tcBorders>
          </w:tcPr>
          <w:p w:rsidR="004C00F3" w:rsidRPr="00CB5CC3" w:rsidRDefault="005D3E2E" w:rsidP="00FE0A97">
            <w:pPr>
              <w:jc w:val="both"/>
              <w:rPr>
                <w:rFonts w:ascii="Calibri" w:hAnsi="Calibri" w:cs="Calibri"/>
                <w:sz w:val="22"/>
                <w:szCs w:val="22"/>
              </w:rPr>
            </w:pPr>
            <w:r w:rsidRPr="00CB5CC3">
              <w:rPr>
                <w:rFonts w:ascii="Calibri" w:hAnsi="Calibri" w:cs="Calibri"/>
                <w:sz w:val="22"/>
                <w:szCs w:val="22"/>
              </w:rPr>
              <w:t>El oferente enviará mensualmente informes de incidencias de problemas, mecanismos de resolución, y de todas las actividades preventivas a ser tomados en cuenta para evitar problemas futuros, en especial aquellos que se presenten de manera repetitiva</w:t>
            </w:r>
            <w:r w:rsidR="00104314" w:rsidRPr="00CB5CC3">
              <w:rPr>
                <w:rFonts w:ascii="Calibri" w:hAnsi="Calibri" w:cs="Calibri"/>
                <w:sz w:val="22"/>
                <w:szCs w:val="22"/>
              </w:rPr>
              <w:t>.</w:t>
            </w:r>
            <w:r w:rsidR="009811DB" w:rsidRPr="00CB5CC3">
              <w:rPr>
                <w:rFonts w:ascii="Calibri" w:hAnsi="Calibri" w:cs="Calibri"/>
                <w:sz w:val="22"/>
                <w:szCs w:val="22"/>
              </w:rPr>
              <w:t xml:space="preserve"> El documento será recibido en un tiempo no mayor a los </w:t>
            </w:r>
            <w:r w:rsidR="007538E8" w:rsidRPr="00CB5CC3">
              <w:rPr>
                <w:rFonts w:ascii="Calibri" w:hAnsi="Calibri" w:cs="Calibri"/>
                <w:sz w:val="22"/>
                <w:szCs w:val="22"/>
              </w:rPr>
              <w:t>5</w:t>
            </w:r>
            <w:r w:rsidR="009811DB" w:rsidRPr="00CB5CC3">
              <w:rPr>
                <w:rFonts w:ascii="Calibri" w:hAnsi="Calibri" w:cs="Calibri"/>
                <w:sz w:val="22"/>
                <w:szCs w:val="22"/>
              </w:rPr>
              <w:t xml:space="preserve"> primeros días calendario de cada mes</w:t>
            </w:r>
            <w:r w:rsidR="00545DF5" w:rsidRPr="00CB5CC3">
              <w:rPr>
                <w:rFonts w:ascii="Calibri" w:hAnsi="Calibri" w:cs="Calibri"/>
                <w:sz w:val="22"/>
                <w:szCs w:val="22"/>
              </w:rPr>
              <w:t>.</w:t>
            </w:r>
            <w:r w:rsidR="007A56E4">
              <w:rPr>
                <w:rFonts w:ascii="Calibri" w:hAnsi="Calibri" w:cs="Calibri"/>
                <w:sz w:val="22"/>
                <w:szCs w:val="22"/>
              </w:rPr>
              <w:t xml:space="preserve">  De igual manera, permitir la generación de reportes parametrizables a personal del BIESS en dicha herramienta.</w:t>
            </w:r>
          </w:p>
        </w:tc>
        <w:tc>
          <w:tcPr>
            <w:tcW w:w="1808" w:type="dxa"/>
            <w:tcBorders>
              <w:top w:val="single" w:sz="8" w:space="0" w:color="4F81BD"/>
              <w:bottom w:val="single" w:sz="8" w:space="0" w:color="4F81BD"/>
              <w:right w:val="single" w:sz="8" w:space="0" w:color="4F81BD"/>
            </w:tcBorders>
          </w:tcPr>
          <w:p w:rsidR="00CB6F0B" w:rsidRPr="00CB5CC3" w:rsidRDefault="00CB6F0B" w:rsidP="00FE0A97">
            <w:pPr>
              <w:rPr>
                <w:rFonts w:ascii="Calibri" w:hAnsi="Calibri" w:cs="Calibri"/>
                <w:sz w:val="22"/>
                <w:szCs w:val="22"/>
              </w:rPr>
            </w:pPr>
          </w:p>
        </w:tc>
      </w:tr>
    </w:tbl>
    <w:p w:rsidR="00CB6F0B" w:rsidRPr="00CB5CC3" w:rsidRDefault="00CB6F0B" w:rsidP="00FE0A97">
      <w:pPr>
        <w:rPr>
          <w:rFonts w:ascii="Calibri" w:eastAsia="MS Mincho" w:hAnsi="Calibri" w:cs="Calibri"/>
          <w:sz w:val="22"/>
          <w:szCs w:val="22"/>
        </w:rPr>
      </w:pPr>
    </w:p>
    <w:p w:rsidR="00CB609F" w:rsidRPr="00CB5CC3" w:rsidRDefault="00393763" w:rsidP="00FE0A97">
      <w:pPr>
        <w:pStyle w:val="Ttulo2"/>
        <w:rPr>
          <w:sz w:val="22"/>
          <w:szCs w:val="22"/>
        </w:rPr>
      </w:pPr>
      <w:r w:rsidRPr="00CB5CC3">
        <w:rPr>
          <w:sz w:val="22"/>
          <w:szCs w:val="22"/>
        </w:rPr>
        <w:t>Nivel de Servicio</w:t>
      </w:r>
    </w:p>
    <w:p w:rsidR="004C00F3" w:rsidRPr="00CB5CC3" w:rsidRDefault="004C00F3" w:rsidP="00FE0A97">
      <w:pPr>
        <w:ind w:left="720"/>
        <w:rPr>
          <w:rFonts w:ascii="Calibri" w:hAnsi="Calibri" w:cs="Calibri"/>
          <w:b/>
          <w:sz w:val="22"/>
          <w:szCs w:val="22"/>
        </w:rPr>
      </w:pPr>
    </w:p>
    <w:tbl>
      <w:tblPr>
        <w:tblW w:w="9287" w:type="dxa"/>
        <w:tblBorders>
          <w:top w:val="single" w:sz="8" w:space="0" w:color="4F81BD"/>
          <w:left w:val="single" w:sz="8" w:space="0" w:color="4F81BD"/>
          <w:bottom w:val="single" w:sz="8" w:space="0" w:color="4F81BD"/>
          <w:right w:val="single" w:sz="8" w:space="0" w:color="4F81BD"/>
        </w:tblBorders>
        <w:tblLayout w:type="fixed"/>
        <w:tblLook w:val="0000" w:firstRow="0" w:lastRow="0" w:firstColumn="0" w:lastColumn="0" w:noHBand="0" w:noVBand="0"/>
      </w:tblPr>
      <w:tblGrid>
        <w:gridCol w:w="2235"/>
        <w:gridCol w:w="5244"/>
        <w:gridCol w:w="1808"/>
      </w:tblGrid>
      <w:tr w:rsidR="00CB609F" w:rsidRPr="00CB5CC3" w:rsidTr="00473BB0">
        <w:tc>
          <w:tcPr>
            <w:tcW w:w="2235" w:type="dxa"/>
            <w:tcBorders>
              <w:top w:val="single" w:sz="8" w:space="0" w:color="4F81BD"/>
              <w:left w:val="single" w:sz="8" w:space="0" w:color="4F81BD"/>
              <w:bottom w:val="single" w:sz="8" w:space="0" w:color="4F81BD"/>
              <w:right w:val="single" w:sz="8" w:space="0" w:color="4F81BD"/>
            </w:tcBorders>
            <w:shd w:val="clear" w:color="auto" w:fill="8DB3E2"/>
          </w:tcPr>
          <w:p w:rsidR="00CB609F" w:rsidRPr="00CB5CC3" w:rsidRDefault="002B1EDD" w:rsidP="00FE0A97">
            <w:pPr>
              <w:pStyle w:val="Textoindependiente"/>
              <w:ind w:left="-87"/>
              <w:jc w:val="left"/>
              <w:rPr>
                <w:rFonts w:ascii="Calibri" w:hAnsi="Calibri" w:cs="Calibri"/>
                <w:b/>
                <w:color w:val="000000"/>
                <w:szCs w:val="22"/>
              </w:rPr>
            </w:pPr>
            <w:r w:rsidRPr="00CB5CC3">
              <w:rPr>
                <w:rFonts w:ascii="Calibri" w:hAnsi="Calibri" w:cs="Calibri"/>
                <w:b/>
                <w:color w:val="000000"/>
                <w:szCs w:val="22"/>
              </w:rPr>
              <w:t>CARACTERÍSTICA</w:t>
            </w:r>
          </w:p>
        </w:tc>
        <w:tc>
          <w:tcPr>
            <w:tcW w:w="5244" w:type="dxa"/>
            <w:tcBorders>
              <w:top w:val="single" w:sz="8" w:space="0" w:color="4F81BD"/>
              <w:bottom w:val="single" w:sz="8" w:space="0" w:color="4F81BD"/>
              <w:right w:val="single" w:sz="8" w:space="0" w:color="4F81BD"/>
            </w:tcBorders>
            <w:shd w:val="clear" w:color="auto" w:fill="8DB3E2"/>
          </w:tcPr>
          <w:p w:rsidR="00CB609F" w:rsidRPr="00CB5CC3" w:rsidRDefault="00CB609F" w:rsidP="00FE0A97">
            <w:pPr>
              <w:pStyle w:val="Textoindependiente"/>
              <w:ind w:left="-52"/>
              <w:jc w:val="center"/>
              <w:rPr>
                <w:rFonts w:ascii="Calibri" w:hAnsi="Calibri" w:cs="Calibri"/>
                <w:b/>
                <w:color w:val="000000"/>
                <w:szCs w:val="22"/>
              </w:rPr>
            </w:pPr>
            <w:r w:rsidRPr="00CB5CC3">
              <w:rPr>
                <w:rFonts w:ascii="Calibri" w:hAnsi="Calibri" w:cs="Calibri"/>
                <w:b/>
                <w:color w:val="000000"/>
                <w:szCs w:val="22"/>
              </w:rPr>
              <w:t xml:space="preserve">DETALLE </w:t>
            </w:r>
          </w:p>
        </w:tc>
        <w:tc>
          <w:tcPr>
            <w:tcW w:w="1808" w:type="dxa"/>
            <w:tcBorders>
              <w:top w:val="single" w:sz="8" w:space="0" w:color="4F81BD"/>
              <w:bottom w:val="single" w:sz="8" w:space="0" w:color="4F81BD"/>
              <w:right w:val="single" w:sz="8" w:space="0" w:color="4F81BD"/>
            </w:tcBorders>
            <w:shd w:val="clear" w:color="auto" w:fill="8DB3E2"/>
          </w:tcPr>
          <w:p w:rsidR="00CB609F" w:rsidRPr="00CB5CC3" w:rsidRDefault="00CB609F" w:rsidP="00FE0A97">
            <w:pPr>
              <w:pStyle w:val="Textoindependiente"/>
              <w:ind w:left="-52"/>
              <w:jc w:val="center"/>
              <w:rPr>
                <w:rFonts w:ascii="Calibri" w:hAnsi="Calibri" w:cs="Calibri"/>
                <w:b/>
                <w:color w:val="000000"/>
                <w:szCs w:val="22"/>
              </w:rPr>
            </w:pPr>
            <w:r w:rsidRPr="00CB5CC3">
              <w:rPr>
                <w:rFonts w:ascii="Calibri" w:hAnsi="Calibri" w:cs="Calibri"/>
                <w:b/>
                <w:color w:val="000000"/>
                <w:szCs w:val="22"/>
              </w:rPr>
              <w:t>RESPUESTA</w:t>
            </w:r>
          </w:p>
        </w:tc>
      </w:tr>
      <w:tr w:rsidR="00CB609F" w:rsidRPr="00CB5CC3" w:rsidTr="00473BB0">
        <w:tc>
          <w:tcPr>
            <w:tcW w:w="2235" w:type="dxa"/>
            <w:tcBorders>
              <w:left w:val="single" w:sz="8" w:space="0" w:color="4F81BD"/>
              <w:right w:val="single" w:sz="8" w:space="0" w:color="4F81BD"/>
            </w:tcBorders>
          </w:tcPr>
          <w:p w:rsidR="00CB609F" w:rsidRPr="00CB5CC3" w:rsidRDefault="00CB609F" w:rsidP="00FE0A97">
            <w:pPr>
              <w:rPr>
                <w:rFonts w:ascii="Calibri" w:hAnsi="Calibri" w:cs="Calibri"/>
                <w:sz w:val="22"/>
                <w:szCs w:val="22"/>
              </w:rPr>
            </w:pPr>
            <w:r w:rsidRPr="00CB5CC3">
              <w:rPr>
                <w:rFonts w:ascii="Calibri" w:hAnsi="Calibri" w:cs="Calibri"/>
                <w:sz w:val="22"/>
                <w:szCs w:val="22"/>
              </w:rPr>
              <w:t>SLA</w:t>
            </w:r>
          </w:p>
        </w:tc>
        <w:tc>
          <w:tcPr>
            <w:tcW w:w="5244" w:type="dxa"/>
            <w:tcBorders>
              <w:top w:val="single" w:sz="8" w:space="0" w:color="4F81BD"/>
              <w:bottom w:val="single" w:sz="8" w:space="0" w:color="4F81BD"/>
              <w:right w:val="single" w:sz="8" w:space="0" w:color="4F81BD"/>
            </w:tcBorders>
          </w:tcPr>
          <w:p w:rsidR="00CB609F" w:rsidRPr="00CB5CC3" w:rsidRDefault="00CB609F" w:rsidP="00FE0A97">
            <w:pPr>
              <w:jc w:val="both"/>
              <w:rPr>
                <w:rFonts w:ascii="Calibri" w:hAnsi="Calibri" w:cs="Calibri"/>
                <w:sz w:val="22"/>
                <w:szCs w:val="22"/>
              </w:rPr>
            </w:pPr>
            <w:r w:rsidRPr="00CB5CC3">
              <w:rPr>
                <w:rFonts w:ascii="Calibri" w:hAnsi="Calibri" w:cs="Calibri"/>
                <w:sz w:val="22"/>
                <w:szCs w:val="22"/>
              </w:rPr>
              <w:t xml:space="preserve">Se utilizará un documento de Acuerdo de Nivel de Servicio (SLA- Service Level Agreement) que estará vigente por la duración del contrato. </w:t>
            </w:r>
          </w:p>
          <w:p w:rsidR="00CB609F" w:rsidRPr="00CB5CC3" w:rsidRDefault="00CB609F" w:rsidP="00FE0A97">
            <w:pPr>
              <w:jc w:val="both"/>
              <w:rPr>
                <w:rFonts w:ascii="Calibri" w:hAnsi="Calibri" w:cs="Calibri"/>
                <w:sz w:val="22"/>
                <w:szCs w:val="22"/>
              </w:rPr>
            </w:pPr>
            <w:r w:rsidRPr="00CB5CC3">
              <w:rPr>
                <w:rFonts w:ascii="Calibri" w:hAnsi="Calibri" w:cs="Calibri"/>
                <w:sz w:val="22"/>
                <w:szCs w:val="22"/>
              </w:rPr>
              <w:t>El oferente debe garantizar que cumplirá con todos los requerimientos que se especifiquen en el SLA, pudiendo tan solo mejorar algún aspecto del mismo para conveniencia del BIESS.</w:t>
            </w:r>
          </w:p>
          <w:p w:rsidR="00CB609F" w:rsidRPr="00CB5CC3" w:rsidRDefault="00CB609F" w:rsidP="00FE0A97">
            <w:pPr>
              <w:jc w:val="both"/>
              <w:rPr>
                <w:rFonts w:ascii="Calibri" w:hAnsi="Calibri" w:cs="Calibri"/>
                <w:sz w:val="22"/>
                <w:szCs w:val="22"/>
              </w:rPr>
            </w:pPr>
            <w:r w:rsidRPr="00CB5CC3">
              <w:rPr>
                <w:rFonts w:ascii="Calibri" w:hAnsi="Calibri" w:cs="Calibri"/>
                <w:sz w:val="22"/>
                <w:szCs w:val="22"/>
              </w:rPr>
              <w:t>A las presentes especificaciones se adjunta una propuesta de Acuerdo de Nivel de Servicios (SLA – Service Level Agreement), que satisfac</w:t>
            </w:r>
            <w:r w:rsidR="007D5B9F" w:rsidRPr="00CB5CC3">
              <w:rPr>
                <w:rFonts w:ascii="Calibri" w:hAnsi="Calibri" w:cs="Calibri"/>
                <w:sz w:val="22"/>
                <w:szCs w:val="22"/>
              </w:rPr>
              <w:t>e las exigencias de calidad</w:t>
            </w:r>
            <w:r w:rsidR="00CB5CC3" w:rsidRPr="00CB5CC3">
              <w:rPr>
                <w:rFonts w:ascii="Calibri" w:hAnsi="Calibri" w:cs="Calibri"/>
                <w:sz w:val="22"/>
                <w:szCs w:val="22"/>
              </w:rPr>
              <w:t xml:space="preserve"> </w:t>
            </w:r>
            <w:r w:rsidR="007D5B9F" w:rsidRPr="00CB5CC3">
              <w:rPr>
                <w:rFonts w:ascii="Calibri" w:hAnsi="Calibri" w:cs="Calibri"/>
                <w:sz w:val="22"/>
                <w:szCs w:val="22"/>
              </w:rPr>
              <w:t>de</w:t>
            </w:r>
            <w:r w:rsidRPr="00CB5CC3">
              <w:rPr>
                <w:rFonts w:ascii="Calibri" w:hAnsi="Calibri" w:cs="Calibri"/>
                <w:sz w:val="22"/>
                <w:szCs w:val="22"/>
              </w:rPr>
              <w:t>l BIESS, la cual deberá ser acordada con la empresa que resultare adjudicada antes de la firma del contrato</w:t>
            </w:r>
          </w:p>
          <w:p w:rsidR="00545DF5" w:rsidRPr="00CB5CC3" w:rsidRDefault="00545DF5" w:rsidP="00FE0A97">
            <w:pPr>
              <w:jc w:val="both"/>
              <w:rPr>
                <w:rFonts w:ascii="Calibri" w:hAnsi="Calibri" w:cs="Calibri"/>
                <w:sz w:val="22"/>
                <w:szCs w:val="22"/>
              </w:rPr>
            </w:pPr>
            <w:r w:rsidRPr="00CB5CC3">
              <w:rPr>
                <w:rFonts w:ascii="Calibri" w:hAnsi="Calibri" w:cs="Calibri"/>
                <w:sz w:val="22"/>
                <w:szCs w:val="22"/>
              </w:rPr>
              <w:t>Una vez adjudicado el oferente y, en común acuerdo con el BIESS se acordará el proceso para la aplicación del SLA.</w:t>
            </w:r>
          </w:p>
        </w:tc>
        <w:tc>
          <w:tcPr>
            <w:tcW w:w="1808" w:type="dxa"/>
            <w:tcBorders>
              <w:left w:val="single" w:sz="8" w:space="0" w:color="4F81BD"/>
            </w:tcBorders>
          </w:tcPr>
          <w:p w:rsidR="00CB609F" w:rsidRPr="00CB5CC3" w:rsidRDefault="00CB609F" w:rsidP="00FE0A97">
            <w:pPr>
              <w:rPr>
                <w:rFonts w:ascii="Calibri" w:hAnsi="Calibri" w:cs="Calibri"/>
                <w:sz w:val="22"/>
                <w:szCs w:val="22"/>
              </w:rPr>
            </w:pPr>
          </w:p>
        </w:tc>
      </w:tr>
    </w:tbl>
    <w:p w:rsidR="007D5B9F" w:rsidRPr="00CB5CC3" w:rsidRDefault="007D5B9F" w:rsidP="00FE0A97">
      <w:pPr>
        <w:rPr>
          <w:rFonts w:ascii="Calibri" w:hAnsi="Calibri" w:cs="Calibri"/>
          <w:b/>
          <w:sz w:val="22"/>
          <w:szCs w:val="22"/>
        </w:rPr>
      </w:pPr>
    </w:p>
    <w:p w:rsidR="00CC2C88" w:rsidRPr="00CB5CC3" w:rsidRDefault="00393763" w:rsidP="00FE0A97">
      <w:pPr>
        <w:pStyle w:val="Ttulo2"/>
        <w:rPr>
          <w:sz w:val="22"/>
          <w:szCs w:val="22"/>
        </w:rPr>
      </w:pPr>
      <w:r w:rsidRPr="00CB5CC3">
        <w:rPr>
          <w:sz w:val="22"/>
          <w:szCs w:val="22"/>
        </w:rPr>
        <w:t>Requerimientos Logísticos</w:t>
      </w:r>
    </w:p>
    <w:p w:rsidR="00CC2C88" w:rsidRPr="00CB5CC3" w:rsidRDefault="00CC2C88" w:rsidP="00FE0A97">
      <w:pPr>
        <w:rPr>
          <w:rFonts w:ascii="Calibri" w:hAnsi="Calibri" w:cs="Calibri"/>
          <w:b/>
          <w:sz w:val="22"/>
          <w:szCs w:val="22"/>
        </w:rPr>
      </w:pPr>
    </w:p>
    <w:tbl>
      <w:tblPr>
        <w:tblW w:w="9287" w:type="dxa"/>
        <w:tblBorders>
          <w:top w:val="single" w:sz="8" w:space="0" w:color="4F81BD"/>
          <w:left w:val="single" w:sz="8" w:space="0" w:color="4F81BD"/>
          <w:bottom w:val="single" w:sz="8" w:space="0" w:color="4F81BD"/>
          <w:right w:val="single" w:sz="8" w:space="0" w:color="4F81BD"/>
        </w:tblBorders>
        <w:tblLayout w:type="fixed"/>
        <w:tblLook w:val="0000" w:firstRow="0" w:lastRow="0" w:firstColumn="0" w:lastColumn="0" w:noHBand="0" w:noVBand="0"/>
      </w:tblPr>
      <w:tblGrid>
        <w:gridCol w:w="2235"/>
        <w:gridCol w:w="5244"/>
        <w:gridCol w:w="1808"/>
      </w:tblGrid>
      <w:tr w:rsidR="00CC2C88" w:rsidRPr="00CB5CC3" w:rsidTr="00473BB0">
        <w:tc>
          <w:tcPr>
            <w:tcW w:w="2235" w:type="dxa"/>
            <w:tcBorders>
              <w:top w:val="single" w:sz="8" w:space="0" w:color="4F81BD"/>
              <w:left w:val="single" w:sz="8" w:space="0" w:color="4F81BD"/>
              <w:bottom w:val="single" w:sz="8" w:space="0" w:color="4F81BD"/>
              <w:right w:val="single" w:sz="8" w:space="0" w:color="4F81BD"/>
            </w:tcBorders>
            <w:shd w:val="clear" w:color="auto" w:fill="8DB3E2"/>
          </w:tcPr>
          <w:p w:rsidR="00CC2C88" w:rsidRPr="00CB5CC3" w:rsidRDefault="002B1EDD" w:rsidP="00FE0A97">
            <w:pPr>
              <w:pStyle w:val="Textoindependiente"/>
              <w:ind w:left="-87"/>
              <w:jc w:val="left"/>
              <w:rPr>
                <w:rFonts w:ascii="Calibri" w:hAnsi="Calibri" w:cs="Calibri"/>
                <w:b/>
                <w:color w:val="000000"/>
                <w:szCs w:val="22"/>
              </w:rPr>
            </w:pPr>
            <w:r w:rsidRPr="00CB5CC3">
              <w:rPr>
                <w:rFonts w:ascii="Calibri" w:hAnsi="Calibri" w:cs="Calibri"/>
                <w:b/>
                <w:color w:val="000000"/>
                <w:szCs w:val="22"/>
              </w:rPr>
              <w:t>CARACTERÍSTICA</w:t>
            </w:r>
          </w:p>
        </w:tc>
        <w:tc>
          <w:tcPr>
            <w:tcW w:w="5244" w:type="dxa"/>
            <w:tcBorders>
              <w:top w:val="single" w:sz="8" w:space="0" w:color="4F81BD"/>
              <w:bottom w:val="single" w:sz="8" w:space="0" w:color="4F81BD"/>
              <w:right w:val="single" w:sz="8" w:space="0" w:color="4F81BD"/>
            </w:tcBorders>
            <w:shd w:val="clear" w:color="auto" w:fill="8DB3E2"/>
          </w:tcPr>
          <w:p w:rsidR="00CC2C88" w:rsidRPr="00CB5CC3" w:rsidRDefault="00CC2C88" w:rsidP="00FE0A97">
            <w:pPr>
              <w:pStyle w:val="Textoindependiente"/>
              <w:ind w:left="-52"/>
              <w:jc w:val="center"/>
              <w:rPr>
                <w:rFonts w:ascii="Calibri" w:hAnsi="Calibri" w:cs="Calibri"/>
                <w:b/>
                <w:color w:val="000000"/>
                <w:szCs w:val="22"/>
              </w:rPr>
            </w:pPr>
            <w:r w:rsidRPr="00CB5CC3">
              <w:rPr>
                <w:rFonts w:ascii="Calibri" w:hAnsi="Calibri" w:cs="Calibri"/>
                <w:b/>
                <w:color w:val="000000"/>
                <w:szCs w:val="22"/>
              </w:rPr>
              <w:t xml:space="preserve">DETALLE </w:t>
            </w:r>
          </w:p>
        </w:tc>
        <w:tc>
          <w:tcPr>
            <w:tcW w:w="1808" w:type="dxa"/>
            <w:tcBorders>
              <w:top w:val="single" w:sz="8" w:space="0" w:color="4F81BD"/>
              <w:bottom w:val="single" w:sz="8" w:space="0" w:color="4F81BD"/>
              <w:right w:val="single" w:sz="8" w:space="0" w:color="4F81BD"/>
            </w:tcBorders>
            <w:shd w:val="clear" w:color="auto" w:fill="8DB3E2"/>
          </w:tcPr>
          <w:p w:rsidR="00CC2C88" w:rsidRPr="00CB5CC3" w:rsidRDefault="00CC2C88" w:rsidP="00FE0A97">
            <w:pPr>
              <w:pStyle w:val="Textoindependiente"/>
              <w:ind w:left="-52"/>
              <w:jc w:val="center"/>
              <w:rPr>
                <w:rFonts w:ascii="Calibri" w:hAnsi="Calibri" w:cs="Calibri"/>
                <w:b/>
                <w:color w:val="000000"/>
                <w:szCs w:val="22"/>
              </w:rPr>
            </w:pPr>
            <w:r w:rsidRPr="00CB5CC3">
              <w:rPr>
                <w:rFonts w:ascii="Calibri" w:hAnsi="Calibri" w:cs="Calibri"/>
                <w:b/>
                <w:color w:val="000000"/>
                <w:szCs w:val="22"/>
              </w:rPr>
              <w:t>RESPUESTA</w:t>
            </w:r>
          </w:p>
        </w:tc>
      </w:tr>
      <w:tr w:rsidR="00CC2C88" w:rsidRPr="00CB5CC3" w:rsidTr="00473BB0">
        <w:tc>
          <w:tcPr>
            <w:tcW w:w="2235" w:type="dxa"/>
            <w:tcBorders>
              <w:left w:val="single" w:sz="8" w:space="0" w:color="4F81BD"/>
              <w:right w:val="single" w:sz="8" w:space="0" w:color="4F81BD"/>
            </w:tcBorders>
          </w:tcPr>
          <w:p w:rsidR="00CC2C88" w:rsidRPr="00CB5CC3" w:rsidRDefault="00CC2C88" w:rsidP="00FE0A97">
            <w:pPr>
              <w:rPr>
                <w:rFonts w:ascii="Calibri" w:hAnsi="Calibri" w:cs="Calibri"/>
                <w:sz w:val="22"/>
                <w:szCs w:val="22"/>
              </w:rPr>
            </w:pPr>
            <w:r w:rsidRPr="00CB5CC3">
              <w:rPr>
                <w:rFonts w:ascii="Calibri" w:hAnsi="Calibri" w:cs="Calibri"/>
                <w:sz w:val="22"/>
                <w:szCs w:val="22"/>
              </w:rPr>
              <w:t>Requerimientos Logísticos</w:t>
            </w:r>
          </w:p>
        </w:tc>
        <w:tc>
          <w:tcPr>
            <w:tcW w:w="5244" w:type="dxa"/>
            <w:tcBorders>
              <w:top w:val="single" w:sz="8" w:space="0" w:color="4F81BD"/>
              <w:bottom w:val="single" w:sz="8" w:space="0" w:color="4F81BD"/>
              <w:right w:val="single" w:sz="8" w:space="0" w:color="4F81BD"/>
            </w:tcBorders>
          </w:tcPr>
          <w:p w:rsidR="00CC2C88" w:rsidRPr="00CB5CC3" w:rsidRDefault="00CC2C88" w:rsidP="00FE0A97">
            <w:pPr>
              <w:jc w:val="both"/>
              <w:rPr>
                <w:rFonts w:ascii="Calibri" w:hAnsi="Calibri" w:cs="Calibri"/>
                <w:sz w:val="22"/>
                <w:szCs w:val="22"/>
              </w:rPr>
            </w:pPr>
            <w:r w:rsidRPr="00CB5CC3">
              <w:rPr>
                <w:rFonts w:ascii="Calibri" w:hAnsi="Calibri" w:cs="Calibri"/>
                <w:sz w:val="22"/>
                <w:szCs w:val="22"/>
              </w:rPr>
              <w:t>Para el adecuado desarrollo del proyecto el BIESS se encargará de los trámites administrativos, para garantizar al personal del oferente el acceso a sus instalaciones en los horarios que sean definidos.</w:t>
            </w:r>
          </w:p>
          <w:p w:rsidR="00CC2C88" w:rsidRDefault="00CC2C88" w:rsidP="00FE0A97">
            <w:pPr>
              <w:jc w:val="both"/>
              <w:rPr>
                <w:rFonts w:ascii="Calibri" w:hAnsi="Calibri" w:cs="Calibri"/>
                <w:sz w:val="22"/>
                <w:szCs w:val="22"/>
              </w:rPr>
            </w:pPr>
            <w:r w:rsidRPr="00CB5CC3">
              <w:rPr>
                <w:rFonts w:ascii="Calibri" w:hAnsi="Calibri" w:cs="Calibri"/>
                <w:sz w:val="22"/>
                <w:szCs w:val="22"/>
              </w:rPr>
              <w:lastRenderedPageBreak/>
              <w:t>El Oferente deberá especificar en su oferta las recomendaciones y adecuaciones necesarias, que</w:t>
            </w:r>
            <w:r w:rsidR="006D133B" w:rsidRPr="00CB5CC3">
              <w:rPr>
                <w:rFonts w:ascii="Calibri" w:hAnsi="Calibri" w:cs="Calibri"/>
                <w:sz w:val="22"/>
                <w:szCs w:val="22"/>
              </w:rPr>
              <w:t xml:space="preserve"> sean requerimientos a cargo de</w:t>
            </w:r>
            <w:r w:rsidRPr="00CB5CC3">
              <w:rPr>
                <w:rFonts w:ascii="Calibri" w:hAnsi="Calibri" w:cs="Calibri"/>
                <w:sz w:val="22"/>
                <w:szCs w:val="22"/>
              </w:rPr>
              <w:t>l BIESS para la instalación de los equipos rentados.</w:t>
            </w:r>
          </w:p>
          <w:p w:rsidR="00A423DB" w:rsidRPr="00CB5CC3" w:rsidRDefault="00A423DB" w:rsidP="00A423DB">
            <w:pPr>
              <w:jc w:val="both"/>
              <w:rPr>
                <w:rFonts w:ascii="Calibri" w:hAnsi="Calibri" w:cs="Calibri"/>
                <w:sz w:val="22"/>
                <w:szCs w:val="22"/>
              </w:rPr>
            </w:pPr>
            <w:r w:rsidRPr="00B021C8">
              <w:rPr>
                <w:rFonts w:ascii="Calibri" w:hAnsi="Calibri" w:cs="Calibri"/>
                <w:sz w:val="22"/>
                <w:szCs w:val="22"/>
              </w:rPr>
              <w:t>La migración de todos los enlaces  al Datacenter Quito por parte del proveedor se realizará previa confirmación y autorización por parte del BIESS</w:t>
            </w:r>
            <w:r w:rsidR="00E76072" w:rsidRPr="00B021C8">
              <w:rPr>
                <w:rFonts w:ascii="Calibri" w:hAnsi="Calibri" w:cs="Calibri"/>
                <w:sz w:val="22"/>
                <w:szCs w:val="22"/>
              </w:rPr>
              <w:t>.</w:t>
            </w:r>
          </w:p>
        </w:tc>
        <w:tc>
          <w:tcPr>
            <w:tcW w:w="1808" w:type="dxa"/>
            <w:tcBorders>
              <w:left w:val="single" w:sz="8" w:space="0" w:color="4F81BD"/>
            </w:tcBorders>
          </w:tcPr>
          <w:p w:rsidR="00CC2C88" w:rsidRPr="00CB5CC3" w:rsidRDefault="00CC2C88" w:rsidP="00FE0A97">
            <w:pPr>
              <w:rPr>
                <w:rFonts w:ascii="Calibri" w:hAnsi="Calibri" w:cs="Calibri"/>
                <w:sz w:val="22"/>
                <w:szCs w:val="22"/>
              </w:rPr>
            </w:pPr>
          </w:p>
        </w:tc>
      </w:tr>
    </w:tbl>
    <w:p w:rsidR="00CC2C88" w:rsidRPr="00CB5CC3" w:rsidRDefault="00CC2C88" w:rsidP="00FE0A97">
      <w:pPr>
        <w:rPr>
          <w:rFonts w:ascii="Calibri" w:hAnsi="Calibri" w:cs="Calibri"/>
          <w:b/>
          <w:sz w:val="22"/>
          <w:szCs w:val="22"/>
        </w:rPr>
      </w:pPr>
    </w:p>
    <w:p w:rsidR="00CC2C88" w:rsidRDefault="00CC2C88" w:rsidP="00FE0A97">
      <w:pPr>
        <w:rPr>
          <w:rFonts w:ascii="Calibri" w:eastAsia="MS Mincho" w:hAnsi="Calibri" w:cs="Calibri"/>
          <w:sz w:val="22"/>
          <w:szCs w:val="22"/>
        </w:rPr>
      </w:pPr>
    </w:p>
    <w:p w:rsidR="009851FE" w:rsidRDefault="009851FE" w:rsidP="00FE0A97">
      <w:pPr>
        <w:rPr>
          <w:rFonts w:ascii="Calibri" w:eastAsia="MS Mincho" w:hAnsi="Calibri" w:cs="Calibri"/>
          <w:sz w:val="22"/>
          <w:szCs w:val="22"/>
        </w:rPr>
      </w:pPr>
    </w:p>
    <w:p w:rsidR="009851FE" w:rsidRPr="00CB5CC3" w:rsidRDefault="009851FE" w:rsidP="00FE0A97">
      <w:pPr>
        <w:rPr>
          <w:rFonts w:ascii="Calibri" w:eastAsia="MS Mincho" w:hAnsi="Calibri" w:cs="Calibri"/>
          <w:sz w:val="22"/>
          <w:szCs w:val="22"/>
        </w:rPr>
      </w:pPr>
    </w:p>
    <w:sectPr w:rsidR="009851FE" w:rsidRPr="00CB5CC3" w:rsidSect="0032120F">
      <w:headerReference w:type="default" r:id="rId10"/>
      <w:footerReference w:type="even" r:id="rId11"/>
      <w:footerReference w:type="default" r:id="rId12"/>
      <w:pgSz w:w="11907" w:h="16840" w:code="9"/>
      <w:pgMar w:top="1418" w:right="1418" w:bottom="1418" w:left="1418" w:header="284" w:footer="284"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273" w:rsidRDefault="008F2273">
      <w:r>
        <w:separator/>
      </w:r>
    </w:p>
  </w:endnote>
  <w:endnote w:type="continuationSeparator" w:id="0">
    <w:p w:rsidR="008F2273" w:rsidRDefault="008F2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Impact">
    <w:panose1 w:val="020B080603090205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CC3" w:rsidRDefault="00CB5CC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B5CC3" w:rsidRDefault="00CB5CC3">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CC3" w:rsidRPr="00FB3FF3" w:rsidRDefault="00CF7873" w:rsidP="003C2190">
    <w:pPr>
      <w:pStyle w:val="Piedepgina"/>
      <w:tabs>
        <w:tab w:val="clear" w:pos="4252"/>
        <w:tab w:val="clear" w:pos="8504"/>
      </w:tabs>
      <w:jc w:val="right"/>
      <w:rPr>
        <w:rFonts w:ascii="Calibri" w:hAnsi="Calibri" w:cs="Calibri"/>
        <w:sz w:val="20"/>
        <w:szCs w:val="20"/>
      </w:rPr>
    </w:pPr>
    <w:r w:rsidRPr="00FB3FF3">
      <w:rPr>
        <w:rFonts w:ascii="Calibri" w:hAnsi="Calibri" w:cs="Calibri"/>
        <w:sz w:val="20"/>
        <w:szCs w:val="20"/>
        <w:lang w:val="es-ES"/>
      </w:rPr>
      <w:t xml:space="preserve">Anexo 1 – </w:t>
    </w:r>
    <w:r w:rsidR="003C2190" w:rsidRPr="00FB3FF3">
      <w:rPr>
        <w:rFonts w:ascii="Calibri" w:hAnsi="Calibri" w:cs="Calibri"/>
        <w:sz w:val="20"/>
        <w:szCs w:val="20"/>
        <w:lang w:val="es-ES"/>
      </w:rPr>
      <w:t>Pág</w:t>
    </w:r>
    <w:r w:rsidRPr="00FB3FF3">
      <w:rPr>
        <w:rFonts w:ascii="Calibri" w:hAnsi="Calibri" w:cs="Calibri"/>
        <w:sz w:val="20"/>
        <w:szCs w:val="20"/>
        <w:lang w:val="es-ES"/>
      </w:rPr>
      <w:t>.</w:t>
    </w:r>
    <w:r w:rsidR="003C2190" w:rsidRPr="00FB3FF3">
      <w:rPr>
        <w:rFonts w:ascii="Calibri" w:hAnsi="Calibri" w:cs="Calibri"/>
        <w:sz w:val="20"/>
        <w:szCs w:val="20"/>
        <w:lang w:val="es-ES"/>
      </w:rPr>
      <w:t xml:space="preserve"> </w:t>
    </w:r>
    <w:r w:rsidR="003C2190" w:rsidRPr="00FB3FF3">
      <w:rPr>
        <w:rFonts w:ascii="Calibri" w:hAnsi="Calibri" w:cs="Calibri"/>
        <w:sz w:val="20"/>
        <w:szCs w:val="20"/>
      </w:rPr>
      <w:fldChar w:fldCharType="begin"/>
    </w:r>
    <w:r w:rsidR="003C2190" w:rsidRPr="00FB3FF3">
      <w:rPr>
        <w:rFonts w:ascii="Calibri" w:hAnsi="Calibri" w:cs="Calibri"/>
        <w:sz w:val="20"/>
        <w:szCs w:val="20"/>
      </w:rPr>
      <w:instrText>PAGE  \* Arabic  \* MERGEFORMAT</w:instrText>
    </w:r>
    <w:r w:rsidR="003C2190" w:rsidRPr="00FB3FF3">
      <w:rPr>
        <w:rFonts w:ascii="Calibri" w:hAnsi="Calibri" w:cs="Calibri"/>
        <w:sz w:val="20"/>
        <w:szCs w:val="20"/>
      </w:rPr>
      <w:fldChar w:fldCharType="separate"/>
    </w:r>
    <w:r w:rsidR="003C40BA" w:rsidRPr="003C40BA">
      <w:rPr>
        <w:rFonts w:ascii="Calibri" w:hAnsi="Calibri" w:cs="Calibri"/>
        <w:noProof/>
        <w:sz w:val="20"/>
        <w:szCs w:val="20"/>
        <w:lang w:val="es-ES"/>
      </w:rPr>
      <w:t>1</w:t>
    </w:r>
    <w:r w:rsidR="003C2190" w:rsidRPr="00FB3FF3">
      <w:rPr>
        <w:rFonts w:ascii="Calibri" w:hAnsi="Calibri" w:cs="Calibri"/>
        <w:sz w:val="20"/>
        <w:szCs w:val="20"/>
      </w:rPr>
      <w:fldChar w:fldCharType="end"/>
    </w:r>
    <w:r w:rsidR="003C2190" w:rsidRPr="00FB3FF3">
      <w:rPr>
        <w:rFonts w:ascii="Calibri" w:hAnsi="Calibri" w:cs="Calibri"/>
        <w:sz w:val="20"/>
        <w:szCs w:val="20"/>
        <w:lang w:val="es-ES"/>
      </w:rPr>
      <w:t xml:space="preserve"> de </w:t>
    </w:r>
    <w:r w:rsidR="003C2190" w:rsidRPr="00FB3FF3">
      <w:rPr>
        <w:rFonts w:ascii="Calibri" w:hAnsi="Calibri" w:cs="Calibri"/>
        <w:sz w:val="20"/>
        <w:szCs w:val="20"/>
      </w:rPr>
      <w:fldChar w:fldCharType="begin"/>
    </w:r>
    <w:r w:rsidR="003C2190" w:rsidRPr="00FB3FF3">
      <w:rPr>
        <w:rFonts w:ascii="Calibri" w:hAnsi="Calibri" w:cs="Calibri"/>
        <w:sz w:val="20"/>
        <w:szCs w:val="20"/>
      </w:rPr>
      <w:instrText>NUMPAGES  \* Arabic  \* MERGEFORMAT</w:instrText>
    </w:r>
    <w:r w:rsidR="003C2190" w:rsidRPr="00FB3FF3">
      <w:rPr>
        <w:rFonts w:ascii="Calibri" w:hAnsi="Calibri" w:cs="Calibri"/>
        <w:sz w:val="20"/>
        <w:szCs w:val="20"/>
      </w:rPr>
      <w:fldChar w:fldCharType="separate"/>
    </w:r>
    <w:r w:rsidR="003C40BA" w:rsidRPr="003C40BA">
      <w:rPr>
        <w:rFonts w:ascii="Calibri" w:hAnsi="Calibri" w:cs="Calibri"/>
        <w:noProof/>
        <w:sz w:val="20"/>
        <w:szCs w:val="20"/>
        <w:lang w:val="es-ES"/>
      </w:rPr>
      <w:t>13</w:t>
    </w:r>
    <w:r w:rsidR="003C2190" w:rsidRPr="00FB3FF3">
      <w:rPr>
        <w:rFonts w:ascii="Calibri" w:hAnsi="Calibri" w:cs="Calibri"/>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273" w:rsidRDefault="008F2273">
      <w:r>
        <w:separator/>
      </w:r>
    </w:p>
  </w:footnote>
  <w:footnote w:type="continuationSeparator" w:id="0">
    <w:p w:rsidR="008F2273" w:rsidRDefault="008F22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0BA" w:rsidRDefault="003C40BA" w:rsidP="003C40BA">
    <w:pPr>
      <w:pStyle w:val="xl74"/>
      <w:widowControl w:val="0"/>
      <w:overflowPunct w:val="0"/>
      <w:autoSpaceDE w:val="0"/>
      <w:spacing w:before="0" w:after="0"/>
      <w:ind w:left="-17" w:right="28"/>
      <w:textAlignment w:val="baseline"/>
      <w:rPr>
        <w:rFonts w:ascii="Bookman Old Style" w:hAnsi="Bookman Old Style"/>
        <w:bCs w:val="0"/>
        <w:szCs w:val="22"/>
        <w:lang w:val="es-ES_tradnl"/>
      </w:rPr>
    </w:pPr>
    <w:r>
      <w:rPr>
        <w:noProof/>
        <w:lang w:eastAsia="es-ES" w:bidi="ar-SA"/>
      </w:rPr>
      <w:drawing>
        <wp:anchor distT="0" distB="0" distL="114300" distR="114300" simplePos="0" relativeHeight="251659264" behindDoc="1" locked="0" layoutInCell="1" allowOverlap="1">
          <wp:simplePos x="0" y="0"/>
          <wp:positionH relativeFrom="column">
            <wp:posOffset>-100330</wp:posOffset>
          </wp:positionH>
          <wp:positionV relativeFrom="paragraph">
            <wp:posOffset>38735</wp:posOffset>
          </wp:positionV>
          <wp:extent cx="1114425" cy="542925"/>
          <wp:effectExtent l="0" t="0" r="9525" b="9525"/>
          <wp:wrapNone/>
          <wp:docPr id="1" name="Imagen 2" descr="Descripción: Logo BI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Logo BIESS"/>
                  <pic:cNvPicPr>
                    <a:picLocks noChangeAspect="1" noChangeArrowheads="1"/>
                  </pic:cNvPicPr>
                </pic:nvPicPr>
                <pic:blipFill>
                  <a:blip r:embed="rId1">
                    <a:extLst>
                      <a:ext uri="{28A0092B-C50C-407E-A947-70E740481C1C}">
                        <a14:useLocalDpi xmlns:a14="http://schemas.microsoft.com/office/drawing/2010/main" val="0"/>
                      </a:ext>
                    </a:extLst>
                  </a:blip>
                  <a:srcRect t="15834" b="19394"/>
                  <a:stretch>
                    <a:fillRect/>
                  </a:stretch>
                </pic:blipFill>
                <pic:spPr bwMode="auto">
                  <a:xfrm>
                    <a:off x="0" y="0"/>
                    <a:ext cx="1114425" cy="542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40BA" w:rsidRDefault="003C40BA" w:rsidP="003C40BA">
    <w:pPr>
      <w:pStyle w:val="xl74"/>
      <w:widowControl w:val="0"/>
      <w:overflowPunct w:val="0"/>
      <w:autoSpaceDE w:val="0"/>
      <w:spacing w:before="0" w:after="0"/>
      <w:ind w:left="-17" w:right="28"/>
      <w:textAlignment w:val="baseline"/>
      <w:rPr>
        <w:rFonts w:ascii="Bookman Old Style" w:hAnsi="Bookman Old Style"/>
        <w:bCs w:val="0"/>
        <w:szCs w:val="22"/>
        <w:lang w:val="es-ES_tradnl"/>
      </w:rPr>
    </w:pPr>
    <w:r>
      <w:rPr>
        <w:rFonts w:ascii="Bookman Old Style" w:hAnsi="Bookman Old Style"/>
        <w:bCs w:val="0"/>
        <w:szCs w:val="22"/>
        <w:lang w:val="es-ES_tradnl"/>
      </w:rPr>
      <w:t xml:space="preserve">ANEXO </w:t>
    </w:r>
    <w:r>
      <w:rPr>
        <w:rFonts w:ascii="Bookman Old Style" w:hAnsi="Bookman Old Style"/>
        <w:bCs w:val="0"/>
        <w:szCs w:val="22"/>
        <w:lang w:val="es-ES_tradnl"/>
      </w:rPr>
      <w:t>1</w:t>
    </w:r>
    <w:r>
      <w:rPr>
        <w:rFonts w:ascii="Bookman Old Style" w:hAnsi="Bookman Old Style"/>
        <w:bCs w:val="0"/>
        <w:szCs w:val="22"/>
        <w:lang w:val="es-ES_tradnl"/>
      </w:rPr>
      <w:t xml:space="preserve"> </w:t>
    </w:r>
  </w:p>
  <w:p w:rsidR="003C40BA" w:rsidRDefault="003C40BA" w:rsidP="003C40BA">
    <w:pPr>
      <w:pStyle w:val="Encabezado"/>
      <w:tabs>
        <w:tab w:val="left" w:pos="708"/>
      </w:tabs>
      <w:jc w:val="center"/>
      <w:rPr>
        <w:rFonts w:ascii="Bookman Old Style" w:hAnsi="Bookman Old Style" w:cs="Tahoma"/>
        <w:b/>
        <w:color w:val="00000A"/>
        <w:kern w:val="24"/>
        <w:sz w:val="22"/>
        <w:szCs w:val="22"/>
        <w:lang w:val="es-ES_tradnl" w:eastAsia="ar-SA" w:bidi="hi-IN"/>
      </w:rPr>
    </w:pPr>
    <w:r>
      <w:rPr>
        <w:rFonts w:ascii="Bookman Old Style" w:hAnsi="Bookman Old Style" w:cs="Tahoma"/>
        <w:b/>
        <w:color w:val="00000A"/>
        <w:kern w:val="24"/>
        <w:sz w:val="22"/>
        <w:szCs w:val="22"/>
        <w:lang w:val="es-ES_tradnl" w:eastAsia="ar-SA" w:bidi="hi-IN"/>
      </w:rPr>
      <w:t>SIE-BIESS-036-2013</w:t>
    </w:r>
  </w:p>
  <w:p w:rsidR="00CB5CC3" w:rsidRDefault="00CB5CC3" w:rsidP="00FE0A97">
    <w:pPr>
      <w:pStyle w:val="Encabezado"/>
      <w:tabs>
        <w:tab w:val="clear" w:pos="4252"/>
        <w:tab w:val="clear" w:pos="85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9"/>
      </v:shape>
    </w:pict>
  </w:numPicBullet>
  <w:abstractNum w:abstractNumId="0">
    <w:nsid w:val="FFFFFF89"/>
    <w:multiLevelType w:val="singleLevel"/>
    <w:tmpl w:val="29BC57CE"/>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DA34D0E"/>
    <w:multiLevelType w:val="multilevel"/>
    <w:tmpl w:val="C02CD27C"/>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12877869"/>
    <w:multiLevelType w:val="hybridMultilevel"/>
    <w:tmpl w:val="4DF65210"/>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
    <w:nsid w:val="22AC605B"/>
    <w:multiLevelType w:val="multilevel"/>
    <w:tmpl w:val="A30A21E6"/>
    <w:lvl w:ilvl="0">
      <w:start w:val="1"/>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71A3C1B"/>
    <w:multiLevelType w:val="multilevel"/>
    <w:tmpl w:val="14509E1A"/>
    <w:lvl w:ilvl="0">
      <w:start w:val="4"/>
      <w:numFmt w:val="decimal"/>
      <w:lvlText w:val="%1"/>
      <w:lvlJc w:val="left"/>
      <w:pPr>
        <w:ind w:left="525" w:hanging="525"/>
      </w:pPr>
      <w:rPr>
        <w:rFonts w:hint="default"/>
      </w:rPr>
    </w:lvl>
    <w:lvl w:ilvl="1">
      <w:start w:val="4"/>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29C2306A"/>
    <w:multiLevelType w:val="hybridMultilevel"/>
    <w:tmpl w:val="CD2CCA6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nsid w:val="3E050C1F"/>
    <w:multiLevelType w:val="multilevel"/>
    <w:tmpl w:val="E5F0C622"/>
    <w:name w:val="paty2222"/>
    <w:lvl w:ilvl="0">
      <w:start w:val="2"/>
      <w:numFmt w:val="decimal"/>
      <w:isLgl/>
      <w:lvlText w:val="%1"/>
      <w:lvlJc w:val="left"/>
      <w:pPr>
        <w:tabs>
          <w:tab w:val="num" w:pos="567"/>
        </w:tabs>
        <w:ind w:left="567" w:hanging="567"/>
      </w:pPr>
      <w:rPr>
        <w:rFonts w:ascii="Times" w:hAnsi="Times" w:hint="default"/>
        <w:b w:val="0"/>
        <w:i w:val="0"/>
        <w:sz w:val="24"/>
        <w:szCs w:val="24"/>
      </w:rPr>
    </w:lvl>
    <w:lvl w:ilvl="1">
      <w:start w:val="1"/>
      <w:numFmt w:val="decimal"/>
      <w:lvlRestart w:val="0"/>
      <w:suff w:val="space"/>
      <w:lvlText w:val="%1.%2."/>
      <w:lvlJc w:val="left"/>
      <w:pPr>
        <w:ind w:left="1021" w:hanging="1021"/>
      </w:pPr>
      <w:rPr>
        <w:rFonts w:hint="default"/>
        <w:b w:val="0"/>
        <w:i w:val="0"/>
      </w:rPr>
    </w:lvl>
    <w:lvl w:ilvl="2">
      <w:start w:val="1"/>
      <w:numFmt w:val="decimal"/>
      <w:lvlText w:val="%1.%2.%3."/>
      <w:lvlJc w:val="left"/>
      <w:pPr>
        <w:tabs>
          <w:tab w:val="num" w:pos="1800"/>
        </w:tabs>
        <w:ind w:left="1871" w:hanging="1871"/>
      </w:pPr>
      <w:rPr>
        <w:rFonts w:hint="default"/>
        <w:b w:val="0"/>
        <w:i w:val="0"/>
      </w:rPr>
    </w:lvl>
    <w:lvl w:ilvl="3">
      <w:start w:val="1"/>
      <w:numFmt w:val="decimal"/>
      <w:lvlText w:val="%1.%2.%3.%4."/>
      <w:lvlJc w:val="left"/>
      <w:pPr>
        <w:tabs>
          <w:tab w:val="num" w:pos="2160"/>
        </w:tabs>
        <w:ind w:left="2211" w:hanging="2211"/>
      </w:pPr>
      <w:rPr>
        <w:rFonts w:hint="default"/>
      </w:rPr>
    </w:lvl>
    <w:lvl w:ilvl="4">
      <w:start w:val="1"/>
      <w:numFmt w:val="decimal"/>
      <w:lvlText w:val="%1.%2.%3.%4.%5."/>
      <w:lvlJc w:val="left"/>
      <w:pPr>
        <w:tabs>
          <w:tab w:val="num" w:pos="2880"/>
        </w:tabs>
        <w:ind w:left="2835" w:hanging="2835"/>
      </w:pPr>
      <w:rPr>
        <w:rFonts w:hint="default"/>
      </w:rPr>
    </w:lvl>
    <w:lvl w:ilvl="5">
      <w:start w:val="1"/>
      <w:numFmt w:val="decimal"/>
      <w:lvlText w:val="%1.%2.%3.%4.%5.%6."/>
      <w:lvlJc w:val="left"/>
      <w:pPr>
        <w:tabs>
          <w:tab w:val="num" w:pos="3600"/>
        </w:tabs>
        <w:ind w:left="3459" w:hanging="3459"/>
      </w:pPr>
      <w:rPr>
        <w:rFonts w:hint="default"/>
      </w:rPr>
    </w:lvl>
    <w:lvl w:ilvl="6">
      <w:start w:val="1"/>
      <w:numFmt w:val="decimal"/>
      <w:lvlText w:val="%1.%2.%3.%4.%5.%6.%7."/>
      <w:lvlJc w:val="left"/>
      <w:pPr>
        <w:tabs>
          <w:tab w:val="num" w:pos="3960"/>
        </w:tabs>
        <w:ind w:left="3912" w:hanging="3912"/>
      </w:pPr>
      <w:rPr>
        <w:rFonts w:hint="default"/>
      </w:rPr>
    </w:lvl>
    <w:lvl w:ilvl="7">
      <w:start w:val="1"/>
      <w:numFmt w:val="decimal"/>
      <w:lvlText w:val="%1.%2.%3.%4.%5.%6.%7.%8."/>
      <w:lvlJc w:val="left"/>
      <w:pPr>
        <w:tabs>
          <w:tab w:val="num" w:pos="4680"/>
        </w:tabs>
        <w:ind w:left="4649" w:hanging="4649"/>
      </w:pPr>
      <w:rPr>
        <w:rFonts w:hint="default"/>
      </w:rPr>
    </w:lvl>
    <w:lvl w:ilvl="8">
      <w:start w:val="1"/>
      <w:numFmt w:val="decimal"/>
      <w:lvlText w:val="%1.%2.%3.%4.%5.%6.%7.%8.%9."/>
      <w:lvlJc w:val="left"/>
      <w:pPr>
        <w:tabs>
          <w:tab w:val="num" w:pos="5400"/>
        </w:tabs>
        <w:ind w:left="5443" w:hanging="5443"/>
      </w:pPr>
      <w:rPr>
        <w:rFonts w:hint="default"/>
      </w:rPr>
    </w:lvl>
  </w:abstractNum>
  <w:abstractNum w:abstractNumId="7">
    <w:nsid w:val="54E46D15"/>
    <w:multiLevelType w:val="hybridMultilevel"/>
    <w:tmpl w:val="5D0AE2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56CA53E0"/>
    <w:multiLevelType w:val="hybridMultilevel"/>
    <w:tmpl w:val="5D0AE2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C6C607F"/>
    <w:multiLevelType w:val="hybridMultilevel"/>
    <w:tmpl w:val="85324E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5D696035"/>
    <w:multiLevelType w:val="multilevel"/>
    <w:tmpl w:val="5F6640F0"/>
    <w:lvl w:ilvl="0">
      <w:start w:val="1"/>
      <w:numFmt w:val="decimal"/>
      <w:pStyle w:val="Ttulo1"/>
      <w:lvlText w:val="%1."/>
      <w:lvlJc w:val="left"/>
      <w:pPr>
        <w:ind w:left="360" w:hanging="360"/>
      </w:pPr>
    </w:lvl>
    <w:lvl w:ilvl="1">
      <w:start w:val="1"/>
      <w:numFmt w:val="decimal"/>
      <w:pStyle w:val="Ttulo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02D6A14"/>
    <w:multiLevelType w:val="hybridMultilevel"/>
    <w:tmpl w:val="5D0AE2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62773096"/>
    <w:multiLevelType w:val="hybridMultilevel"/>
    <w:tmpl w:val="5D0AE2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7ABF43EB"/>
    <w:multiLevelType w:val="multilevel"/>
    <w:tmpl w:val="A1188B60"/>
    <w:lvl w:ilvl="0">
      <w:start w:val="1"/>
      <w:numFmt w:val="decimal"/>
      <w:lvlText w:val="%1."/>
      <w:lvlJc w:val="left"/>
      <w:pPr>
        <w:ind w:left="644"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nsid w:val="7DD36C64"/>
    <w:multiLevelType w:val="hybridMultilevel"/>
    <w:tmpl w:val="EA009BCA"/>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5">
    <w:nsid w:val="7EDC1128"/>
    <w:multiLevelType w:val="hybridMultilevel"/>
    <w:tmpl w:val="5D0AE2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9"/>
  </w:num>
  <w:num w:numId="3">
    <w:abstractNumId w:val="1"/>
  </w:num>
  <w:num w:numId="4">
    <w:abstractNumId w:val="3"/>
  </w:num>
  <w:num w:numId="5">
    <w:abstractNumId w:val="12"/>
  </w:num>
  <w:num w:numId="6">
    <w:abstractNumId w:val="13"/>
  </w:num>
  <w:num w:numId="7">
    <w:abstractNumId w:val="7"/>
  </w:num>
  <w:num w:numId="8">
    <w:abstractNumId w:val="4"/>
  </w:num>
  <w:num w:numId="9">
    <w:abstractNumId w:val="11"/>
  </w:num>
  <w:num w:numId="10">
    <w:abstractNumId w:val="15"/>
  </w:num>
  <w:num w:numId="11">
    <w:abstractNumId w:val="8"/>
  </w:num>
  <w:num w:numId="12">
    <w:abstractNumId w:val="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4"/>
  </w:num>
  <w:num w:numId="3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1E6"/>
    <w:rsid w:val="00002FE3"/>
    <w:rsid w:val="00011F45"/>
    <w:rsid w:val="00012AD7"/>
    <w:rsid w:val="00012D4A"/>
    <w:rsid w:val="000137FB"/>
    <w:rsid w:val="000151CA"/>
    <w:rsid w:val="00017300"/>
    <w:rsid w:val="0001740E"/>
    <w:rsid w:val="00020433"/>
    <w:rsid w:val="00020BD0"/>
    <w:rsid w:val="00021569"/>
    <w:rsid w:val="0002163E"/>
    <w:rsid w:val="00025A0C"/>
    <w:rsid w:val="0003117F"/>
    <w:rsid w:val="00031E78"/>
    <w:rsid w:val="00036ED9"/>
    <w:rsid w:val="00040DA0"/>
    <w:rsid w:val="0004552C"/>
    <w:rsid w:val="000463FB"/>
    <w:rsid w:val="0004737C"/>
    <w:rsid w:val="00056B66"/>
    <w:rsid w:val="000576EA"/>
    <w:rsid w:val="00057B5B"/>
    <w:rsid w:val="00061526"/>
    <w:rsid w:val="000616AD"/>
    <w:rsid w:val="0006698C"/>
    <w:rsid w:val="00071B9A"/>
    <w:rsid w:val="0007514B"/>
    <w:rsid w:val="000752FF"/>
    <w:rsid w:val="00077D2D"/>
    <w:rsid w:val="00080797"/>
    <w:rsid w:val="00081C49"/>
    <w:rsid w:val="00082E07"/>
    <w:rsid w:val="0008382E"/>
    <w:rsid w:val="0008595B"/>
    <w:rsid w:val="0008655D"/>
    <w:rsid w:val="000905EC"/>
    <w:rsid w:val="00093634"/>
    <w:rsid w:val="0009470B"/>
    <w:rsid w:val="00097CF8"/>
    <w:rsid w:val="00097F0B"/>
    <w:rsid w:val="000A1101"/>
    <w:rsid w:val="000A16AC"/>
    <w:rsid w:val="000A4213"/>
    <w:rsid w:val="000B194F"/>
    <w:rsid w:val="000B6361"/>
    <w:rsid w:val="000C20F6"/>
    <w:rsid w:val="000D0494"/>
    <w:rsid w:val="000D5AE7"/>
    <w:rsid w:val="000E5DB3"/>
    <w:rsid w:val="000F051E"/>
    <w:rsid w:val="000F11D1"/>
    <w:rsid w:val="000F2EB9"/>
    <w:rsid w:val="000F3CC5"/>
    <w:rsid w:val="000F48D2"/>
    <w:rsid w:val="000F4B08"/>
    <w:rsid w:val="000F671D"/>
    <w:rsid w:val="00104314"/>
    <w:rsid w:val="0010446D"/>
    <w:rsid w:val="001046A2"/>
    <w:rsid w:val="001053D4"/>
    <w:rsid w:val="00110499"/>
    <w:rsid w:val="001124BD"/>
    <w:rsid w:val="00115454"/>
    <w:rsid w:val="0011662E"/>
    <w:rsid w:val="001231DB"/>
    <w:rsid w:val="00126112"/>
    <w:rsid w:val="00126BAC"/>
    <w:rsid w:val="001276FA"/>
    <w:rsid w:val="00131816"/>
    <w:rsid w:val="0013281C"/>
    <w:rsid w:val="00133D79"/>
    <w:rsid w:val="001350B3"/>
    <w:rsid w:val="001445EC"/>
    <w:rsid w:val="001446BA"/>
    <w:rsid w:val="00144943"/>
    <w:rsid w:val="00151FCE"/>
    <w:rsid w:val="001530A8"/>
    <w:rsid w:val="00153239"/>
    <w:rsid w:val="001541EA"/>
    <w:rsid w:val="00155750"/>
    <w:rsid w:val="00174335"/>
    <w:rsid w:val="00174BE6"/>
    <w:rsid w:val="00175F70"/>
    <w:rsid w:val="00180D69"/>
    <w:rsid w:val="0018664C"/>
    <w:rsid w:val="00192EBD"/>
    <w:rsid w:val="0019775C"/>
    <w:rsid w:val="001A01C0"/>
    <w:rsid w:val="001A40AD"/>
    <w:rsid w:val="001A46BD"/>
    <w:rsid w:val="001A5554"/>
    <w:rsid w:val="001B4935"/>
    <w:rsid w:val="001B74EC"/>
    <w:rsid w:val="001C6A26"/>
    <w:rsid w:val="001D027E"/>
    <w:rsid w:val="001D0426"/>
    <w:rsid w:val="001D29B0"/>
    <w:rsid w:val="001D3BCB"/>
    <w:rsid w:val="001D43E6"/>
    <w:rsid w:val="001E3CE1"/>
    <w:rsid w:val="001F343F"/>
    <w:rsid w:val="001F40E9"/>
    <w:rsid w:val="001F54B0"/>
    <w:rsid w:val="00200643"/>
    <w:rsid w:val="002073EE"/>
    <w:rsid w:val="0021161F"/>
    <w:rsid w:val="00212263"/>
    <w:rsid w:val="00213F7B"/>
    <w:rsid w:val="00216C73"/>
    <w:rsid w:val="0022162C"/>
    <w:rsid w:val="00223A74"/>
    <w:rsid w:val="0022500A"/>
    <w:rsid w:val="002251D5"/>
    <w:rsid w:val="00232174"/>
    <w:rsid w:val="00236F30"/>
    <w:rsid w:val="00236FB4"/>
    <w:rsid w:val="00241678"/>
    <w:rsid w:val="00241E82"/>
    <w:rsid w:val="002429AB"/>
    <w:rsid w:val="002438AF"/>
    <w:rsid w:val="0024770F"/>
    <w:rsid w:val="002508CE"/>
    <w:rsid w:val="00251091"/>
    <w:rsid w:val="0025266E"/>
    <w:rsid w:val="00252682"/>
    <w:rsid w:val="00252DC9"/>
    <w:rsid w:val="00253AB3"/>
    <w:rsid w:val="0026573B"/>
    <w:rsid w:val="00267B97"/>
    <w:rsid w:val="00267D02"/>
    <w:rsid w:val="00267EB3"/>
    <w:rsid w:val="00274024"/>
    <w:rsid w:val="00274D1E"/>
    <w:rsid w:val="00274E81"/>
    <w:rsid w:val="00277E1E"/>
    <w:rsid w:val="0028031C"/>
    <w:rsid w:val="0028065B"/>
    <w:rsid w:val="002806CA"/>
    <w:rsid w:val="00283997"/>
    <w:rsid w:val="00293B02"/>
    <w:rsid w:val="00293F1E"/>
    <w:rsid w:val="00294212"/>
    <w:rsid w:val="002A13C4"/>
    <w:rsid w:val="002A4970"/>
    <w:rsid w:val="002A7DAA"/>
    <w:rsid w:val="002B189B"/>
    <w:rsid w:val="002B1EDD"/>
    <w:rsid w:val="002B3193"/>
    <w:rsid w:val="002B36A5"/>
    <w:rsid w:val="002B7194"/>
    <w:rsid w:val="002C0E1D"/>
    <w:rsid w:val="002C4009"/>
    <w:rsid w:val="002C6377"/>
    <w:rsid w:val="002D12D4"/>
    <w:rsid w:val="002D1698"/>
    <w:rsid w:val="002D1730"/>
    <w:rsid w:val="002D3B47"/>
    <w:rsid w:val="002D521E"/>
    <w:rsid w:val="002E06E0"/>
    <w:rsid w:val="002E24EC"/>
    <w:rsid w:val="002E29BD"/>
    <w:rsid w:val="002E3601"/>
    <w:rsid w:val="002E49DB"/>
    <w:rsid w:val="002F5875"/>
    <w:rsid w:val="002F72FB"/>
    <w:rsid w:val="002F7CFA"/>
    <w:rsid w:val="00300348"/>
    <w:rsid w:val="00300E78"/>
    <w:rsid w:val="003038A5"/>
    <w:rsid w:val="00312E79"/>
    <w:rsid w:val="00315BCF"/>
    <w:rsid w:val="0032120F"/>
    <w:rsid w:val="0032574A"/>
    <w:rsid w:val="00325A45"/>
    <w:rsid w:val="003342B0"/>
    <w:rsid w:val="00337E56"/>
    <w:rsid w:val="00340389"/>
    <w:rsid w:val="00342690"/>
    <w:rsid w:val="003434FC"/>
    <w:rsid w:val="00347BBC"/>
    <w:rsid w:val="00350593"/>
    <w:rsid w:val="00350D2B"/>
    <w:rsid w:val="00353AF5"/>
    <w:rsid w:val="0035604F"/>
    <w:rsid w:val="003579E6"/>
    <w:rsid w:val="00357A65"/>
    <w:rsid w:val="003608FB"/>
    <w:rsid w:val="003656FA"/>
    <w:rsid w:val="0037279D"/>
    <w:rsid w:val="003747BA"/>
    <w:rsid w:val="003910D9"/>
    <w:rsid w:val="00393763"/>
    <w:rsid w:val="00394358"/>
    <w:rsid w:val="003A14A4"/>
    <w:rsid w:val="003B0C20"/>
    <w:rsid w:val="003B26BF"/>
    <w:rsid w:val="003B33A8"/>
    <w:rsid w:val="003B34AE"/>
    <w:rsid w:val="003B5E00"/>
    <w:rsid w:val="003B6EC6"/>
    <w:rsid w:val="003C2190"/>
    <w:rsid w:val="003C40BA"/>
    <w:rsid w:val="003D5912"/>
    <w:rsid w:val="003E1D7E"/>
    <w:rsid w:val="003E2779"/>
    <w:rsid w:val="003E2D02"/>
    <w:rsid w:val="003E425B"/>
    <w:rsid w:val="003E43B6"/>
    <w:rsid w:val="003E79F8"/>
    <w:rsid w:val="003F267E"/>
    <w:rsid w:val="003F758E"/>
    <w:rsid w:val="00401037"/>
    <w:rsid w:val="00403616"/>
    <w:rsid w:val="00407156"/>
    <w:rsid w:val="00410531"/>
    <w:rsid w:val="00412D49"/>
    <w:rsid w:val="004147FD"/>
    <w:rsid w:val="004202D3"/>
    <w:rsid w:val="00420483"/>
    <w:rsid w:val="004214AE"/>
    <w:rsid w:val="00426DCC"/>
    <w:rsid w:val="00427703"/>
    <w:rsid w:val="00430DEA"/>
    <w:rsid w:val="00436324"/>
    <w:rsid w:val="00440292"/>
    <w:rsid w:val="004405D9"/>
    <w:rsid w:val="00442D05"/>
    <w:rsid w:val="0044714C"/>
    <w:rsid w:val="00452F31"/>
    <w:rsid w:val="00453748"/>
    <w:rsid w:val="00460545"/>
    <w:rsid w:val="00465626"/>
    <w:rsid w:val="00465C18"/>
    <w:rsid w:val="00465D2A"/>
    <w:rsid w:val="00470B00"/>
    <w:rsid w:val="0047149C"/>
    <w:rsid w:val="0047226E"/>
    <w:rsid w:val="00473576"/>
    <w:rsid w:val="00473BB0"/>
    <w:rsid w:val="00475F2F"/>
    <w:rsid w:val="00485D1D"/>
    <w:rsid w:val="004917EE"/>
    <w:rsid w:val="004950F6"/>
    <w:rsid w:val="00495C98"/>
    <w:rsid w:val="00496F50"/>
    <w:rsid w:val="004A3C67"/>
    <w:rsid w:val="004A6262"/>
    <w:rsid w:val="004B1409"/>
    <w:rsid w:val="004B290E"/>
    <w:rsid w:val="004B4A0A"/>
    <w:rsid w:val="004B60D5"/>
    <w:rsid w:val="004C00F3"/>
    <w:rsid w:val="004C03CC"/>
    <w:rsid w:val="004C14A7"/>
    <w:rsid w:val="004C4540"/>
    <w:rsid w:val="004C55C8"/>
    <w:rsid w:val="004C69AC"/>
    <w:rsid w:val="004D10E1"/>
    <w:rsid w:val="004D1A76"/>
    <w:rsid w:val="004D3FAD"/>
    <w:rsid w:val="004D442E"/>
    <w:rsid w:val="004E28FC"/>
    <w:rsid w:val="004E39CB"/>
    <w:rsid w:val="004F09CD"/>
    <w:rsid w:val="004F13AE"/>
    <w:rsid w:val="004F2C34"/>
    <w:rsid w:val="004F4E5E"/>
    <w:rsid w:val="004F6EA5"/>
    <w:rsid w:val="004F76DB"/>
    <w:rsid w:val="004F7F7F"/>
    <w:rsid w:val="00501BDA"/>
    <w:rsid w:val="00505775"/>
    <w:rsid w:val="00505936"/>
    <w:rsid w:val="00507E79"/>
    <w:rsid w:val="00510BA1"/>
    <w:rsid w:val="005277A2"/>
    <w:rsid w:val="00530594"/>
    <w:rsid w:val="00530A94"/>
    <w:rsid w:val="00533A5A"/>
    <w:rsid w:val="00534097"/>
    <w:rsid w:val="00535627"/>
    <w:rsid w:val="00537C22"/>
    <w:rsid w:val="00540FBB"/>
    <w:rsid w:val="0054240E"/>
    <w:rsid w:val="005446B0"/>
    <w:rsid w:val="00545C67"/>
    <w:rsid w:val="00545DF5"/>
    <w:rsid w:val="0054773B"/>
    <w:rsid w:val="00557588"/>
    <w:rsid w:val="00561D01"/>
    <w:rsid w:val="005659D7"/>
    <w:rsid w:val="00583B5A"/>
    <w:rsid w:val="00590B9A"/>
    <w:rsid w:val="0059466F"/>
    <w:rsid w:val="00594C48"/>
    <w:rsid w:val="005955A1"/>
    <w:rsid w:val="005A04C1"/>
    <w:rsid w:val="005A1E76"/>
    <w:rsid w:val="005A3CE4"/>
    <w:rsid w:val="005A4689"/>
    <w:rsid w:val="005A6947"/>
    <w:rsid w:val="005A75C7"/>
    <w:rsid w:val="005C1125"/>
    <w:rsid w:val="005C1884"/>
    <w:rsid w:val="005C51DA"/>
    <w:rsid w:val="005C698A"/>
    <w:rsid w:val="005C6C90"/>
    <w:rsid w:val="005D25F0"/>
    <w:rsid w:val="005D278F"/>
    <w:rsid w:val="005D3E2E"/>
    <w:rsid w:val="005D5191"/>
    <w:rsid w:val="005D525E"/>
    <w:rsid w:val="005E36C0"/>
    <w:rsid w:val="005E3A57"/>
    <w:rsid w:val="005E6DBD"/>
    <w:rsid w:val="005F26C5"/>
    <w:rsid w:val="005F382B"/>
    <w:rsid w:val="005F58E4"/>
    <w:rsid w:val="006049B6"/>
    <w:rsid w:val="00606426"/>
    <w:rsid w:val="00607F0E"/>
    <w:rsid w:val="00610DDC"/>
    <w:rsid w:val="006216B4"/>
    <w:rsid w:val="00623FCD"/>
    <w:rsid w:val="00624874"/>
    <w:rsid w:val="00634B41"/>
    <w:rsid w:val="00641EB0"/>
    <w:rsid w:val="006428A1"/>
    <w:rsid w:val="00642AE6"/>
    <w:rsid w:val="00644363"/>
    <w:rsid w:val="00651B30"/>
    <w:rsid w:val="00652AA4"/>
    <w:rsid w:val="00654AF1"/>
    <w:rsid w:val="00654C99"/>
    <w:rsid w:val="00656812"/>
    <w:rsid w:val="00657D4A"/>
    <w:rsid w:val="006601C8"/>
    <w:rsid w:val="00660637"/>
    <w:rsid w:val="00661408"/>
    <w:rsid w:val="0066517D"/>
    <w:rsid w:val="00676D04"/>
    <w:rsid w:val="00684955"/>
    <w:rsid w:val="00684A18"/>
    <w:rsid w:val="00686ACD"/>
    <w:rsid w:val="00687DF8"/>
    <w:rsid w:val="00690509"/>
    <w:rsid w:val="00691D9D"/>
    <w:rsid w:val="006B0D4D"/>
    <w:rsid w:val="006B14C7"/>
    <w:rsid w:val="006B3EFE"/>
    <w:rsid w:val="006B541E"/>
    <w:rsid w:val="006C1632"/>
    <w:rsid w:val="006C198F"/>
    <w:rsid w:val="006C471F"/>
    <w:rsid w:val="006D133B"/>
    <w:rsid w:val="006D1EAE"/>
    <w:rsid w:val="006D3D63"/>
    <w:rsid w:val="006E01B9"/>
    <w:rsid w:val="006E56B3"/>
    <w:rsid w:val="006F0838"/>
    <w:rsid w:val="006F7723"/>
    <w:rsid w:val="00702802"/>
    <w:rsid w:val="0070432A"/>
    <w:rsid w:val="0070541C"/>
    <w:rsid w:val="00712D65"/>
    <w:rsid w:val="007137B0"/>
    <w:rsid w:val="00713D37"/>
    <w:rsid w:val="007204B4"/>
    <w:rsid w:val="0072425F"/>
    <w:rsid w:val="007268C8"/>
    <w:rsid w:val="00726B5C"/>
    <w:rsid w:val="007279D8"/>
    <w:rsid w:val="00732F28"/>
    <w:rsid w:val="00733151"/>
    <w:rsid w:val="00733950"/>
    <w:rsid w:val="00734D01"/>
    <w:rsid w:val="0074239D"/>
    <w:rsid w:val="007429E4"/>
    <w:rsid w:val="0074452E"/>
    <w:rsid w:val="00744FCF"/>
    <w:rsid w:val="00751C00"/>
    <w:rsid w:val="007538E8"/>
    <w:rsid w:val="00754025"/>
    <w:rsid w:val="00757C7D"/>
    <w:rsid w:val="007617E7"/>
    <w:rsid w:val="00764687"/>
    <w:rsid w:val="00765B77"/>
    <w:rsid w:val="00765F40"/>
    <w:rsid w:val="0076636A"/>
    <w:rsid w:val="00766821"/>
    <w:rsid w:val="007672C3"/>
    <w:rsid w:val="007723CC"/>
    <w:rsid w:val="007726FA"/>
    <w:rsid w:val="0077690E"/>
    <w:rsid w:val="00777B44"/>
    <w:rsid w:val="00780258"/>
    <w:rsid w:val="0078501B"/>
    <w:rsid w:val="00791F1B"/>
    <w:rsid w:val="00796641"/>
    <w:rsid w:val="007A0EF8"/>
    <w:rsid w:val="007A56E4"/>
    <w:rsid w:val="007A725C"/>
    <w:rsid w:val="007B07BD"/>
    <w:rsid w:val="007B38B4"/>
    <w:rsid w:val="007B7A83"/>
    <w:rsid w:val="007C16FA"/>
    <w:rsid w:val="007D030B"/>
    <w:rsid w:val="007D2BCA"/>
    <w:rsid w:val="007D5B9F"/>
    <w:rsid w:val="007E2539"/>
    <w:rsid w:val="007E26BB"/>
    <w:rsid w:val="007E4D57"/>
    <w:rsid w:val="007E5C60"/>
    <w:rsid w:val="007E5F0F"/>
    <w:rsid w:val="007E6741"/>
    <w:rsid w:val="007E6E84"/>
    <w:rsid w:val="007F1E33"/>
    <w:rsid w:val="007F253B"/>
    <w:rsid w:val="007F4210"/>
    <w:rsid w:val="00803CD8"/>
    <w:rsid w:val="00803D67"/>
    <w:rsid w:val="00804CE0"/>
    <w:rsid w:val="008079F2"/>
    <w:rsid w:val="008121ED"/>
    <w:rsid w:val="0081419C"/>
    <w:rsid w:val="00817FD2"/>
    <w:rsid w:val="008242B5"/>
    <w:rsid w:val="00831587"/>
    <w:rsid w:val="0083194E"/>
    <w:rsid w:val="00832016"/>
    <w:rsid w:val="00842CC0"/>
    <w:rsid w:val="00843454"/>
    <w:rsid w:val="00846C9B"/>
    <w:rsid w:val="00850C04"/>
    <w:rsid w:val="008536F8"/>
    <w:rsid w:val="0085571D"/>
    <w:rsid w:val="00857E4F"/>
    <w:rsid w:val="00860ECA"/>
    <w:rsid w:val="00861A66"/>
    <w:rsid w:val="008624A3"/>
    <w:rsid w:val="00863A7C"/>
    <w:rsid w:val="00864D32"/>
    <w:rsid w:val="00867137"/>
    <w:rsid w:val="00871C54"/>
    <w:rsid w:val="00872120"/>
    <w:rsid w:val="00872FF3"/>
    <w:rsid w:val="0087616F"/>
    <w:rsid w:val="0088575D"/>
    <w:rsid w:val="00885AC1"/>
    <w:rsid w:val="00892324"/>
    <w:rsid w:val="008933F9"/>
    <w:rsid w:val="0089414B"/>
    <w:rsid w:val="008941E9"/>
    <w:rsid w:val="008A6AF7"/>
    <w:rsid w:val="008B0D0A"/>
    <w:rsid w:val="008B2433"/>
    <w:rsid w:val="008B3C3D"/>
    <w:rsid w:val="008C16FB"/>
    <w:rsid w:val="008C17D7"/>
    <w:rsid w:val="008C1987"/>
    <w:rsid w:val="008C205D"/>
    <w:rsid w:val="008C408C"/>
    <w:rsid w:val="008C7297"/>
    <w:rsid w:val="008D0CD8"/>
    <w:rsid w:val="008D374B"/>
    <w:rsid w:val="008D3BA4"/>
    <w:rsid w:val="008D7609"/>
    <w:rsid w:val="008E516F"/>
    <w:rsid w:val="008F2273"/>
    <w:rsid w:val="008F614C"/>
    <w:rsid w:val="00911AB2"/>
    <w:rsid w:val="009140D5"/>
    <w:rsid w:val="00914DBC"/>
    <w:rsid w:val="00916CBB"/>
    <w:rsid w:val="00917A60"/>
    <w:rsid w:val="009226C4"/>
    <w:rsid w:val="00923E26"/>
    <w:rsid w:val="0092788C"/>
    <w:rsid w:val="00931025"/>
    <w:rsid w:val="00931E7D"/>
    <w:rsid w:val="00936518"/>
    <w:rsid w:val="009402BD"/>
    <w:rsid w:val="009402D7"/>
    <w:rsid w:val="00940681"/>
    <w:rsid w:val="009419AD"/>
    <w:rsid w:val="0094253F"/>
    <w:rsid w:val="0094506C"/>
    <w:rsid w:val="00947C27"/>
    <w:rsid w:val="00952EC1"/>
    <w:rsid w:val="00954BFA"/>
    <w:rsid w:val="00957231"/>
    <w:rsid w:val="0096038B"/>
    <w:rsid w:val="009604E1"/>
    <w:rsid w:val="00965B46"/>
    <w:rsid w:val="009707DC"/>
    <w:rsid w:val="009763E4"/>
    <w:rsid w:val="009811DB"/>
    <w:rsid w:val="00983501"/>
    <w:rsid w:val="009851FE"/>
    <w:rsid w:val="0098630A"/>
    <w:rsid w:val="009963D0"/>
    <w:rsid w:val="00996C97"/>
    <w:rsid w:val="00997B30"/>
    <w:rsid w:val="009A0C0E"/>
    <w:rsid w:val="009A12B7"/>
    <w:rsid w:val="009A1640"/>
    <w:rsid w:val="009A2A06"/>
    <w:rsid w:val="009A4BD3"/>
    <w:rsid w:val="009A5F19"/>
    <w:rsid w:val="009A6D10"/>
    <w:rsid w:val="009B0D94"/>
    <w:rsid w:val="009C0EB7"/>
    <w:rsid w:val="009C2036"/>
    <w:rsid w:val="009C2CF2"/>
    <w:rsid w:val="009C7EBF"/>
    <w:rsid w:val="009D1719"/>
    <w:rsid w:val="009D1D95"/>
    <w:rsid w:val="009D3BD1"/>
    <w:rsid w:val="009E1041"/>
    <w:rsid w:val="009E68A9"/>
    <w:rsid w:val="009F1FBD"/>
    <w:rsid w:val="009F2CFD"/>
    <w:rsid w:val="009F34E1"/>
    <w:rsid w:val="009F36D4"/>
    <w:rsid w:val="009F4D04"/>
    <w:rsid w:val="009F699E"/>
    <w:rsid w:val="009F6F34"/>
    <w:rsid w:val="009F7D09"/>
    <w:rsid w:val="00A0190C"/>
    <w:rsid w:val="00A01B21"/>
    <w:rsid w:val="00A03BD0"/>
    <w:rsid w:val="00A055BC"/>
    <w:rsid w:val="00A069CD"/>
    <w:rsid w:val="00A07D3A"/>
    <w:rsid w:val="00A12E12"/>
    <w:rsid w:val="00A13547"/>
    <w:rsid w:val="00A17ADB"/>
    <w:rsid w:val="00A2017C"/>
    <w:rsid w:val="00A20730"/>
    <w:rsid w:val="00A23229"/>
    <w:rsid w:val="00A23B88"/>
    <w:rsid w:val="00A24AF4"/>
    <w:rsid w:val="00A3124C"/>
    <w:rsid w:val="00A36481"/>
    <w:rsid w:val="00A3789E"/>
    <w:rsid w:val="00A41F6D"/>
    <w:rsid w:val="00A423DB"/>
    <w:rsid w:val="00A452D8"/>
    <w:rsid w:val="00A51BDC"/>
    <w:rsid w:val="00A5230C"/>
    <w:rsid w:val="00A60E54"/>
    <w:rsid w:val="00A67646"/>
    <w:rsid w:val="00A73763"/>
    <w:rsid w:val="00A74622"/>
    <w:rsid w:val="00A8718D"/>
    <w:rsid w:val="00A93532"/>
    <w:rsid w:val="00AA3A33"/>
    <w:rsid w:val="00AA7647"/>
    <w:rsid w:val="00AB1150"/>
    <w:rsid w:val="00AB250B"/>
    <w:rsid w:val="00AB46A3"/>
    <w:rsid w:val="00AB6961"/>
    <w:rsid w:val="00AB74BF"/>
    <w:rsid w:val="00AC3CCF"/>
    <w:rsid w:val="00AC4968"/>
    <w:rsid w:val="00AD0E32"/>
    <w:rsid w:val="00AD73B0"/>
    <w:rsid w:val="00AE7A2D"/>
    <w:rsid w:val="00AF42E3"/>
    <w:rsid w:val="00B021C8"/>
    <w:rsid w:val="00B03E7C"/>
    <w:rsid w:val="00B06A00"/>
    <w:rsid w:val="00B104F5"/>
    <w:rsid w:val="00B338FE"/>
    <w:rsid w:val="00B33A9E"/>
    <w:rsid w:val="00B33AC6"/>
    <w:rsid w:val="00B355E8"/>
    <w:rsid w:val="00B441EF"/>
    <w:rsid w:val="00B47BDB"/>
    <w:rsid w:val="00B51FE4"/>
    <w:rsid w:val="00B522A2"/>
    <w:rsid w:val="00B53771"/>
    <w:rsid w:val="00B551E2"/>
    <w:rsid w:val="00B60FEC"/>
    <w:rsid w:val="00B62478"/>
    <w:rsid w:val="00B70804"/>
    <w:rsid w:val="00B843F0"/>
    <w:rsid w:val="00B9201C"/>
    <w:rsid w:val="00B92505"/>
    <w:rsid w:val="00B928A9"/>
    <w:rsid w:val="00B93884"/>
    <w:rsid w:val="00B95295"/>
    <w:rsid w:val="00B96C87"/>
    <w:rsid w:val="00B975AA"/>
    <w:rsid w:val="00BA2256"/>
    <w:rsid w:val="00BA3C70"/>
    <w:rsid w:val="00BA6D17"/>
    <w:rsid w:val="00BA7F9C"/>
    <w:rsid w:val="00BB0E25"/>
    <w:rsid w:val="00BB2442"/>
    <w:rsid w:val="00BB586D"/>
    <w:rsid w:val="00BC0F38"/>
    <w:rsid w:val="00BC306D"/>
    <w:rsid w:val="00BD41E6"/>
    <w:rsid w:val="00BD5507"/>
    <w:rsid w:val="00BD73B3"/>
    <w:rsid w:val="00BD7F27"/>
    <w:rsid w:val="00BE008C"/>
    <w:rsid w:val="00BE1251"/>
    <w:rsid w:val="00BE2398"/>
    <w:rsid w:val="00BE456F"/>
    <w:rsid w:val="00BE7892"/>
    <w:rsid w:val="00BF31B2"/>
    <w:rsid w:val="00C073A9"/>
    <w:rsid w:val="00C11DF0"/>
    <w:rsid w:val="00C20379"/>
    <w:rsid w:val="00C2044A"/>
    <w:rsid w:val="00C217A9"/>
    <w:rsid w:val="00C2285C"/>
    <w:rsid w:val="00C23296"/>
    <w:rsid w:val="00C321BE"/>
    <w:rsid w:val="00C4584D"/>
    <w:rsid w:val="00C5691E"/>
    <w:rsid w:val="00C63AEB"/>
    <w:rsid w:val="00C65569"/>
    <w:rsid w:val="00C674DB"/>
    <w:rsid w:val="00C80965"/>
    <w:rsid w:val="00C84BCE"/>
    <w:rsid w:val="00C95BCA"/>
    <w:rsid w:val="00CA0B56"/>
    <w:rsid w:val="00CA22C9"/>
    <w:rsid w:val="00CA32F9"/>
    <w:rsid w:val="00CA45F1"/>
    <w:rsid w:val="00CA4D43"/>
    <w:rsid w:val="00CB51A4"/>
    <w:rsid w:val="00CB5514"/>
    <w:rsid w:val="00CB5C30"/>
    <w:rsid w:val="00CB5CC3"/>
    <w:rsid w:val="00CB609F"/>
    <w:rsid w:val="00CB6F0B"/>
    <w:rsid w:val="00CB719E"/>
    <w:rsid w:val="00CC2C88"/>
    <w:rsid w:val="00CC546F"/>
    <w:rsid w:val="00CC5FDB"/>
    <w:rsid w:val="00CD2357"/>
    <w:rsid w:val="00CD2413"/>
    <w:rsid w:val="00CD4AC3"/>
    <w:rsid w:val="00CD4CA4"/>
    <w:rsid w:val="00CD4FBC"/>
    <w:rsid w:val="00CD7CFC"/>
    <w:rsid w:val="00CD7DC5"/>
    <w:rsid w:val="00CE631A"/>
    <w:rsid w:val="00CE6ACA"/>
    <w:rsid w:val="00CF4CC4"/>
    <w:rsid w:val="00CF7873"/>
    <w:rsid w:val="00D02FA7"/>
    <w:rsid w:val="00D0551E"/>
    <w:rsid w:val="00D10167"/>
    <w:rsid w:val="00D13F72"/>
    <w:rsid w:val="00D14482"/>
    <w:rsid w:val="00D23554"/>
    <w:rsid w:val="00D34308"/>
    <w:rsid w:val="00D378BE"/>
    <w:rsid w:val="00D439F7"/>
    <w:rsid w:val="00D44EC6"/>
    <w:rsid w:val="00D455A1"/>
    <w:rsid w:val="00D45EB2"/>
    <w:rsid w:val="00D469DD"/>
    <w:rsid w:val="00D478D9"/>
    <w:rsid w:val="00D47E64"/>
    <w:rsid w:val="00D50FC4"/>
    <w:rsid w:val="00D53A51"/>
    <w:rsid w:val="00D5455D"/>
    <w:rsid w:val="00D54D81"/>
    <w:rsid w:val="00D563A6"/>
    <w:rsid w:val="00D713DB"/>
    <w:rsid w:val="00D74295"/>
    <w:rsid w:val="00D745C1"/>
    <w:rsid w:val="00D75A99"/>
    <w:rsid w:val="00D774BC"/>
    <w:rsid w:val="00D80385"/>
    <w:rsid w:val="00D808D2"/>
    <w:rsid w:val="00D82294"/>
    <w:rsid w:val="00D84EDC"/>
    <w:rsid w:val="00D93C3D"/>
    <w:rsid w:val="00D949CB"/>
    <w:rsid w:val="00D9746A"/>
    <w:rsid w:val="00DA0921"/>
    <w:rsid w:val="00DA2499"/>
    <w:rsid w:val="00DA29A0"/>
    <w:rsid w:val="00DA6D3D"/>
    <w:rsid w:val="00DB02B3"/>
    <w:rsid w:val="00DB1F7B"/>
    <w:rsid w:val="00DB70A5"/>
    <w:rsid w:val="00DC4E0A"/>
    <w:rsid w:val="00DC689E"/>
    <w:rsid w:val="00DD22B8"/>
    <w:rsid w:val="00DD7C76"/>
    <w:rsid w:val="00DE4410"/>
    <w:rsid w:val="00DE4759"/>
    <w:rsid w:val="00DE4828"/>
    <w:rsid w:val="00DE5446"/>
    <w:rsid w:val="00DE67AC"/>
    <w:rsid w:val="00DE7490"/>
    <w:rsid w:val="00DF635C"/>
    <w:rsid w:val="00E04AE9"/>
    <w:rsid w:val="00E062C8"/>
    <w:rsid w:val="00E10113"/>
    <w:rsid w:val="00E11664"/>
    <w:rsid w:val="00E13124"/>
    <w:rsid w:val="00E13E00"/>
    <w:rsid w:val="00E13F89"/>
    <w:rsid w:val="00E14A45"/>
    <w:rsid w:val="00E15966"/>
    <w:rsid w:val="00E201EF"/>
    <w:rsid w:val="00E2471B"/>
    <w:rsid w:val="00E25822"/>
    <w:rsid w:val="00E32365"/>
    <w:rsid w:val="00E3261B"/>
    <w:rsid w:val="00E336B5"/>
    <w:rsid w:val="00E33D21"/>
    <w:rsid w:val="00E350E3"/>
    <w:rsid w:val="00E35B7A"/>
    <w:rsid w:val="00E4296F"/>
    <w:rsid w:val="00E439DC"/>
    <w:rsid w:val="00E524A6"/>
    <w:rsid w:val="00E564D2"/>
    <w:rsid w:val="00E566A0"/>
    <w:rsid w:val="00E63761"/>
    <w:rsid w:val="00E65209"/>
    <w:rsid w:val="00E65A16"/>
    <w:rsid w:val="00E7199D"/>
    <w:rsid w:val="00E74CCC"/>
    <w:rsid w:val="00E76072"/>
    <w:rsid w:val="00E7672A"/>
    <w:rsid w:val="00E76F16"/>
    <w:rsid w:val="00E774FA"/>
    <w:rsid w:val="00E77EFB"/>
    <w:rsid w:val="00E81130"/>
    <w:rsid w:val="00E82B38"/>
    <w:rsid w:val="00E82E0B"/>
    <w:rsid w:val="00E94730"/>
    <w:rsid w:val="00EA3AB1"/>
    <w:rsid w:val="00EA5E94"/>
    <w:rsid w:val="00EB1A96"/>
    <w:rsid w:val="00EB1CC7"/>
    <w:rsid w:val="00EB22E6"/>
    <w:rsid w:val="00EB2654"/>
    <w:rsid w:val="00EB5A6E"/>
    <w:rsid w:val="00EC0DB1"/>
    <w:rsid w:val="00EC47F7"/>
    <w:rsid w:val="00EC6D25"/>
    <w:rsid w:val="00EC735B"/>
    <w:rsid w:val="00EC7E0F"/>
    <w:rsid w:val="00ED1CD3"/>
    <w:rsid w:val="00ED2DD8"/>
    <w:rsid w:val="00ED5499"/>
    <w:rsid w:val="00ED54E1"/>
    <w:rsid w:val="00EE1BF4"/>
    <w:rsid w:val="00EE2F43"/>
    <w:rsid w:val="00EE4EBF"/>
    <w:rsid w:val="00EE6A0A"/>
    <w:rsid w:val="00EF33B1"/>
    <w:rsid w:val="00EF3521"/>
    <w:rsid w:val="00EF3E04"/>
    <w:rsid w:val="00F036EF"/>
    <w:rsid w:val="00F0632B"/>
    <w:rsid w:val="00F124BD"/>
    <w:rsid w:val="00F139F0"/>
    <w:rsid w:val="00F15336"/>
    <w:rsid w:val="00F1613A"/>
    <w:rsid w:val="00F27387"/>
    <w:rsid w:val="00F340CC"/>
    <w:rsid w:val="00F35BB3"/>
    <w:rsid w:val="00F376C7"/>
    <w:rsid w:val="00F4570D"/>
    <w:rsid w:val="00F47450"/>
    <w:rsid w:val="00F51C6D"/>
    <w:rsid w:val="00F5467D"/>
    <w:rsid w:val="00F548B9"/>
    <w:rsid w:val="00F61275"/>
    <w:rsid w:val="00F6621E"/>
    <w:rsid w:val="00F710C3"/>
    <w:rsid w:val="00F712AD"/>
    <w:rsid w:val="00F75779"/>
    <w:rsid w:val="00F852B8"/>
    <w:rsid w:val="00F865F3"/>
    <w:rsid w:val="00F903EA"/>
    <w:rsid w:val="00F91582"/>
    <w:rsid w:val="00F92AAB"/>
    <w:rsid w:val="00F93539"/>
    <w:rsid w:val="00F94CA9"/>
    <w:rsid w:val="00F9583D"/>
    <w:rsid w:val="00F9799B"/>
    <w:rsid w:val="00FA6917"/>
    <w:rsid w:val="00FB3FF3"/>
    <w:rsid w:val="00FC605D"/>
    <w:rsid w:val="00FD17C8"/>
    <w:rsid w:val="00FD1E00"/>
    <w:rsid w:val="00FD3DF7"/>
    <w:rsid w:val="00FD4631"/>
    <w:rsid w:val="00FD7E5A"/>
    <w:rsid w:val="00FE0A97"/>
    <w:rsid w:val="00FE231E"/>
    <w:rsid w:val="00FE28B4"/>
    <w:rsid w:val="00FE39A5"/>
    <w:rsid w:val="00FE5A47"/>
    <w:rsid w:val="00FE663E"/>
    <w:rsid w:val="00FF0C43"/>
    <w:rsid w:val="00FF42CB"/>
    <w:rsid w:val="00FF48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C"/>
    </w:rPr>
  </w:style>
  <w:style w:type="paragraph" w:styleId="Ttulo1">
    <w:name w:val="heading 1"/>
    <w:basedOn w:val="Normal"/>
    <w:next w:val="Normal"/>
    <w:qFormat/>
    <w:rsid w:val="00A8718D"/>
    <w:pPr>
      <w:keepNext/>
      <w:numPr>
        <w:numId w:val="13"/>
      </w:numPr>
      <w:outlineLvl w:val="0"/>
    </w:pPr>
    <w:rPr>
      <w:rFonts w:ascii="Calibri" w:hAnsi="Calibri" w:cs="Calibri"/>
      <w:b/>
    </w:rPr>
  </w:style>
  <w:style w:type="paragraph" w:styleId="Ttulo2">
    <w:name w:val="heading 2"/>
    <w:basedOn w:val="Ttulo1"/>
    <w:next w:val="Normal"/>
    <w:qFormat/>
    <w:rsid w:val="002B1EDD"/>
    <w:pPr>
      <w:numPr>
        <w:ilvl w:val="1"/>
      </w:numPr>
      <w:outlineLvl w:val="1"/>
    </w:pPr>
  </w:style>
  <w:style w:type="paragraph" w:styleId="Ttulo3">
    <w:name w:val="heading 3"/>
    <w:basedOn w:val="Normal"/>
    <w:next w:val="Normal"/>
    <w:qFormat/>
    <w:pPr>
      <w:keepNext/>
      <w:jc w:val="right"/>
      <w:outlineLvl w:val="2"/>
    </w:pPr>
    <w:rPr>
      <w:b/>
      <w:bCs/>
    </w:rPr>
  </w:style>
  <w:style w:type="paragraph" w:styleId="Ttulo4">
    <w:name w:val="heading 4"/>
    <w:basedOn w:val="Normal"/>
    <w:next w:val="Normal"/>
    <w:qFormat/>
    <w:pPr>
      <w:keepNext/>
      <w:jc w:val="center"/>
      <w:outlineLvl w:val="3"/>
    </w:pPr>
    <w:rPr>
      <w:rFonts w:ascii="Book Antiqua" w:hAnsi="Book Antiqua"/>
      <w:b/>
      <w:i/>
      <w:szCs w:val="20"/>
    </w:rPr>
  </w:style>
  <w:style w:type="paragraph" w:styleId="Ttulo5">
    <w:name w:val="heading 5"/>
    <w:basedOn w:val="Normal"/>
    <w:next w:val="Normal"/>
    <w:qFormat/>
    <w:pPr>
      <w:keepNext/>
      <w:jc w:val="right"/>
      <w:outlineLvl w:val="4"/>
    </w:pPr>
    <w:rPr>
      <w:rFonts w:ascii="Book Antiqua" w:hAnsi="Book Antiqua"/>
      <w:b/>
      <w:i/>
      <w:szCs w:val="20"/>
    </w:rPr>
  </w:style>
  <w:style w:type="paragraph" w:styleId="Ttulo6">
    <w:name w:val="heading 6"/>
    <w:basedOn w:val="Normal"/>
    <w:next w:val="Normal"/>
    <w:qFormat/>
    <w:pPr>
      <w:keepNext/>
      <w:ind w:left="1410" w:hanging="1410"/>
      <w:outlineLvl w:val="5"/>
    </w:pPr>
    <w:rPr>
      <w:b/>
      <w:bCs/>
    </w:rPr>
  </w:style>
  <w:style w:type="paragraph" w:styleId="Ttulo7">
    <w:name w:val="heading 7"/>
    <w:basedOn w:val="Normal"/>
    <w:next w:val="Normal"/>
    <w:qFormat/>
    <w:pPr>
      <w:keepNext/>
      <w:jc w:val="center"/>
      <w:outlineLvl w:val="6"/>
    </w:pPr>
    <w:rPr>
      <w:b/>
      <w:bCs/>
    </w:rPr>
  </w:style>
  <w:style w:type="paragraph" w:styleId="Ttulo8">
    <w:name w:val="heading 8"/>
    <w:basedOn w:val="Normal"/>
    <w:next w:val="Normal"/>
    <w:qFormat/>
    <w:pPr>
      <w:keepNext/>
      <w:outlineLvl w:val="7"/>
    </w:pPr>
    <w:rPr>
      <w:b/>
      <w:bCs/>
      <w:u w:val="single"/>
    </w:rPr>
  </w:style>
  <w:style w:type="paragraph" w:styleId="Ttulo9">
    <w:name w:val="heading 9"/>
    <w:basedOn w:val="Normal"/>
    <w:next w:val="Normal"/>
    <w:qFormat/>
    <w:pPr>
      <w:keepNext/>
      <w:outlineLvl w:val="8"/>
    </w:pPr>
    <w:rPr>
      <w:b/>
      <w:bCs/>
      <w:sz w:val="2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link w:val="EncabezadoCar"/>
    <w:pPr>
      <w:tabs>
        <w:tab w:val="center" w:pos="4252"/>
        <w:tab w:val="right" w:pos="8504"/>
      </w:tabs>
    </w:pPr>
  </w:style>
  <w:style w:type="paragraph" w:styleId="Piedepgina">
    <w:name w:val="footer"/>
    <w:basedOn w:val="Normal"/>
    <w:pPr>
      <w:tabs>
        <w:tab w:val="center" w:pos="4252"/>
        <w:tab w:val="right" w:pos="8504"/>
      </w:tabs>
    </w:pPr>
  </w:style>
  <w:style w:type="paragraph" w:styleId="Textoindependiente">
    <w:name w:val="Body Text"/>
    <w:basedOn w:val="Normal"/>
    <w:link w:val="TextoindependienteCar"/>
    <w:pPr>
      <w:jc w:val="both"/>
    </w:pPr>
    <w:rPr>
      <w:rFonts w:ascii="Book Antiqua" w:hAnsi="Book Antiqua"/>
      <w:sz w:val="22"/>
      <w:szCs w:val="20"/>
    </w:rPr>
  </w:style>
  <w:style w:type="paragraph" w:styleId="Sangradetextonormal">
    <w:name w:val="Body Text Indent"/>
    <w:basedOn w:val="Normal"/>
    <w:pPr>
      <w:ind w:firstLine="708"/>
      <w:jc w:val="both"/>
    </w:pPr>
  </w:style>
  <w:style w:type="paragraph" w:styleId="Ttulo">
    <w:name w:val="Title"/>
    <w:basedOn w:val="Normal"/>
    <w:qFormat/>
    <w:rsid w:val="00A8718D"/>
    <w:pPr>
      <w:jc w:val="center"/>
    </w:pPr>
    <w:rPr>
      <w:rFonts w:ascii="Calibri" w:hAnsi="Calibri" w:cs="Calibri"/>
      <w:b/>
      <w:bCs/>
      <w:lang w:val="pt-BR"/>
    </w:rPr>
  </w:style>
  <w:style w:type="paragraph" w:styleId="Textoindependiente2">
    <w:name w:val="Body Text 2"/>
    <w:basedOn w:val="Normal"/>
    <w:pPr>
      <w:jc w:val="both"/>
    </w:pPr>
  </w:style>
  <w:style w:type="paragraph" w:styleId="Subttulo">
    <w:name w:val="Subtitle"/>
    <w:basedOn w:val="Normal"/>
    <w:qFormat/>
    <w:pPr>
      <w:jc w:val="center"/>
    </w:pPr>
    <w:rPr>
      <w:b/>
      <w:bCs/>
    </w:rPr>
  </w:style>
  <w:style w:type="paragraph" w:styleId="Sangra2detindependiente">
    <w:name w:val="Body Text Indent 2"/>
    <w:basedOn w:val="Normal"/>
    <w:pPr>
      <w:ind w:firstLine="708"/>
    </w:pPr>
    <w:rPr>
      <w:rFonts w:ascii="Book Antiqua" w:hAnsi="Book Antiqua"/>
      <w:sz w:val="28"/>
    </w:rPr>
  </w:style>
  <w:style w:type="paragraph" w:styleId="Textoindependiente3">
    <w:name w:val="Body Text 3"/>
    <w:basedOn w:val="Normal"/>
    <w:pPr>
      <w:jc w:val="both"/>
    </w:pPr>
    <w:rPr>
      <w:rFonts w:ascii="Book Antiqua" w:hAnsi="Book Antiqua"/>
      <w:sz w:val="28"/>
    </w:rPr>
  </w:style>
  <w:style w:type="paragraph" w:styleId="Sangra3detindependiente">
    <w:name w:val="Body Text Indent 3"/>
    <w:basedOn w:val="Normal"/>
    <w:pPr>
      <w:ind w:firstLine="1440"/>
      <w:jc w:val="both"/>
    </w:pPr>
  </w:style>
  <w:style w:type="paragraph" w:styleId="Textosinformato">
    <w:name w:val="Plain Text"/>
    <w:basedOn w:val="Normal"/>
    <w:rPr>
      <w:rFonts w:ascii="Courier New" w:hAnsi="Courier New"/>
      <w:sz w:val="20"/>
      <w:szCs w:val="20"/>
    </w:rPr>
  </w:style>
  <w:style w:type="paragraph" w:customStyle="1" w:styleId="WW-Textodebloque">
    <w:name w:val="WW-Texto de bloque"/>
    <w:basedOn w:val="Normal"/>
    <w:pPr>
      <w:suppressAutoHyphens/>
      <w:ind w:left="1134" w:right="50" w:firstLine="1"/>
      <w:jc w:val="both"/>
    </w:pPr>
    <w:rPr>
      <w:sz w:val="22"/>
      <w:szCs w:val="20"/>
    </w:rPr>
  </w:style>
  <w:style w:type="character" w:customStyle="1" w:styleId="olttablecontent1">
    <w:name w:val="olt_table_content1"/>
    <w:rPr>
      <w:rFonts w:ascii="Arial" w:hAnsi="Arial" w:cs="Arial" w:hint="default"/>
      <w:color w:val="000000"/>
      <w:sz w:val="16"/>
      <w:szCs w:val="16"/>
    </w:rPr>
  </w:style>
  <w:style w:type="character" w:customStyle="1" w:styleId="pointnormal1">
    <w:name w:val="point_normal1"/>
    <w:rPr>
      <w:rFonts w:ascii="Arial" w:hAnsi="Arial" w:cs="Arial" w:hint="default"/>
      <w:sz w:val="18"/>
      <w:szCs w:val="18"/>
    </w:rPr>
  </w:style>
  <w:style w:type="character" w:styleId="Hipervnculo">
    <w:name w:val="Hyperlink"/>
    <w:rPr>
      <w:strike w:val="0"/>
      <w:dstrike w:val="0"/>
      <w:color w:val="0033FF"/>
      <w:u w:val="none"/>
      <w:effect w:val="none"/>
    </w:rPr>
  </w:style>
  <w:style w:type="paragraph" w:customStyle="1" w:styleId="bodytext2">
    <w:name w:val="bodytext2"/>
    <w:basedOn w:val="Normal"/>
    <w:pPr>
      <w:jc w:val="both"/>
    </w:pPr>
  </w:style>
  <w:style w:type="character" w:styleId="Nmerodepgina">
    <w:name w:val="page number"/>
    <w:basedOn w:val="Fuentedeprrafopredeter"/>
  </w:style>
  <w:style w:type="table" w:styleId="Tablaconcuadrcula">
    <w:name w:val="Table Grid"/>
    <w:basedOn w:val="Tablanormal"/>
    <w:rsid w:val="00020B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Normal"/>
    <w:pPr>
      <w:jc w:val="both"/>
    </w:pPr>
    <w:rPr>
      <w:szCs w:val="20"/>
    </w:rPr>
  </w:style>
  <w:style w:type="paragraph" w:customStyle="1" w:styleId="bodytext3">
    <w:name w:val="bodytext3"/>
    <w:basedOn w:val="Normal"/>
    <w:pPr>
      <w:overflowPunct w:val="0"/>
      <w:autoSpaceDE w:val="0"/>
      <w:autoSpaceDN w:val="0"/>
      <w:jc w:val="both"/>
    </w:pPr>
    <w:rPr>
      <w:rFonts w:ascii="Arial" w:hAnsi="Arial" w:cs="Arial"/>
      <w:spacing w:val="-2"/>
      <w:sz w:val="22"/>
      <w:szCs w:val="22"/>
    </w:rPr>
  </w:style>
  <w:style w:type="paragraph" w:styleId="TDC1">
    <w:name w:val="toc 1"/>
    <w:basedOn w:val="Normal"/>
    <w:next w:val="Normal"/>
    <w:autoRedefine/>
    <w:semiHidden/>
    <w:pPr>
      <w:tabs>
        <w:tab w:val="left" w:pos="480"/>
        <w:tab w:val="right" w:leader="dot" w:pos="8035"/>
      </w:tabs>
    </w:pPr>
    <w:rPr>
      <w:rFonts w:ascii="Impact" w:hAnsi="Impact"/>
      <w:b/>
      <w:noProof/>
    </w:rPr>
  </w:style>
  <w:style w:type="paragraph" w:styleId="TDC2">
    <w:name w:val="toc 2"/>
    <w:basedOn w:val="Normal"/>
    <w:next w:val="Normal"/>
    <w:autoRedefine/>
    <w:semiHidden/>
    <w:pPr>
      <w:ind w:left="240"/>
    </w:pPr>
  </w:style>
  <w:style w:type="paragraph" w:styleId="TDC3">
    <w:name w:val="toc 3"/>
    <w:basedOn w:val="Normal"/>
    <w:next w:val="Normal"/>
    <w:autoRedefine/>
    <w:semiHidden/>
    <w:pPr>
      <w:ind w:left="480"/>
    </w:pPr>
  </w:style>
  <w:style w:type="paragraph" w:styleId="TDC4">
    <w:name w:val="toc 4"/>
    <w:basedOn w:val="Normal"/>
    <w:next w:val="Normal"/>
    <w:autoRedefine/>
    <w:semiHidden/>
    <w:pPr>
      <w:ind w:left="720"/>
    </w:pPr>
  </w:style>
  <w:style w:type="paragraph" w:customStyle="1" w:styleId="BodyText22">
    <w:name w:val="Body Text 22"/>
    <w:basedOn w:val="Normal"/>
    <w:rsid w:val="00E564D2"/>
    <w:pPr>
      <w:widowControl w:val="0"/>
      <w:tabs>
        <w:tab w:val="left" w:pos="-720"/>
      </w:tabs>
      <w:suppressAutoHyphens/>
      <w:overflowPunct w:val="0"/>
      <w:autoSpaceDE w:val="0"/>
      <w:autoSpaceDN w:val="0"/>
      <w:adjustRightInd w:val="0"/>
      <w:jc w:val="both"/>
      <w:textAlignment w:val="baseline"/>
    </w:pPr>
    <w:rPr>
      <w:rFonts w:ascii="Arial" w:hAnsi="Arial"/>
      <w:i/>
      <w:spacing w:val="-2"/>
      <w:sz w:val="22"/>
      <w:szCs w:val="20"/>
    </w:rPr>
  </w:style>
  <w:style w:type="paragraph" w:styleId="Textodeglobo">
    <w:name w:val="Balloon Text"/>
    <w:basedOn w:val="Normal"/>
    <w:semiHidden/>
    <w:rsid w:val="00F548B9"/>
    <w:rPr>
      <w:rFonts w:ascii="Tahoma" w:hAnsi="Tahoma" w:cs="Tahoma"/>
      <w:sz w:val="16"/>
      <w:szCs w:val="16"/>
    </w:rPr>
  </w:style>
  <w:style w:type="paragraph" w:styleId="Prrafodelista">
    <w:name w:val="List Paragraph"/>
    <w:basedOn w:val="Normal"/>
    <w:uiPriority w:val="34"/>
    <w:qFormat/>
    <w:rsid w:val="00277E1E"/>
    <w:pPr>
      <w:ind w:left="708"/>
    </w:pPr>
  </w:style>
  <w:style w:type="table" w:styleId="Listaclara-nfasis3">
    <w:name w:val="Light List Accent 3"/>
    <w:basedOn w:val="Tablanormal"/>
    <w:uiPriority w:val="61"/>
    <w:rsid w:val="00077D2D"/>
    <w:rPr>
      <w:rFonts w:ascii="Calibri" w:hAnsi="Calibri"/>
      <w:sz w:val="22"/>
      <w:szCs w:val="22"/>
      <w:lang w:eastAsia="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Tablabsica3">
    <w:name w:val="Table Simple 3"/>
    <w:basedOn w:val="Tablanormal"/>
    <w:rsid w:val="00077D2D"/>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1">
    <w:name w:val="Table Simple 1"/>
    <w:basedOn w:val="Tablanormal"/>
    <w:rsid w:val="00077D2D"/>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Sombreadoclaro-nfasis1">
    <w:name w:val="Light Shading Accent 1"/>
    <w:basedOn w:val="Tablanormal"/>
    <w:uiPriority w:val="60"/>
    <w:rsid w:val="00077D2D"/>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stamedia2-nfasis2">
    <w:name w:val="Medium List 2 Accent 2"/>
    <w:basedOn w:val="Tablanormal"/>
    <w:uiPriority w:val="66"/>
    <w:rsid w:val="00077D2D"/>
    <w:rPr>
      <w:rFonts w:ascii="Cambria" w:hAnsi="Cambria"/>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Listamedia2-nfasis1">
    <w:name w:val="Medium List 2 Accent 1"/>
    <w:basedOn w:val="Tablanormal"/>
    <w:uiPriority w:val="66"/>
    <w:rsid w:val="00077D2D"/>
    <w:rPr>
      <w:rFonts w:ascii="Cambria" w:hAnsi="Cambria"/>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Tablaconlista2">
    <w:name w:val="Table List 2"/>
    <w:basedOn w:val="Tablanormal"/>
    <w:rsid w:val="00077D2D"/>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77D2D"/>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1">
    <w:name w:val="Table List 1"/>
    <w:basedOn w:val="Tablanormal"/>
    <w:rsid w:val="00077D2D"/>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7">
    <w:name w:val="Table List 7"/>
    <w:basedOn w:val="Tablanormal"/>
    <w:rsid w:val="00077D2D"/>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77D2D"/>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77D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Cuadrculaclara-nfasis2">
    <w:name w:val="Light Grid Accent 2"/>
    <w:basedOn w:val="Tablanormal"/>
    <w:uiPriority w:val="62"/>
    <w:rsid w:val="00077D2D"/>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Cuadrculaclara-nfasis1">
    <w:name w:val="Light Grid Accent 1"/>
    <w:basedOn w:val="Tablanormal"/>
    <w:uiPriority w:val="62"/>
    <w:rsid w:val="00077D2D"/>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
    <w:name w:val="Light Grid"/>
    <w:basedOn w:val="Tablanormal"/>
    <w:uiPriority w:val="62"/>
    <w:rsid w:val="00077D2D"/>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staclara-nfasis6">
    <w:name w:val="Light List Accent 6"/>
    <w:basedOn w:val="Tablanormal"/>
    <w:uiPriority w:val="61"/>
    <w:rsid w:val="00077D2D"/>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Cuadrculaclara-nfasis3">
    <w:name w:val="Light Grid Accent 3"/>
    <w:basedOn w:val="Tablanormal"/>
    <w:uiPriority w:val="62"/>
    <w:rsid w:val="00077D2D"/>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Tablaconcolumnas5">
    <w:name w:val="Table Columns 5"/>
    <w:basedOn w:val="Tablanormal"/>
    <w:rsid w:val="007429E4"/>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429E4"/>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5">
    <w:name w:val="Table Grid 5"/>
    <w:basedOn w:val="Tablanormal"/>
    <w:rsid w:val="007429E4"/>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vistosa1">
    <w:name w:val="Table Colorful 1"/>
    <w:basedOn w:val="Tablanormal"/>
    <w:rsid w:val="007429E4"/>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429E4"/>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429E4"/>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Sombreadoclaro">
    <w:name w:val="Light Shading"/>
    <w:basedOn w:val="Tablanormal"/>
    <w:uiPriority w:val="60"/>
    <w:rsid w:val="007429E4"/>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2">
    <w:name w:val="Light Shading Accent 2"/>
    <w:basedOn w:val="Tablanormal"/>
    <w:uiPriority w:val="60"/>
    <w:rsid w:val="007429E4"/>
    <w:rPr>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4">
    <w:name w:val="Light Shading Accent 4"/>
    <w:basedOn w:val="Tablanormal"/>
    <w:uiPriority w:val="60"/>
    <w:rsid w:val="007429E4"/>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Cuadrculaclara-nfasis4">
    <w:name w:val="Light Grid Accent 4"/>
    <w:basedOn w:val="Tablanormal"/>
    <w:uiPriority w:val="62"/>
    <w:rsid w:val="007429E4"/>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laclsica4">
    <w:name w:val="Table Classic 4"/>
    <w:basedOn w:val="Tablanormal"/>
    <w:rsid w:val="007429E4"/>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429E4"/>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429E4"/>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429E4"/>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429E4"/>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uadrcula6">
    <w:name w:val="Table Grid 6"/>
    <w:basedOn w:val="Tablanormal"/>
    <w:rsid w:val="007429E4"/>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429E4"/>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lista6">
    <w:name w:val="Table List 6"/>
    <w:basedOn w:val="Tablanormal"/>
    <w:rsid w:val="007429E4"/>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5">
    <w:name w:val="Table List 5"/>
    <w:basedOn w:val="Tablanormal"/>
    <w:rsid w:val="007429E4"/>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Cuadrculavistosa-nfasis5">
    <w:name w:val="Colorful Grid Accent 5"/>
    <w:basedOn w:val="Tablanormal"/>
    <w:uiPriority w:val="73"/>
    <w:rsid w:val="007429E4"/>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paragraph" w:styleId="Textonotaalfinal">
    <w:name w:val="endnote text"/>
    <w:basedOn w:val="Normal"/>
    <w:link w:val="TextonotaalfinalCar"/>
    <w:rsid w:val="00232174"/>
    <w:rPr>
      <w:sz w:val="20"/>
      <w:szCs w:val="20"/>
    </w:rPr>
  </w:style>
  <w:style w:type="character" w:customStyle="1" w:styleId="TextonotaalfinalCar">
    <w:name w:val="Texto nota al final Car"/>
    <w:basedOn w:val="Fuentedeprrafopredeter"/>
    <w:link w:val="Textonotaalfinal"/>
    <w:rsid w:val="00232174"/>
  </w:style>
  <w:style w:type="character" w:styleId="Refdenotaalfinal">
    <w:name w:val="endnote reference"/>
    <w:rsid w:val="00232174"/>
    <w:rPr>
      <w:vertAlign w:val="superscript"/>
    </w:rPr>
  </w:style>
  <w:style w:type="character" w:styleId="Hipervnculovisitado">
    <w:name w:val="FollowedHyperlink"/>
    <w:rsid w:val="00733151"/>
    <w:rPr>
      <w:color w:val="800080"/>
      <w:u w:val="single"/>
    </w:rPr>
  </w:style>
  <w:style w:type="paragraph" w:customStyle="1" w:styleId="Bullet1">
    <w:name w:val="Bullet 1"/>
    <w:basedOn w:val="Normal"/>
    <w:rsid w:val="00E7672A"/>
    <w:pPr>
      <w:numPr>
        <w:numId w:val="386"/>
      </w:numPr>
    </w:pPr>
    <w:rPr>
      <w:rFonts w:ascii="Arial" w:hAnsi="Arial"/>
      <w:sz w:val="22"/>
      <w:szCs w:val="20"/>
      <w:lang w:val="es-MX" w:eastAsia="en-US"/>
    </w:rPr>
  </w:style>
  <w:style w:type="table" w:styleId="Tablaconcuadrcula8">
    <w:name w:val="Table Grid 8"/>
    <w:basedOn w:val="Tablanormal"/>
    <w:rsid w:val="00E7672A"/>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Web2">
    <w:name w:val="Tabla Web 2"/>
    <w:basedOn w:val="Tablanormal"/>
    <w:rsid w:val="007137B0"/>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Sombreadomedio1-nfasis1">
    <w:name w:val="Medium Shading 1 Accent 1"/>
    <w:basedOn w:val="Tablanormal"/>
    <w:uiPriority w:val="63"/>
    <w:rsid w:val="007137B0"/>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media1-nfasis1">
    <w:name w:val="Medium List 1 Accent 1"/>
    <w:basedOn w:val="Tablanormal"/>
    <w:uiPriority w:val="65"/>
    <w:rsid w:val="007137B0"/>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clara-nfasis1">
    <w:name w:val="Light List Accent 1"/>
    <w:basedOn w:val="Tablanormal"/>
    <w:uiPriority w:val="61"/>
    <w:rsid w:val="00AE7A2D"/>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paragraph">
    <w:name w:val="paragraph"/>
    <w:basedOn w:val="Normal"/>
    <w:rsid w:val="004E39CB"/>
    <w:pPr>
      <w:widowControl w:val="0"/>
      <w:spacing w:before="240"/>
      <w:jc w:val="both"/>
    </w:pPr>
    <w:rPr>
      <w:rFonts w:ascii="Arial" w:hAnsi="Arial"/>
      <w:sz w:val="20"/>
      <w:szCs w:val="20"/>
      <w:lang w:eastAsia="en-US"/>
    </w:rPr>
  </w:style>
  <w:style w:type="paragraph" w:customStyle="1" w:styleId="Preformatted">
    <w:name w:val="Preformatted"/>
    <w:basedOn w:val="Normal"/>
    <w:rsid w:val="004E39C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customStyle="1" w:styleId="western">
    <w:name w:val="western"/>
    <w:basedOn w:val="Normal"/>
    <w:rsid w:val="005A6947"/>
    <w:pPr>
      <w:spacing w:before="100" w:beforeAutospacing="1" w:after="119"/>
    </w:pPr>
    <w:rPr>
      <w:rFonts w:ascii="Courier New" w:hAnsi="Courier New" w:cs="Courier New"/>
    </w:rPr>
  </w:style>
  <w:style w:type="paragraph" w:customStyle="1" w:styleId="Default">
    <w:name w:val="Default"/>
    <w:rsid w:val="00D9746A"/>
    <w:pPr>
      <w:widowControl w:val="0"/>
      <w:autoSpaceDE w:val="0"/>
      <w:autoSpaceDN w:val="0"/>
      <w:adjustRightInd w:val="0"/>
    </w:pPr>
    <w:rPr>
      <w:color w:val="000000"/>
      <w:sz w:val="24"/>
      <w:szCs w:val="24"/>
    </w:rPr>
  </w:style>
  <w:style w:type="paragraph" w:styleId="Listaconvietas">
    <w:name w:val="List Bullet"/>
    <w:basedOn w:val="Normal"/>
    <w:rsid w:val="00FE663E"/>
    <w:pPr>
      <w:numPr>
        <w:numId w:val="12"/>
      </w:numPr>
      <w:contextualSpacing/>
    </w:pPr>
  </w:style>
  <w:style w:type="character" w:customStyle="1" w:styleId="EncabezadoCar">
    <w:name w:val="Encabezado Car"/>
    <w:link w:val="Encabezado"/>
    <w:rsid w:val="00F27387"/>
    <w:rPr>
      <w:sz w:val="24"/>
      <w:szCs w:val="24"/>
      <w:lang w:eastAsia="es-ES"/>
    </w:rPr>
  </w:style>
  <w:style w:type="character" w:customStyle="1" w:styleId="TextoindependienteCar">
    <w:name w:val="Texto independiente Car"/>
    <w:link w:val="Textoindependiente"/>
    <w:rsid w:val="00F27387"/>
    <w:rPr>
      <w:rFonts w:ascii="Book Antiqua" w:hAnsi="Book Antiqua"/>
      <w:sz w:val="22"/>
      <w:lang w:eastAsia="es-ES"/>
    </w:rPr>
  </w:style>
  <w:style w:type="paragraph" w:customStyle="1" w:styleId="xl74">
    <w:name w:val="xl74"/>
    <w:basedOn w:val="Normal"/>
    <w:rsid w:val="003C40BA"/>
    <w:pPr>
      <w:suppressAutoHyphens/>
      <w:spacing w:before="280" w:after="280"/>
      <w:jc w:val="center"/>
    </w:pPr>
    <w:rPr>
      <w:rFonts w:ascii="Arial" w:eastAsia="Arial Unicode MS" w:hAnsi="Arial" w:cs="Tahoma"/>
      <w:b/>
      <w:bCs/>
      <w:color w:val="00000A"/>
      <w:kern w:val="24"/>
      <w:sz w:val="22"/>
      <w:lang w:val="es-ES" w:eastAsia="ar-SA"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C"/>
    </w:rPr>
  </w:style>
  <w:style w:type="paragraph" w:styleId="Ttulo1">
    <w:name w:val="heading 1"/>
    <w:basedOn w:val="Normal"/>
    <w:next w:val="Normal"/>
    <w:qFormat/>
    <w:rsid w:val="00A8718D"/>
    <w:pPr>
      <w:keepNext/>
      <w:numPr>
        <w:numId w:val="13"/>
      </w:numPr>
      <w:outlineLvl w:val="0"/>
    </w:pPr>
    <w:rPr>
      <w:rFonts w:ascii="Calibri" w:hAnsi="Calibri" w:cs="Calibri"/>
      <w:b/>
    </w:rPr>
  </w:style>
  <w:style w:type="paragraph" w:styleId="Ttulo2">
    <w:name w:val="heading 2"/>
    <w:basedOn w:val="Ttulo1"/>
    <w:next w:val="Normal"/>
    <w:qFormat/>
    <w:rsid w:val="002B1EDD"/>
    <w:pPr>
      <w:numPr>
        <w:ilvl w:val="1"/>
      </w:numPr>
      <w:outlineLvl w:val="1"/>
    </w:pPr>
  </w:style>
  <w:style w:type="paragraph" w:styleId="Ttulo3">
    <w:name w:val="heading 3"/>
    <w:basedOn w:val="Normal"/>
    <w:next w:val="Normal"/>
    <w:qFormat/>
    <w:pPr>
      <w:keepNext/>
      <w:jc w:val="right"/>
      <w:outlineLvl w:val="2"/>
    </w:pPr>
    <w:rPr>
      <w:b/>
      <w:bCs/>
    </w:rPr>
  </w:style>
  <w:style w:type="paragraph" w:styleId="Ttulo4">
    <w:name w:val="heading 4"/>
    <w:basedOn w:val="Normal"/>
    <w:next w:val="Normal"/>
    <w:qFormat/>
    <w:pPr>
      <w:keepNext/>
      <w:jc w:val="center"/>
      <w:outlineLvl w:val="3"/>
    </w:pPr>
    <w:rPr>
      <w:rFonts w:ascii="Book Antiqua" w:hAnsi="Book Antiqua"/>
      <w:b/>
      <w:i/>
      <w:szCs w:val="20"/>
    </w:rPr>
  </w:style>
  <w:style w:type="paragraph" w:styleId="Ttulo5">
    <w:name w:val="heading 5"/>
    <w:basedOn w:val="Normal"/>
    <w:next w:val="Normal"/>
    <w:qFormat/>
    <w:pPr>
      <w:keepNext/>
      <w:jc w:val="right"/>
      <w:outlineLvl w:val="4"/>
    </w:pPr>
    <w:rPr>
      <w:rFonts w:ascii="Book Antiqua" w:hAnsi="Book Antiqua"/>
      <w:b/>
      <w:i/>
      <w:szCs w:val="20"/>
    </w:rPr>
  </w:style>
  <w:style w:type="paragraph" w:styleId="Ttulo6">
    <w:name w:val="heading 6"/>
    <w:basedOn w:val="Normal"/>
    <w:next w:val="Normal"/>
    <w:qFormat/>
    <w:pPr>
      <w:keepNext/>
      <w:ind w:left="1410" w:hanging="1410"/>
      <w:outlineLvl w:val="5"/>
    </w:pPr>
    <w:rPr>
      <w:b/>
      <w:bCs/>
    </w:rPr>
  </w:style>
  <w:style w:type="paragraph" w:styleId="Ttulo7">
    <w:name w:val="heading 7"/>
    <w:basedOn w:val="Normal"/>
    <w:next w:val="Normal"/>
    <w:qFormat/>
    <w:pPr>
      <w:keepNext/>
      <w:jc w:val="center"/>
      <w:outlineLvl w:val="6"/>
    </w:pPr>
    <w:rPr>
      <w:b/>
      <w:bCs/>
    </w:rPr>
  </w:style>
  <w:style w:type="paragraph" w:styleId="Ttulo8">
    <w:name w:val="heading 8"/>
    <w:basedOn w:val="Normal"/>
    <w:next w:val="Normal"/>
    <w:qFormat/>
    <w:pPr>
      <w:keepNext/>
      <w:outlineLvl w:val="7"/>
    </w:pPr>
    <w:rPr>
      <w:b/>
      <w:bCs/>
      <w:u w:val="single"/>
    </w:rPr>
  </w:style>
  <w:style w:type="paragraph" w:styleId="Ttulo9">
    <w:name w:val="heading 9"/>
    <w:basedOn w:val="Normal"/>
    <w:next w:val="Normal"/>
    <w:qFormat/>
    <w:pPr>
      <w:keepNext/>
      <w:outlineLvl w:val="8"/>
    </w:pPr>
    <w:rPr>
      <w:b/>
      <w:bCs/>
      <w:sz w:val="2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link w:val="EncabezadoCar"/>
    <w:pPr>
      <w:tabs>
        <w:tab w:val="center" w:pos="4252"/>
        <w:tab w:val="right" w:pos="8504"/>
      </w:tabs>
    </w:pPr>
  </w:style>
  <w:style w:type="paragraph" w:styleId="Piedepgina">
    <w:name w:val="footer"/>
    <w:basedOn w:val="Normal"/>
    <w:pPr>
      <w:tabs>
        <w:tab w:val="center" w:pos="4252"/>
        <w:tab w:val="right" w:pos="8504"/>
      </w:tabs>
    </w:pPr>
  </w:style>
  <w:style w:type="paragraph" w:styleId="Textoindependiente">
    <w:name w:val="Body Text"/>
    <w:basedOn w:val="Normal"/>
    <w:link w:val="TextoindependienteCar"/>
    <w:pPr>
      <w:jc w:val="both"/>
    </w:pPr>
    <w:rPr>
      <w:rFonts w:ascii="Book Antiqua" w:hAnsi="Book Antiqua"/>
      <w:sz w:val="22"/>
      <w:szCs w:val="20"/>
    </w:rPr>
  </w:style>
  <w:style w:type="paragraph" w:styleId="Sangradetextonormal">
    <w:name w:val="Body Text Indent"/>
    <w:basedOn w:val="Normal"/>
    <w:pPr>
      <w:ind w:firstLine="708"/>
      <w:jc w:val="both"/>
    </w:pPr>
  </w:style>
  <w:style w:type="paragraph" w:styleId="Ttulo">
    <w:name w:val="Title"/>
    <w:basedOn w:val="Normal"/>
    <w:qFormat/>
    <w:rsid w:val="00A8718D"/>
    <w:pPr>
      <w:jc w:val="center"/>
    </w:pPr>
    <w:rPr>
      <w:rFonts w:ascii="Calibri" w:hAnsi="Calibri" w:cs="Calibri"/>
      <w:b/>
      <w:bCs/>
      <w:lang w:val="pt-BR"/>
    </w:rPr>
  </w:style>
  <w:style w:type="paragraph" w:styleId="Textoindependiente2">
    <w:name w:val="Body Text 2"/>
    <w:basedOn w:val="Normal"/>
    <w:pPr>
      <w:jc w:val="both"/>
    </w:pPr>
  </w:style>
  <w:style w:type="paragraph" w:styleId="Subttulo">
    <w:name w:val="Subtitle"/>
    <w:basedOn w:val="Normal"/>
    <w:qFormat/>
    <w:pPr>
      <w:jc w:val="center"/>
    </w:pPr>
    <w:rPr>
      <w:b/>
      <w:bCs/>
    </w:rPr>
  </w:style>
  <w:style w:type="paragraph" w:styleId="Sangra2detindependiente">
    <w:name w:val="Body Text Indent 2"/>
    <w:basedOn w:val="Normal"/>
    <w:pPr>
      <w:ind w:firstLine="708"/>
    </w:pPr>
    <w:rPr>
      <w:rFonts w:ascii="Book Antiqua" w:hAnsi="Book Antiqua"/>
      <w:sz w:val="28"/>
    </w:rPr>
  </w:style>
  <w:style w:type="paragraph" w:styleId="Textoindependiente3">
    <w:name w:val="Body Text 3"/>
    <w:basedOn w:val="Normal"/>
    <w:pPr>
      <w:jc w:val="both"/>
    </w:pPr>
    <w:rPr>
      <w:rFonts w:ascii="Book Antiqua" w:hAnsi="Book Antiqua"/>
      <w:sz w:val="28"/>
    </w:rPr>
  </w:style>
  <w:style w:type="paragraph" w:styleId="Sangra3detindependiente">
    <w:name w:val="Body Text Indent 3"/>
    <w:basedOn w:val="Normal"/>
    <w:pPr>
      <w:ind w:firstLine="1440"/>
      <w:jc w:val="both"/>
    </w:pPr>
  </w:style>
  <w:style w:type="paragraph" w:styleId="Textosinformato">
    <w:name w:val="Plain Text"/>
    <w:basedOn w:val="Normal"/>
    <w:rPr>
      <w:rFonts w:ascii="Courier New" w:hAnsi="Courier New"/>
      <w:sz w:val="20"/>
      <w:szCs w:val="20"/>
    </w:rPr>
  </w:style>
  <w:style w:type="paragraph" w:customStyle="1" w:styleId="WW-Textodebloque">
    <w:name w:val="WW-Texto de bloque"/>
    <w:basedOn w:val="Normal"/>
    <w:pPr>
      <w:suppressAutoHyphens/>
      <w:ind w:left="1134" w:right="50" w:firstLine="1"/>
      <w:jc w:val="both"/>
    </w:pPr>
    <w:rPr>
      <w:sz w:val="22"/>
      <w:szCs w:val="20"/>
    </w:rPr>
  </w:style>
  <w:style w:type="character" w:customStyle="1" w:styleId="olttablecontent1">
    <w:name w:val="olt_table_content1"/>
    <w:rPr>
      <w:rFonts w:ascii="Arial" w:hAnsi="Arial" w:cs="Arial" w:hint="default"/>
      <w:color w:val="000000"/>
      <w:sz w:val="16"/>
      <w:szCs w:val="16"/>
    </w:rPr>
  </w:style>
  <w:style w:type="character" w:customStyle="1" w:styleId="pointnormal1">
    <w:name w:val="point_normal1"/>
    <w:rPr>
      <w:rFonts w:ascii="Arial" w:hAnsi="Arial" w:cs="Arial" w:hint="default"/>
      <w:sz w:val="18"/>
      <w:szCs w:val="18"/>
    </w:rPr>
  </w:style>
  <w:style w:type="character" w:styleId="Hipervnculo">
    <w:name w:val="Hyperlink"/>
    <w:rPr>
      <w:strike w:val="0"/>
      <w:dstrike w:val="0"/>
      <w:color w:val="0033FF"/>
      <w:u w:val="none"/>
      <w:effect w:val="none"/>
    </w:rPr>
  </w:style>
  <w:style w:type="paragraph" w:customStyle="1" w:styleId="bodytext2">
    <w:name w:val="bodytext2"/>
    <w:basedOn w:val="Normal"/>
    <w:pPr>
      <w:jc w:val="both"/>
    </w:pPr>
  </w:style>
  <w:style w:type="character" w:styleId="Nmerodepgina">
    <w:name w:val="page number"/>
    <w:basedOn w:val="Fuentedeprrafopredeter"/>
  </w:style>
  <w:style w:type="table" w:styleId="Tablaconcuadrcula">
    <w:name w:val="Table Grid"/>
    <w:basedOn w:val="Tablanormal"/>
    <w:rsid w:val="00020B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Normal"/>
    <w:pPr>
      <w:jc w:val="both"/>
    </w:pPr>
    <w:rPr>
      <w:szCs w:val="20"/>
    </w:rPr>
  </w:style>
  <w:style w:type="paragraph" w:customStyle="1" w:styleId="bodytext3">
    <w:name w:val="bodytext3"/>
    <w:basedOn w:val="Normal"/>
    <w:pPr>
      <w:overflowPunct w:val="0"/>
      <w:autoSpaceDE w:val="0"/>
      <w:autoSpaceDN w:val="0"/>
      <w:jc w:val="both"/>
    </w:pPr>
    <w:rPr>
      <w:rFonts w:ascii="Arial" w:hAnsi="Arial" w:cs="Arial"/>
      <w:spacing w:val="-2"/>
      <w:sz w:val="22"/>
      <w:szCs w:val="22"/>
    </w:rPr>
  </w:style>
  <w:style w:type="paragraph" w:styleId="TDC1">
    <w:name w:val="toc 1"/>
    <w:basedOn w:val="Normal"/>
    <w:next w:val="Normal"/>
    <w:autoRedefine/>
    <w:semiHidden/>
    <w:pPr>
      <w:tabs>
        <w:tab w:val="left" w:pos="480"/>
        <w:tab w:val="right" w:leader="dot" w:pos="8035"/>
      </w:tabs>
    </w:pPr>
    <w:rPr>
      <w:rFonts w:ascii="Impact" w:hAnsi="Impact"/>
      <w:b/>
      <w:noProof/>
    </w:rPr>
  </w:style>
  <w:style w:type="paragraph" w:styleId="TDC2">
    <w:name w:val="toc 2"/>
    <w:basedOn w:val="Normal"/>
    <w:next w:val="Normal"/>
    <w:autoRedefine/>
    <w:semiHidden/>
    <w:pPr>
      <w:ind w:left="240"/>
    </w:pPr>
  </w:style>
  <w:style w:type="paragraph" w:styleId="TDC3">
    <w:name w:val="toc 3"/>
    <w:basedOn w:val="Normal"/>
    <w:next w:val="Normal"/>
    <w:autoRedefine/>
    <w:semiHidden/>
    <w:pPr>
      <w:ind w:left="480"/>
    </w:pPr>
  </w:style>
  <w:style w:type="paragraph" w:styleId="TDC4">
    <w:name w:val="toc 4"/>
    <w:basedOn w:val="Normal"/>
    <w:next w:val="Normal"/>
    <w:autoRedefine/>
    <w:semiHidden/>
    <w:pPr>
      <w:ind w:left="720"/>
    </w:pPr>
  </w:style>
  <w:style w:type="paragraph" w:customStyle="1" w:styleId="BodyText22">
    <w:name w:val="Body Text 22"/>
    <w:basedOn w:val="Normal"/>
    <w:rsid w:val="00E564D2"/>
    <w:pPr>
      <w:widowControl w:val="0"/>
      <w:tabs>
        <w:tab w:val="left" w:pos="-720"/>
      </w:tabs>
      <w:suppressAutoHyphens/>
      <w:overflowPunct w:val="0"/>
      <w:autoSpaceDE w:val="0"/>
      <w:autoSpaceDN w:val="0"/>
      <w:adjustRightInd w:val="0"/>
      <w:jc w:val="both"/>
      <w:textAlignment w:val="baseline"/>
    </w:pPr>
    <w:rPr>
      <w:rFonts w:ascii="Arial" w:hAnsi="Arial"/>
      <w:i/>
      <w:spacing w:val="-2"/>
      <w:sz w:val="22"/>
      <w:szCs w:val="20"/>
    </w:rPr>
  </w:style>
  <w:style w:type="paragraph" w:styleId="Textodeglobo">
    <w:name w:val="Balloon Text"/>
    <w:basedOn w:val="Normal"/>
    <w:semiHidden/>
    <w:rsid w:val="00F548B9"/>
    <w:rPr>
      <w:rFonts w:ascii="Tahoma" w:hAnsi="Tahoma" w:cs="Tahoma"/>
      <w:sz w:val="16"/>
      <w:szCs w:val="16"/>
    </w:rPr>
  </w:style>
  <w:style w:type="paragraph" w:styleId="Prrafodelista">
    <w:name w:val="List Paragraph"/>
    <w:basedOn w:val="Normal"/>
    <w:uiPriority w:val="34"/>
    <w:qFormat/>
    <w:rsid w:val="00277E1E"/>
    <w:pPr>
      <w:ind w:left="708"/>
    </w:pPr>
  </w:style>
  <w:style w:type="table" w:styleId="Listaclara-nfasis3">
    <w:name w:val="Light List Accent 3"/>
    <w:basedOn w:val="Tablanormal"/>
    <w:uiPriority w:val="61"/>
    <w:rsid w:val="00077D2D"/>
    <w:rPr>
      <w:rFonts w:ascii="Calibri" w:hAnsi="Calibri"/>
      <w:sz w:val="22"/>
      <w:szCs w:val="22"/>
      <w:lang w:eastAsia="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Tablabsica3">
    <w:name w:val="Table Simple 3"/>
    <w:basedOn w:val="Tablanormal"/>
    <w:rsid w:val="00077D2D"/>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1">
    <w:name w:val="Table Simple 1"/>
    <w:basedOn w:val="Tablanormal"/>
    <w:rsid w:val="00077D2D"/>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Sombreadoclaro-nfasis1">
    <w:name w:val="Light Shading Accent 1"/>
    <w:basedOn w:val="Tablanormal"/>
    <w:uiPriority w:val="60"/>
    <w:rsid w:val="00077D2D"/>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stamedia2-nfasis2">
    <w:name w:val="Medium List 2 Accent 2"/>
    <w:basedOn w:val="Tablanormal"/>
    <w:uiPriority w:val="66"/>
    <w:rsid w:val="00077D2D"/>
    <w:rPr>
      <w:rFonts w:ascii="Cambria" w:hAnsi="Cambria"/>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Listamedia2-nfasis1">
    <w:name w:val="Medium List 2 Accent 1"/>
    <w:basedOn w:val="Tablanormal"/>
    <w:uiPriority w:val="66"/>
    <w:rsid w:val="00077D2D"/>
    <w:rPr>
      <w:rFonts w:ascii="Cambria" w:hAnsi="Cambria"/>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Tablaconlista2">
    <w:name w:val="Table List 2"/>
    <w:basedOn w:val="Tablanormal"/>
    <w:rsid w:val="00077D2D"/>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77D2D"/>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1">
    <w:name w:val="Table List 1"/>
    <w:basedOn w:val="Tablanormal"/>
    <w:rsid w:val="00077D2D"/>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7">
    <w:name w:val="Table List 7"/>
    <w:basedOn w:val="Tablanormal"/>
    <w:rsid w:val="00077D2D"/>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77D2D"/>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77D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Cuadrculaclara-nfasis2">
    <w:name w:val="Light Grid Accent 2"/>
    <w:basedOn w:val="Tablanormal"/>
    <w:uiPriority w:val="62"/>
    <w:rsid w:val="00077D2D"/>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Cuadrculaclara-nfasis1">
    <w:name w:val="Light Grid Accent 1"/>
    <w:basedOn w:val="Tablanormal"/>
    <w:uiPriority w:val="62"/>
    <w:rsid w:val="00077D2D"/>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
    <w:name w:val="Light Grid"/>
    <w:basedOn w:val="Tablanormal"/>
    <w:uiPriority w:val="62"/>
    <w:rsid w:val="00077D2D"/>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staclara-nfasis6">
    <w:name w:val="Light List Accent 6"/>
    <w:basedOn w:val="Tablanormal"/>
    <w:uiPriority w:val="61"/>
    <w:rsid w:val="00077D2D"/>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Cuadrculaclara-nfasis3">
    <w:name w:val="Light Grid Accent 3"/>
    <w:basedOn w:val="Tablanormal"/>
    <w:uiPriority w:val="62"/>
    <w:rsid w:val="00077D2D"/>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Tablaconcolumnas5">
    <w:name w:val="Table Columns 5"/>
    <w:basedOn w:val="Tablanormal"/>
    <w:rsid w:val="007429E4"/>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429E4"/>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5">
    <w:name w:val="Table Grid 5"/>
    <w:basedOn w:val="Tablanormal"/>
    <w:rsid w:val="007429E4"/>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vistosa1">
    <w:name w:val="Table Colorful 1"/>
    <w:basedOn w:val="Tablanormal"/>
    <w:rsid w:val="007429E4"/>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429E4"/>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429E4"/>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Sombreadoclaro">
    <w:name w:val="Light Shading"/>
    <w:basedOn w:val="Tablanormal"/>
    <w:uiPriority w:val="60"/>
    <w:rsid w:val="007429E4"/>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2">
    <w:name w:val="Light Shading Accent 2"/>
    <w:basedOn w:val="Tablanormal"/>
    <w:uiPriority w:val="60"/>
    <w:rsid w:val="007429E4"/>
    <w:rPr>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4">
    <w:name w:val="Light Shading Accent 4"/>
    <w:basedOn w:val="Tablanormal"/>
    <w:uiPriority w:val="60"/>
    <w:rsid w:val="007429E4"/>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Cuadrculaclara-nfasis4">
    <w:name w:val="Light Grid Accent 4"/>
    <w:basedOn w:val="Tablanormal"/>
    <w:uiPriority w:val="62"/>
    <w:rsid w:val="007429E4"/>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laclsica4">
    <w:name w:val="Table Classic 4"/>
    <w:basedOn w:val="Tablanormal"/>
    <w:rsid w:val="007429E4"/>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429E4"/>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429E4"/>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429E4"/>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429E4"/>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uadrcula6">
    <w:name w:val="Table Grid 6"/>
    <w:basedOn w:val="Tablanormal"/>
    <w:rsid w:val="007429E4"/>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429E4"/>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lista6">
    <w:name w:val="Table List 6"/>
    <w:basedOn w:val="Tablanormal"/>
    <w:rsid w:val="007429E4"/>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5">
    <w:name w:val="Table List 5"/>
    <w:basedOn w:val="Tablanormal"/>
    <w:rsid w:val="007429E4"/>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Cuadrculavistosa-nfasis5">
    <w:name w:val="Colorful Grid Accent 5"/>
    <w:basedOn w:val="Tablanormal"/>
    <w:uiPriority w:val="73"/>
    <w:rsid w:val="007429E4"/>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paragraph" w:styleId="Textonotaalfinal">
    <w:name w:val="endnote text"/>
    <w:basedOn w:val="Normal"/>
    <w:link w:val="TextonotaalfinalCar"/>
    <w:rsid w:val="00232174"/>
    <w:rPr>
      <w:sz w:val="20"/>
      <w:szCs w:val="20"/>
    </w:rPr>
  </w:style>
  <w:style w:type="character" w:customStyle="1" w:styleId="TextonotaalfinalCar">
    <w:name w:val="Texto nota al final Car"/>
    <w:basedOn w:val="Fuentedeprrafopredeter"/>
    <w:link w:val="Textonotaalfinal"/>
    <w:rsid w:val="00232174"/>
  </w:style>
  <w:style w:type="character" w:styleId="Refdenotaalfinal">
    <w:name w:val="endnote reference"/>
    <w:rsid w:val="00232174"/>
    <w:rPr>
      <w:vertAlign w:val="superscript"/>
    </w:rPr>
  </w:style>
  <w:style w:type="character" w:styleId="Hipervnculovisitado">
    <w:name w:val="FollowedHyperlink"/>
    <w:rsid w:val="00733151"/>
    <w:rPr>
      <w:color w:val="800080"/>
      <w:u w:val="single"/>
    </w:rPr>
  </w:style>
  <w:style w:type="paragraph" w:customStyle="1" w:styleId="Bullet1">
    <w:name w:val="Bullet 1"/>
    <w:basedOn w:val="Normal"/>
    <w:rsid w:val="00E7672A"/>
    <w:pPr>
      <w:numPr>
        <w:numId w:val="386"/>
      </w:numPr>
    </w:pPr>
    <w:rPr>
      <w:rFonts w:ascii="Arial" w:hAnsi="Arial"/>
      <w:sz w:val="22"/>
      <w:szCs w:val="20"/>
      <w:lang w:val="es-MX" w:eastAsia="en-US"/>
    </w:rPr>
  </w:style>
  <w:style w:type="table" w:styleId="Tablaconcuadrcula8">
    <w:name w:val="Table Grid 8"/>
    <w:basedOn w:val="Tablanormal"/>
    <w:rsid w:val="00E7672A"/>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Web2">
    <w:name w:val="Tabla Web 2"/>
    <w:basedOn w:val="Tablanormal"/>
    <w:rsid w:val="007137B0"/>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Sombreadomedio1-nfasis1">
    <w:name w:val="Medium Shading 1 Accent 1"/>
    <w:basedOn w:val="Tablanormal"/>
    <w:uiPriority w:val="63"/>
    <w:rsid w:val="007137B0"/>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media1-nfasis1">
    <w:name w:val="Medium List 1 Accent 1"/>
    <w:basedOn w:val="Tablanormal"/>
    <w:uiPriority w:val="65"/>
    <w:rsid w:val="007137B0"/>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clara-nfasis1">
    <w:name w:val="Light List Accent 1"/>
    <w:basedOn w:val="Tablanormal"/>
    <w:uiPriority w:val="61"/>
    <w:rsid w:val="00AE7A2D"/>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paragraph">
    <w:name w:val="paragraph"/>
    <w:basedOn w:val="Normal"/>
    <w:rsid w:val="004E39CB"/>
    <w:pPr>
      <w:widowControl w:val="0"/>
      <w:spacing w:before="240"/>
      <w:jc w:val="both"/>
    </w:pPr>
    <w:rPr>
      <w:rFonts w:ascii="Arial" w:hAnsi="Arial"/>
      <w:sz w:val="20"/>
      <w:szCs w:val="20"/>
      <w:lang w:eastAsia="en-US"/>
    </w:rPr>
  </w:style>
  <w:style w:type="paragraph" w:customStyle="1" w:styleId="Preformatted">
    <w:name w:val="Preformatted"/>
    <w:basedOn w:val="Normal"/>
    <w:rsid w:val="004E39C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customStyle="1" w:styleId="western">
    <w:name w:val="western"/>
    <w:basedOn w:val="Normal"/>
    <w:rsid w:val="005A6947"/>
    <w:pPr>
      <w:spacing w:before="100" w:beforeAutospacing="1" w:after="119"/>
    </w:pPr>
    <w:rPr>
      <w:rFonts w:ascii="Courier New" w:hAnsi="Courier New" w:cs="Courier New"/>
    </w:rPr>
  </w:style>
  <w:style w:type="paragraph" w:customStyle="1" w:styleId="Default">
    <w:name w:val="Default"/>
    <w:rsid w:val="00D9746A"/>
    <w:pPr>
      <w:widowControl w:val="0"/>
      <w:autoSpaceDE w:val="0"/>
      <w:autoSpaceDN w:val="0"/>
      <w:adjustRightInd w:val="0"/>
    </w:pPr>
    <w:rPr>
      <w:color w:val="000000"/>
      <w:sz w:val="24"/>
      <w:szCs w:val="24"/>
    </w:rPr>
  </w:style>
  <w:style w:type="paragraph" w:styleId="Listaconvietas">
    <w:name w:val="List Bullet"/>
    <w:basedOn w:val="Normal"/>
    <w:rsid w:val="00FE663E"/>
    <w:pPr>
      <w:numPr>
        <w:numId w:val="12"/>
      </w:numPr>
      <w:contextualSpacing/>
    </w:pPr>
  </w:style>
  <w:style w:type="character" w:customStyle="1" w:styleId="EncabezadoCar">
    <w:name w:val="Encabezado Car"/>
    <w:link w:val="Encabezado"/>
    <w:rsid w:val="00F27387"/>
    <w:rPr>
      <w:sz w:val="24"/>
      <w:szCs w:val="24"/>
      <w:lang w:eastAsia="es-ES"/>
    </w:rPr>
  </w:style>
  <w:style w:type="character" w:customStyle="1" w:styleId="TextoindependienteCar">
    <w:name w:val="Texto independiente Car"/>
    <w:link w:val="Textoindependiente"/>
    <w:rsid w:val="00F27387"/>
    <w:rPr>
      <w:rFonts w:ascii="Book Antiqua" w:hAnsi="Book Antiqua"/>
      <w:sz w:val="22"/>
      <w:lang w:eastAsia="es-ES"/>
    </w:rPr>
  </w:style>
  <w:style w:type="paragraph" w:customStyle="1" w:styleId="xl74">
    <w:name w:val="xl74"/>
    <w:basedOn w:val="Normal"/>
    <w:rsid w:val="003C40BA"/>
    <w:pPr>
      <w:suppressAutoHyphens/>
      <w:spacing w:before="280" w:after="280"/>
      <w:jc w:val="center"/>
    </w:pPr>
    <w:rPr>
      <w:rFonts w:ascii="Arial" w:eastAsia="Arial Unicode MS" w:hAnsi="Arial" w:cs="Tahoma"/>
      <w:b/>
      <w:bCs/>
      <w:color w:val="00000A"/>
      <w:kern w:val="24"/>
      <w:sz w:val="22"/>
      <w:lang w:val="es-ES" w:eastAsia="ar-SA"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774882">
      <w:bodyDiv w:val="1"/>
      <w:marLeft w:val="0"/>
      <w:marRight w:val="0"/>
      <w:marTop w:val="0"/>
      <w:marBottom w:val="0"/>
      <w:divBdr>
        <w:top w:val="none" w:sz="0" w:space="0" w:color="auto"/>
        <w:left w:val="none" w:sz="0" w:space="0" w:color="auto"/>
        <w:bottom w:val="none" w:sz="0" w:space="0" w:color="auto"/>
        <w:right w:val="none" w:sz="0" w:space="0" w:color="auto"/>
      </w:divBdr>
    </w:div>
    <w:div w:id="135340370">
      <w:bodyDiv w:val="1"/>
      <w:marLeft w:val="0"/>
      <w:marRight w:val="0"/>
      <w:marTop w:val="0"/>
      <w:marBottom w:val="0"/>
      <w:divBdr>
        <w:top w:val="none" w:sz="0" w:space="0" w:color="auto"/>
        <w:left w:val="none" w:sz="0" w:space="0" w:color="auto"/>
        <w:bottom w:val="none" w:sz="0" w:space="0" w:color="auto"/>
        <w:right w:val="none" w:sz="0" w:space="0" w:color="auto"/>
      </w:divBdr>
    </w:div>
    <w:div w:id="142429797">
      <w:bodyDiv w:val="1"/>
      <w:marLeft w:val="0"/>
      <w:marRight w:val="0"/>
      <w:marTop w:val="0"/>
      <w:marBottom w:val="0"/>
      <w:divBdr>
        <w:top w:val="none" w:sz="0" w:space="0" w:color="auto"/>
        <w:left w:val="none" w:sz="0" w:space="0" w:color="auto"/>
        <w:bottom w:val="none" w:sz="0" w:space="0" w:color="auto"/>
        <w:right w:val="none" w:sz="0" w:space="0" w:color="auto"/>
      </w:divBdr>
    </w:div>
    <w:div w:id="148443095">
      <w:bodyDiv w:val="1"/>
      <w:marLeft w:val="0"/>
      <w:marRight w:val="0"/>
      <w:marTop w:val="0"/>
      <w:marBottom w:val="0"/>
      <w:divBdr>
        <w:top w:val="none" w:sz="0" w:space="0" w:color="auto"/>
        <w:left w:val="none" w:sz="0" w:space="0" w:color="auto"/>
        <w:bottom w:val="none" w:sz="0" w:space="0" w:color="auto"/>
        <w:right w:val="none" w:sz="0" w:space="0" w:color="auto"/>
      </w:divBdr>
    </w:div>
    <w:div w:id="176621416">
      <w:bodyDiv w:val="1"/>
      <w:marLeft w:val="0"/>
      <w:marRight w:val="0"/>
      <w:marTop w:val="0"/>
      <w:marBottom w:val="0"/>
      <w:divBdr>
        <w:top w:val="none" w:sz="0" w:space="0" w:color="auto"/>
        <w:left w:val="none" w:sz="0" w:space="0" w:color="auto"/>
        <w:bottom w:val="none" w:sz="0" w:space="0" w:color="auto"/>
        <w:right w:val="none" w:sz="0" w:space="0" w:color="auto"/>
      </w:divBdr>
    </w:div>
    <w:div w:id="194735358">
      <w:bodyDiv w:val="1"/>
      <w:marLeft w:val="0"/>
      <w:marRight w:val="0"/>
      <w:marTop w:val="0"/>
      <w:marBottom w:val="0"/>
      <w:divBdr>
        <w:top w:val="none" w:sz="0" w:space="0" w:color="auto"/>
        <w:left w:val="none" w:sz="0" w:space="0" w:color="auto"/>
        <w:bottom w:val="none" w:sz="0" w:space="0" w:color="auto"/>
        <w:right w:val="none" w:sz="0" w:space="0" w:color="auto"/>
      </w:divBdr>
    </w:div>
    <w:div w:id="259337943">
      <w:bodyDiv w:val="1"/>
      <w:marLeft w:val="0"/>
      <w:marRight w:val="0"/>
      <w:marTop w:val="0"/>
      <w:marBottom w:val="0"/>
      <w:divBdr>
        <w:top w:val="none" w:sz="0" w:space="0" w:color="auto"/>
        <w:left w:val="none" w:sz="0" w:space="0" w:color="auto"/>
        <w:bottom w:val="none" w:sz="0" w:space="0" w:color="auto"/>
        <w:right w:val="none" w:sz="0" w:space="0" w:color="auto"/>
      </w:divBdr>
    </w:div>
    <w:div w:id="261570128">
      <w:bodyDiv w:val="1"/>
      <w:marLeft w:val="0"/>
      <w:marRight w:val="0"/>
      <w:marTop w:val="0"/>
      <w:marBottom w:val="0"/>
      <w:divBdr>
        <w:top w:val="none" w:sz="0" w:space="0" w:color="auto"/>
        <w:left w:val="none" w:sz="0" w:space="0" w:color="auto"/>
        <w:bottom w:val="none" w:sz="0" w:space="0" w:color="auto"/>
        <w:right w:val="none" w:sz="0" w:space="0" w:color="auto"/>
      </w:divBdr>
    </w:div>
    <w:div w:id="336616542">
      <w:bodyDiv w:val="1"/>
      <w:marLeft w:val="0"/>
      <w:marRight w:val="0"/>
      <w:marTop w:val="0"/>
      <w:marBottom w:val="0"/>
      <w:divBdr>
        <w:top w:val="none" w:sz="0" w:space="0" w:color="auto"/>
        <w:left w:val="none" w:sz="0" w:space="0" w:color="auto"/>
        <w:bottom w:val="none" w:sz="0" w:space="0" w:color="auto"/>
        <w:right w:val="none" w:sz="0" w:space="0" w:color="auto"/>
      </w:divBdr>
    </w:div>
    <w:div w:id="368458962">
      <w:bodyDiv w:val="1"/>
      <w:marLeft w:val="0"/>
      <w:marRight w:val="0"/>
      <w:marTop w:val="0"/>
      <w:marBottom w:val="0"/>
      <w:divBdr>
        <w:top w:val="none" w:sz="0" w:space="0" w:color="auto"/>
        <w:left w:val="none" w:sz="0" w:space="0" w:color="auto"/>
        <w:bottom w:val="none" w:sz="0" w:space="0" w:color="auto"/>
        <w:right w:val="none" w:sz="0" w:space="0" w:color="auto"/>
      </w:divBdr>
    </w:div>
    <w:div w:id="527111629">
      <w:bodyDiv w:val="1"/>
      <w:marLeft w:val="0"/>
      <w:marRight w:val="0"/>
      <w:marTop w:val="0"/>
      <w:marBottom w:val="0"/>
      <w:divBdr>
        <w:top w:val="none" w:sz="0" w:space="0" w:color="auto"/>
        <w:left w:val="none" w:sz="0" w:space="0" w:color="auto"/>
        <w:bottom w:val="none" w:sz="0" w:space="0" w:color="auto"/>
        <w:right w:val="none" w:sz="0" w:space="0" w:color="auto"/>
      </w:divBdr>
    </w:div>
    <w:div w:id="565188126">
      <w:bodyDiv w:val="1"/>
      <w:marLeft w:val="0"/>
      <w:marRight w:val="0"/>
      <w:marTop w:val="0"/>
      <w:marBottom w:val="0"/>
      <w:divBdr>
        <w:top w:val="none" w:sz="0" w:space="0" w:color="auto"/>
        <w:left w:val="none" w:sz="0" w:space="0" w:color="auto"/>
        <w:bottom w:val="none" w:sz="0" w:space="0" w:color="auto"/>
        <w:right w:val="none" w:sz="0" w:space="0" w:color="auto"/>
      </w:divBdr>
    </w:div>
    <w:div w:id="602153371">
      <w:bodyDiv w:val="1"/>
      <w:marLeft w:val="0"/>
      <w:marRight w:val="0"/>
      <w:marTop w:val="0"/>
      <w:marBottom w:val="0"/>
      <w:divBdr>
        <w:top w:val="none" w:sz="0" w:space="0" w:color="auto"/>
        <w:left w:val="none" w:sz="0" w:space="0" w:color="auto"/>
        <w:bottom w:val="none" w:sz="0" w:space="0" w:color="auto"/>
        <w:right w:val="none" w:sz="0" w:space="0" w:color="auto"/>
      </w:divBdr>
    </w:div>
    <w:div w:id="654262208">
      <w:bodyDiv w:val="1"/>
      <w:marLeft w:val="0"/>
      <w:marRight w:val="0"/>
      <w:marTop w:val="0"/>
      <w:marBottom w:val="0"/>
      <w:divBdr>
        <w:top w:val="none" w:sz="0" w:space="0" w:color="auto"/>
        <w:left w:val="none" w:sz="0" w:space="0" w:color="auto"/>
        <w:bottom w:val="none" w:sz="0" w:space="0" w:color="auto"/>
        <w:right w:val="none" w:sz="0" w:space="0" w:color="auto"/>
      </w:divBdr>
    </w:div>
    <w:div w:id="813182045">
      <w:bodyDiv w:val="1"/>
      <w:marLeft w:val="0"/>
      <w:marRight w:val="0"/>
      <w:marTop w:val="0"/>
      <w:marBottom w:val="0"/>
      <w:divBdr>
        <w:top w:val="none" w:sz="0" w:space="0" w:color="auto"/>
        <w:left w:val="none" w:sz="0" w:space="0" w:color="auto"/>
        <w:bottom w:val="none" w:sz="0" w:space="0" w:color="auto"/>
        <w:right w:val="none" w:sz="0" w:space="0" w:color="auto"/>
      </w:divBdr>
    </w:div>
    <w:div w:id="861750515">
      <w:bodyDiv w:val="1"/>
      <w:marLeft w:val="0"/>
      <w:marRight w:val="0"/>
      <w:marTop w:val="0"/>
      <w:marBottom w:val="0"/>
      <w:divBdr>
        <w:top w:val="none" w:sz="0" w:space="0" w:color="auto"/>
        <w:left w:val="none" w:sz="0" w:space="0" w:color="auto"/>
        <w:bottom w:val="none" w:sz="0" w:space="0" w:color="auto"/>
        <w:right w:val="none" w:sz="0" w:space="0" w:color="auto"/>
      </w:divBdr>
    </w:div>
    <w:div w:id="1088964253">
      <w:bodyDiv w:val="1"/>
      <w:marLeft w:val="0"/>
      <w:marRight w:val="0"/>
      <w:marTop w:val="0"/>
      <w:marBottom w:val="0"/>
      <w:divBdr>
        <w:top w:val="none" w:sz="0" w:space="0" w:color="auto"/>
        <w:left w:val="none" w:sz="0" w:space="0" w:color="auto"/>
        <w:bottom w:val="none" w:sz="0" w:space="0" w:color="auto"/>
        <w:right w:val="none" w:sz="0" w:space="0" w:color="auto"/>
      </w:divBdr>
    </w:div>
    <w:div w:id="1116287440">
      <w:bodyDiv w:val="1"/>
      <w:marLeft w:val="0"/>
      <w:marRight w:val="0"/>
      <w:marTop w:val="0"/>
      <w:marBottom w:val="0"/>
      <w:divBdr>
        <w:top w:val="none" w:sz="0" w:space="0" w:color="auto"/>
        <w:left w:val="none" w:sz="0" w:space="0" w:color="auto"/>
        <w:bottom w:val="none" w:sz="0" w:space="0" w:color="auto"/>
        <w:right w:val="none" w:sz="0" w:space="0" w:color="auto"/>
      </w:divBdr>
    </w:div>
    <w:div w:id="1120491830">
      <w:bodyDiv w:val="1"/>
      <w:marLeft w:val="0"/>
      <w:marRight w:val="0"/>
      <w:marTop w:val="0"/>
      <w:marBottom w:val="0"/>
      <w:divBdr>
        <w:top w:val="none" w:sz="0" w:space="0" w:color="auto"/>
        <w:left w:val="none" w:sz="0" w:space="0" w:color="auto"/>
        <w:bottom w:val="none" w:sz="0" w:space="0" w:color="auto"/>
        <w:right w:val="none" w:sz="0" w:space="0" w:color="auto"/>
      </w:divBdr>
    </w:div>
    <w:div w:id="1159543287">
      <w:bodyDiv w:val="1"/>
      <w:marLeft w:val="0"/>
      <w:marRight w:val="0"/>
      <w:marTop w:val="0"/>
      <w:marBottom w:val="0"/>
      <w:divBdr>
        <w:top w:val="none" w:sz="0" w:space="0" w:color="auto"/>
        <w:left w:val="none" w:sz="0" w:space="0" w:color="auto"/>
        <w:bottom w:val="none" w:sz="0" w:space="0" w:color="auto"/>
        <w:right w:val="none" w:sz="0" w:space="0" w:color="auto"/>
      </w:divBdr>
    </w:div>
    <w:div w:id="1168640827">
      <w:bodyDiv w:val="1"/>
      <w:marLeft w:val="0"/>
      <w:marRight w:val="0"/>
      <w:marTop w:val="0"/>
      <w:marBottom w:val="0"/>
      <w:divBdr>
        <w:top w:val="none" w:sz="0" w:space="0" w:color="auto"/>
        <w:left w:val="none" w:sz="0" w:space="0" w:color="auto"/>
        <w:bottom w:val="none" w:sz="0" w:space="0" w:color="auto"/>
        <w:right w:val="none" w:sz="0" w:space="0" w:color="auto"/>
      </w:divBdr>
    </w:div>
    <w:div w:id="1262496253">
      <w:bodyDiv w:val="1"/>
      <w:marLeft w:val="0"/>
      <w:marRight w:val="0"/>
      <w:marTop w:val="0"/>
      <w:marBottom w:val="0"/>
      <w:divBdr>
        <w:top w:val="none" w:sz="0" w:space="0" w:color="auto"/>
        <w:left w:val="none" w:sz="0" w:space="0" w:color="auto"/>
        <w:bottom w:val="none" w:sz="0" w:space="0" w:color="auto"/>
        <w:right w:val="none" w:sz="0" w:space="0" w:color="auto"/>
      </w:divBdr>
    </w:div>
    <w:div w:id="1369528750">
      <w:bodyDiv w:val="1"/>
      <w:marLeft w:val="0"/>
      <w:marRight w:val="0"/>
      <w:marTop w:val="0"/>
      <w:marBottom w:val="0"/>
      <w:divBdr>
        <w:top w:val="none" w:sz="0" w:space="0" w:color="auto"/>
        <w:left w:val="none" w:sz="0" w:space="0" w:color="auto"/>
        <w:bottom w:val="none" w:sz="0" w:space="0" w:color="auto"/>
        <w:right w:val="none" w:sz="0" w:space="0" w:color="auto"/>
      </w:divBdr>
    </w:div>
    <w:div w:id="1389494487">
      <w:bodyDiv w:val="1"/>
      <w:marLeft w:val="0"/>
      <w:marRight w:val="0"/>
      <w:marTop w:val="0"/>
      <w:marBottom w:val="0"/>
      <w:divBdr>
        <w:top w:val="none" w:sz="0" w:space="0" w:color="auto"/>
        <w:left w:val="none" w:sz="0" w:space="0" w:color="auto"/>
        <w:bottom w:val="none" w:sz="0" w:space="0" w:color="auto"/>
        <w:right w:val="none" w:sz="0" w:space="0" w:color="auto"/>
      </w:divBdr>
    </w:div>
    <w:div w:id="1475638351">
      <w:bodyDiv w:val="1"/>
      <w:marLeft w:val="0"/>
      <w:marRight w:val="0"/>
      <w:marTop w:val="0"/>
      <w:marBottom w:val="0"/>
      <w:divBdr>
        <w:top w:val="none" w:sz="0" w:space="0" w:color="auto"/>
        <w:left w:val="none" w:sz="0" w:space="0" w:color="auto"/>
        <w:bottom w:val="none" w:sz="0" w:space="0" w:color="auto"/>
        <w:right w:val="none" w:sz="0" w:space="0" w:color="auto"/>
      </w:divBdr>
    </w:div>
    <w:div w:id="1549223913">
      <w:bodyDiv w:val="1"/>
      <w:marLeft w:val="0"/>
      <w:marRight w:val="0"/>
      <w:marTop w:val="0"/>
      <w:marBottom w:val="0"/>
      <w:divBdr>
        <w:top w:val="none" w:sz="0" w:space="0" w:color="auto"/>
        <w:left w:val="none" w:sz="0" w:space="0" w:color="auto"/>
        <w:bottom w:val="none" w:sz="0" w:space="0" w:color="auto"/>
        <w:right w:val="none" w:sz="0" w:space="0" w:color="auto"/>
      </w:divBdr>
    </w:div>
    <w:div w:id="1575354509">
      <w:bodyDiv w:val="1"/>
      <w:marLeft w:val="0"/>
      <w:marRight w:val="0"/>
      <w:marTop w:val="0"/>
      <w:marBottom w:val="0"/>
      <w:divBdr>
        <w:top w:val="none" w:sz="0" w:space="0" w:color="auto"/>
        <w:left w:val="none" w:sz="0" w:space="0" w:color="auto"/>
        <w:bottom w:val="none" w:sz="0" w:space="0" w:color="auto"/>
        <w:right w:val="none" w:sz="0" w:space="0" w:color="auto"/>
      </w:divBdr>
    </w:div>
    <w:div w:id="1623730384">
      <w:bodyDiv w:val="1"/>
      <w:marLeft w:val="0"/>
      <w:marRight w:val="0"/>
      <w:marTop w:val="0"/>
      <w:marBottom w:val="0"/>
      <w:divBdr>
        <w:top w:val="none" w:sz="0" w:space="0" w:color="auto"/>
        <w:left w:val="none" w:sz="0" w:space="0" w:color="auto"/>
        <w:bottom w:val="none" w:sz="0" w:space="0" w:color="auto"/>
        <w:right w:val="none" w:sz="0" w:space="0" w:color="auto"/>
      </w:divBdr>
    </w:div>
    <w:div w:id="1722241215">
      <w:bodyDiv w:val="1"/>
      <w:marLeft w:val="0"/>
      <w:marRight w:val="0"/>
      <w:marTop w:val="0"/>
      <w:marBottom w:val="0"/>
      <w:divBdr>
        <w:top w:val="none" w:sz="0" w:space="0" w:color="auto"/>
        <w:left w:val="none" w:sz="0" w:space="0" w:color="auto"/>
        <w:bottom w:val="none" w:sz="0" w:space="0" w:color="auto"/>
        <w:right w:val="none" w:sz="0" w:space="0" w:color="auto"/>
      </w:divBdr>
    </w:div>
    <w:div w:id="1843203899">
      <w:bodyDiv w:val="1"/>
      <w:marLeft w:val="0"/>
      <w:marRight w:val="0"/>
      <w:marTop w:val="0"/>
      <w:marBottom w:val="0"/>
      <w:divBdr>
        <w:top w:val="none" w:sz="0" w:space="0" w:color="auto"/>
        <w:left w:val="none" w:sz="0" w:space="0" w:color="auto"/>
        <w:bottom w:val="none" w:sz="0" w:space="0" w:color="auto"/>
        <w:right w:val="none" w:sz="0" w:space="0" w:color="auto"/>
      </w:divBdr>
    </w:div>
    <w:div w:id="1968847877">
      <w:bodyDiv w:val="1"/>
      <w:marLeft w:val="0"/>
      <w:marRight w:val="0"/>
      <w:marTop w:val="0"/>
      <w:marBottom w:val="0"/>
      <w:divBdr>
        <w:top w:val="none" w:sz="0" w:space="0" w:color="auto"/>
        <w:left w:val="none" w:sz="0" w:space="0" w:color="auto"/>
        <w:bottom w:val="none" w:sz="0" w:space="0" w:color="auto"/>
        <w:right w:val="none" w:sz="0" w:space="0" w:color="auto"/>
      </w:divBdr>
    </w:div>
    <w:div w:id="2046564139">
      <w:bodyDiv w:val="1"/>
      <w:marLeft w:val="0"/>
      <w:marRight w:val="0"/>
      <w:marTop w:val="0"/>
      <w:marBottom w:val="0"/>
      <w:divBdr>
        <w:top w:val="none" w:sz="0" w:space="0" w:color="auto"/>
        <w:left w:val="none" w:sz="0" w:space="0" w:color="auto"/>
        <w:bottom w:val="none" w:sz="0" w:space="0" w:color="auto"/>
        <w:right w:val="none" w:sz="0" w:space="0" w:color="auto"/>
      </w:divBdr>
    </w:div>
    <w:div w:id="2047749885">
      <w:bodyDiv w:val="1"/>
      <w:marLeft w:val="0"/>
      <w:marRight w:val="0"/>
      <w:marTop w:val="0"/>
      <w:marBottom w:val="0"/>
      <w:divBdr>
        <w:top w:val="none" w:sz="0" w:space="0" w:color="auto"/>
        <w:left w:val="none" w:sz="0" w:space="0" w:color="auto"/>
        <w:bottom w:val="none" w:sz="0" w:space="0" w:color="auto"/>
        <w:right w:val="none" w:sz="0" w:space="0" w:color="auto"/>
      </w:divBdr>
    </w:div>
    <w:div w:id="2129733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DFD00-2936-41DB-B1A3-6AF64D9BF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3933</Words>
  <Characters>21632</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lpstr>
    </vt:vector>
  </TitlesOfParts>
  <Company>Cancilleria</Company>
  <LinksUpToDate>false</LinksUpToDate>
  <CharactersWithSpaces>25514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sarh1tit</dc:creator>
  <cp:lastModifiedBy>Mildreth L. Chacon Guerra</cp:lastModifiedBy>
  <cp:revision>2</cp:revision>
  <cp:lastPrinted>2013-08-01T19:40:00Z</cp:lastPrinted>
  <dcterms:created xsi:type="dcterms:W3CDTF">2013-08-16T23:42:00Z</dcterms:created>
  <dcterms:modified xsi:type="dcterms:W3CDTF">2013-08-16T23:42:00Z</dcterms:modified>
</cp:coreProperties>
</file>