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7FD" w:rsidRDefault="008717FD" w:rsidP="00CC6351">
      <w:pPr>
        <w:jc w:val="center"/>
        <w:rPr>
          <w:b/>
          <w:sz w:val="32"/>
        </w:rPr>
      </w:pPr>
    </w:p>
    <w:p w:rsidR="008717FD" w:rsidRDefault="008717FD" w:rsidP="00CC6351">
      <w:pPr>
        <w:jc w:val="center"/>
        <w:rPr>
          <w:b/>
          <w:sz w:val="32"/>
        </w:rPr>
      </w:pPr>
    </w:p>
    <w:p w:rsidR="008717FD" w:rsidRDefault="008717FD" w:rsidP="00CC6351">
      <w:pPr>
        <w:jc w:val="center"/>
        <w:rPr>
          <w:b/>
          <w:sz w:val="32"/>
        </w:rPr>
      </w:pPr>
    </w:p>
    <w:p w:rsidR="00CC6351" w:rsidRPr="002F5B93" w:rsidRDefault="00CC6351" w:rsidP="00CC6351">
      <w:pPr>
        <w:jc w:val="center"/>
        <w:rPr>
          <w:b/>
          <w:sz w:val="32"/>
        </w:rPr>
      </w:pPr>
      <w:r w:rsidRPr="002F5B93">
        <w:rPr>
          <w:b/>
          <w:sz w:val="32"/>
        </w:rPr>
        <w:t xml:space="preserve">ACTA DE </w:t>
      </w:r>
      <w:r>
        <w:rPr>
          <w:b/>
          <w:sz w:val="32"/>
        </w:rPr>
        <w:t xml:space="preserve">CALIFICACION DE OFERTAS TECNICAS </w:t>
      </w:r>
      <w:r w:rsidR="005E2DC2">
        <w:rPr>
          <w:b/>
          <w:sz w:val="32"/>
        </w:rPr>
        <w:t>11942</w:t>
      </w:r>
      <w:r w:rsidRPr="002F5B93">
        <w:rPr>
          <w:b/>
          <w:sz w:val="32"/>
        </w:rPr>
        <w:t>-2008</w:t>
      </w:r>
      <w:r w:rsidR="005E2DC2">
        <w:rPr>
          <w:b/>
          <w:sz w:val="32"/>
        </w:rPr>
        <w:t>-002</w:t>
      </w:r>
    </w:p>
    <w:p w:rsidR="00CC6351" w:rsidRDefault="00CC6351" w:rsidP="00CC6351"/>
    <w:p w:rsidR="005E2DC2" w:rsidRDefault="00CC6351" w:rsidP="005E2DC2">
      <w:pPr>
        <w:jc w:val="both"/>
      </w:pPr>
      <w:r>
        <w:t xml:space="preserve">En la ciudad de Cuenca, a los </w:t>
      </w:r>
      <w:r w:rsidR="005E2DC2">
        <w:t>12</w:t>
      </w:r>
      <w:r>
        <w:t xml:space="preserve"> días del mes de diciembre del año 2008 siendo las 1</w:t>
      </w:r>
      <w:r w:rsidR="005E2DC2">
        <w:t>3</w:t>
      </w:r>
      <w:r>
        <w:t xml:space="preserve">h00, comparecen a la presente sesión de apertura de sobres y calificación de ofertas técnica el señor Economista CRISTÓBAL VINTIMILLA NEIRA, legalmente autorizado por el señor Prefecto Provincial del Azuay para la contratación de procesos de menor cuantía por parte del Gobierno Provincial del Azuay; y el señor JULIO ANDRADE VALENZUELA, como representante del departamento de compras, para que dentro del proceso código No. </w:t>
      </w:r>
      <w:r w:rsidR="005E2DC2" w:rsidRPr="005E2DC2">
        <w:t>11942</w:t>
      </w:r>
      <w:r>
        <w:t>-2008</w:t>
      </w:r>
      <w:r w:rsidR="005E2DC2">
        <w:t>-002</w:t>
      </w:r>
      <w:r>
        <w:t xml:space="preserve"> “</w:t>
      </w:r>
      <w:r w:rsidR="005E2DC2" w:rsidRPr="00891FCB">
        <w:t>ADQUISICIÓN DE MATERIALES PARA EL SISTEMA DE RIEGO T11A-OCHOA LEON</w:t>
      </w:r>
      <w:r>
        <w:t xml:space="preserve">” se efectúe la apertura de ofertas técnicas y calificación de proveedores, conforme lo establecido en el Reglamento General de la Ley Orgánica del Sistema Nacional de Contratación Pública. </w:t>
      </w:r>
      <w:r w:rsidR="005E2DC2">
        <w:t>Al efecto, el señor Julio Andrade Valenzuela manifiesta se han entregado dos ofertas técnicas correspondiente las empresas CONSTRUGYPSUM e ISRARIEGO. Al respecto y conforme las necesidades del GPA se analiza las ofertas técnicas y esta cumplen con los requerimientos solicitados, la empresa ISRARIEGO se encuentra registrada pero no habilitada en el Registro Único de Proveedores RUP, por lo que el sistema de subasta inversa no permite habilitar la oferta para que esta empresa participe en la puja. Toma la palabra el economista Cristóbal Vintimilla Neira y como última intervención, dispone se negocie con la empresa CONSTRUGYPSUM como única oferta habilitada de acuerdo a lo estipulado en el artículo No. 71 del Reglamento General de la Ley Orgánica del Sistema Nacional de Contratación Pública.</w:t>
      </w:r>
    </w:p>
    <w:p w:rsidR="00CC6351" w:rsidRDefault="005E2DC2" w:rsidP="00CC6351">
      <w:pPr>
        <w:jc w:val="both"/>
      </w:pPr>
      <w:r>
        <w:t xml:space="preserve"> </w:t>
      </w:r>
    </w:p>
    <w:p w:rsidR="00CC6351" w:rsidRDefault="005E2DC2" w:rsidP="00CC6351">
      <w:pPr>
        <w:jc w:val="both"/>
      </w:pPr>
      <w:r>
        <w:t>Para constancia de lo actu</w:t>
      </w:r>
      <w:r w:rsidR="00CC6351">
        <w:t>ado firman los comparecientes.</w:t>
      </w:r>
    </w:p>
    <w:p w:rsidR="00CC6351" w:rsidRDefault="00CC6351" w:rsidP="00CC6351"/>
    <w:p w:rsidR="00CC6351" w:rsidRDefault="00CC6351" w:rsidP="00CC6351"/>
    <w:p w:rsidR="00CC6351" w:rsidRDefault="00CC6351" w:rsidP="00CC6351"/>
    <w:tbl>
      <w:tblPr>
        <w:tblW w:w="8613" w:type="dxa"/>
        <w:tblCellMar>
          <w:left w:w="0" w:type="dxa"/>
          <w:right w:w="0" w:type="dxa"/>
        </w:tblCellMar>
        <w:tblLook w:val="04A0"/>
      </w:tblPr>
      <w:tblGrid>
        <w:gridCol w:w="4077"/>
        <w:gridCol w:w="851"/>
        <w:gridCol w:w="3685"/>
      </w:tblGrid>
      <w:tr w:rsidR="00CC6351" w:rsidTr="004F46F8">
        <w:tc>
          <w:tcPr>
            <w:tcW w:w="4077" w:type="dxa"/>
            <w:tcBorders>
              <w:top w:val="single" w:sz="8" w:space="0" w:color="auto"/>
              <w:left w:val="nil"/>
              <w:bottom w:val="nil"/>
              <w:right w:val="nil"/>
            </w:tcBorders>
            <w:tcMar>
              <w:top w:w="0" w:type="dxa"/>
              <w:left w:w="108" w:type="dxa"/>
              <w:bottom w:w="0" w:type="dxa"/>
              <w:right w:w="108" w:type="dxa"/>
            </w:tcMar>
            <w:hideMark/>
          </w:tcPr>
          <w:p w:rsidR="00CC6351" w:rsidRDefault="00CC6351" w:rsidP="004F46F8">
            <w:pPr>
              <w:spacing w:after="0"/>
              <w:jc w:val="center"/>
              <w:rPr>
                <w:sz w:val="24"/>
                <w:szCs w:val="24"/>
              </w:rPr>
            </w:pPr>
            <w:r>
              <w:t>JULIO ANDRADE VALENZUELA</w:t>
            </w:r>
          </w:p>
        </w:tc>
        <w:tc>
          <w:tcPr>
            <w:tcW w:w="851" w:type="dxa"/>
            <w:tcMar>
              <w:top w:w="0" w:type="dxa"/>
              <w:left w:w="108" w:type="dxa"/>
              <w:bottom w:w="0" w:type="dxa"/>
              <w:right w:w="108" w:type="dxa"/>
            </w:tcMar>
          </w:tcPr>
          <w:p w:rsidR="00CC6351" w:rsidRDefault="00CC6351" w:rsidP="004F46F8">
            <w:pPr>
              <w:spacing w:after="0"/>
              <w:jc w:val="center"/>
              <w:rPr>
                <w:sz w:val="24"/>
                <w:szCs w:val="24"/>
              </w:rPr>
            </w:pPr>
          </w:p>
        </w:tc>
        <w:tc>
          <w:tcPr>
            <w:tcW w:w="3685" w:type="dxa"/>
            <w:tcBorders>
              <w:top w:val="single" w:sz="8" w:space="0" w:color="auto"/>
              <w:left w:val="nil"/>
              <w:bottom w:val="nil"/>
              <w:right w:val="nil"/>
            </w:tcBorders>
            <w:tcMar>
              <w:top w:w="0" w:type="dxa"/>
              <w:left w:w="108" w:type="dxa"/>
              <w:bottom w:w="0" w:type="dxa"/>
              <w:right w:w="108" w:type="dxa"/>
            </w:tcMar>
            <w:hideMark/>
          </w:tcPr>
          <w:p w:rsidR="00CC6351" w:rsidRDefault="00CC6351" w:rsidP="004F46F8">
            <w:pPr>
              <w:spacing w:after="0"/>
              <w:ind w:left="34" w:hanging="34"/>
              <w:jc w:val="center"/>
              <w:rPr>
                <w:sz w:val="24"/>
                <w:szCs w:val="24"/>
              </w:rPr>
            </w:pPr>
            <w:r>
              <w:t>ECO. CRISTÓBAL VINTIMILLA NEIRA</w:t>
            </w:r>
          </w:p>
        </w:tc>
      </w:tr>
      <w:tr w:rsidR="00CC6351" w:rsidTr="004F46F8">
        <w:tc>
          <w:tcPr>
            <w:tcW w:w="4077" w:type="dxa"/>
            <w:tcMar>
              <w:top w:w="0" w:type="dxa"/>
              <w:left w:w="108" w:type="dxa"/>
              <w:bottom w:w="0" w:type="dxa"/>
              <w:right w:w="108" w:type="dxa"/>
            </w:tcMar>
            <w:hideMark/>
          </w:tcPr>
          <w:p w:rsidR="00CC6351" w:rsidRDefault="00CC6351" w:rsidP="004F46F8">
            <w:pPr>
              <w:spacing w:after="0" w:line="240" w:lineRule="auto"/>
              <w:jc w:val="center"/>
              <w:rPr>
                <w:sz w:val="24"/>
                <w:szCs w:val="24"/>
              </w:rPr>
            </w:pPr>
            <w:r>
              <w:t>DEPARTAMENTO DE COMPRAS GPA</w:t>
            </w:r>
          </w:p>
        </w:tc>
        <w:tc>
          <w:tcPr>
            <w:tcW w:w="851" w:type="dxa"/>
            <w:tcMar>
              <w:top w:w="0" w:type="dxa"/>
              <w:left w:w="108" w:type="dxa"/>
              <w:bottom w:w="0" w:type="dxa"/>
              <w:right w:w="108" w:type="dxa"/>
            </w:tcMar>
          </w:tcPr>
          <w:p w:rsidR="00CC6351" w:rsidRDefault="00CC6351" w:rsidP="004F46F8">
            <w:pPr>
              <w:spacing w:after="0"/>
              <w:jc w:val="center"/>
              <w:rPr>
                <w:sz w:val="24"/>
                <w:szCs w:val="24"/>
              </w:rPr>
            </w:pPr>
          </w:p>
        </w:tc>
        <w:tc>
          <w:tcPr>
            <w:tcW w:w="3685" w:type="dxa"/>
            <w:tcMar>
              <w:top w:w="0" w:type="dxa"/>
              <w:left w:w="108" w:type="dxa"/>
              <w:bottom w:w="0" w:type="dxa"/>
              <w:right w:w="108" w:type="dxa"/>
            </w:tcMar>
            <w:hideMark/>
          </w:tcPr>
          <w:p w:rsidR="00CC6351" w:rsidRDefault="00CC6351" w:rsidP="004F46F8">
            <w:pPr>
              <w:spacing w:after="0" w:line="240" w:lineRule="auto"/>
              <w:jc w:val="center"/>
              <w:rPr>
                <w:sz w:val="24"/>
                <w:szCs w:val="24"/>
              </w:rPr>
            </w:pPr>
            <w:r>
              <w:t>DIRECTOR DE RECURSOS HUMANOS Y ADMINISTRACIÓN GOBIERNO PROVINCIAL DEL AZUAY</w:t>
            </w:r>
          </w:p>
        </w:tc>
      </w:tr>
    </w:tbl>
    <w:p w:rsidR="00CC6351" w:rsidRDefault="00CC6351" w:rsidP="00CC6351"/>
    <w:p w:rsidR="00CC6351" w:rsidRDefault="00CC6351" w:rsidP="00CC6351"/>
    <w:p w:rsidR="002A1E8B" w:rsidRDefault="002A1E8B"/>
    <w:sectPr w:rsidR="002A1E8B" w:rsidSect="00F072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characterSpacingControl w:val="doNotCompress"/>
  <w:compat/>
  <w:rsids>
    <w:rsidRoot w:val="00CC6351"/>
    <w:rsid w:val="00142B9C"/>
    <w:rsid w:val="002A1E8B"/>
    <w:rsid w:val="005E2DC2"/>
    <w:rsid w:val="008717FD"/>
    <w:rsid w:val="00CC635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35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2008-12-12T18:20:00Z</dcterms:created>
  <dcterms:modified xsi:type="dcterms:W3CDTF">2008-12-12T18:20:00Z</dcterms:modified>
</cp:coreProperties>
</file>