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C77" w:rsidRPr="00EB05BE" w:rsidRDefault="000D39F3">
      <w:pPr>
        <w:pStyle w:val="Ttulo9"/>
        <w:ind w:left="180"/>
        <w:rPr>
          <w:rFonts w:cs="Arial"/>
          <w:sz w:val="24"/>
        </w:rPr>
      </w:pPr>
      <w:r w:rsidRPr="00EB05BE">
        <w:rPr>
          <w:rFonts w:cs="Arial"/>
          <w:sz w:val="24"/>
        </w:rPr>
        <w:t>INSTRUCCIONES A LOS OFERENTES</w:t>
      </w:r>
    </w:p>
    <w:p w:rsidR="00CB3C77" w:rsidRPr="00EB05BE" w:rsidRDefault="00CB3C77">
      <w:pPr>
        <w:ind w:left="180"/>
        <w:rPr>
          <w:rFonts w:ascii="Arial" w:hAnsi="Arial" w:cs="Arial"/>
        </w:rPr>
      </w:pPr>
    </w:p>
    <w:p w:rsidR="00CB3C77" w:rsidRPr="00EB05BE" w:rsidRDefault="000D39F3">
      <w:pPr>
        <w:pStyle w:val="Ttulo3"/>
        <w:ind w:left="180"/>
        <w:rPr>
          <w:rFonts w:ascii="Arial" w:hAnsi="Arial" w:cs="Arial"/>
          <w:effect w:val="antsRed"/>
        </w:rPr>
      </w:pPr>
      <w:r w:rsidRPr="00EB05BE">
        <w:rPr>
          <w:rFonts w:ascii="Arial" w:hAnsi="Arial" w:cs="Arial"/>
        </w:rPr>
        <w:t>PROCEDIMIENTO SELECCIÓN DE OFERTA No. DIRVIV–</w:t>
      </w:r>
      <w:r w:rsidRPr="00EB05BE">
        <w:rPr>
          <w:rFonts w:ascii="Arial" w:hAnsi="Arial" w:cs="Arial"/>
          <w:effect w:val="antsRed"/>
        </w:rPr>
        <w:t>005–08</w:t>
      </w:r>
    </w:p>
    <w:p w:rsidR="00CB3C77" w:rsidRDefault="00CB3C77">
      <w:pPr>
        <w:ind w:left="180"/>
        <w:rPr>
          <w:rFonts w:ascii="Arial" w:hAnsi="Arial" w:cs="Arial"/>
          <w:lang w:val="es-ES_tradnl"/>
        </w:rPr>
      </w:pPr>
    </w:p>
    <w:p w:rsidR="00EB05BE" w:rsidRPr="00EB05BE" w:rsidRDefault="00EB05BE">
      <w:pPr>
        <w:ind w:left="180"/>
        <w:rPr>
          <w:rFonts w:ascii="Arial" w:hAnsi="Arial" w:cs="Arial"/>
          <w:lang w:val="es-ES_tradn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OBJETO DE LA CONTRATACION.</w:t>
      </w:r>
    </w:p>
    <w:p w:rsidR="00CB3C77" w:rsidRPr="00EB05BE" w:rsidRDefault="000D39F3">
      <w:pPr>
        <w:ind w:left="180"/>
        <w:jc w:val="both"/>
        <w:rPr>
          <w:rFonts w:ascii="Arial" w:hAnsi="Arial" w:cs="Arial"/>
        </w:rPr>
      </w:pPr>
      <w:r w:rsidRPr="00EB05BE">
        <w:rPr>
          <w:rFonts w:ascii="Arial" w:hAnsi="Arial" w:cs="Arial"/>
        </w:rPr>
        <w:t xml:space="preserve">Este proceso tiene como propósito seleccionar la oferta más conveniente para la contratación de lo siguiente: </w:t>
      </w:r>
      <w:r w:rsidRPr="00EB05BE">
        <w:rPr>
          <w:rFonts w:ascii="Arial" w:hAnsi="Arial" w:cs="Arial"/>
          <w:b/>
          <w:bCs/>
        </w:rPr>
        <w:t>ADECUACION AREAS EXTERIORES VIVIENDA FISCAL DE BASEDU 1 ETAPA CANCHAS DEPORTIVAS (BASKET Y VOLEY), EN LA CIUDAD DE GUAYAQUIL</w:t>
      </w:r>
      <w:r w:rsidRPr="00EB05BE">
        <w:rPr>
          <w:rFonts w:ascii="Arial" w:hAnsi="Arial" w:cs="Arial"/>
          <w:b/>
        </w:rPr>
        <w:t>,</w:t>
      </w:r>
      <w:r w:rsidRPr="00EB05BE">
        <w:rPr>
          <w:rFonts w:ascii="Arial" w:hAnsi="Arial" w:cs="Arial"/>
        </w:rPr>
        <w:t xml:space="preserve"> </w:t>
      </w:r>
      <w:r w:rsidRPr="00EB05BE">
        <w:rPr>
          <w:rFonts w:ascii="Arial" w:hAnsi="Arial" w:cs="Arial"/>
          <w:bCs/>
        </w:rPr>
        <w:t xml:space="preserve"> </w:t>
      </w:r>
      <w:r w:rsidRPr="00EB05BE">
        <w:rPr>
          <w:rFonts w:ascii="Arial" w:hAnsi="Arial" w:cs="Arial"/>
        </w:rPr>
        <w:t>según las Especificaciones  Técnicas que consta en el anexo “C”, Tabla de cantidades y precios detalladas en el anexo “D”</w:t>
      </w:r>
      <w:r w:rsidR="000B4E1B" w:rsidRPr="00EB05BE">
        <w:rPr>
          <w:rFonts w:ascii="Arial" w:hAnsi="Arial" w:cs="Arial"/>
        </w:rPr>
        <w:t>; de conformidad con lo determinado en el numeral 2 del  Art. 51 de la Ley Orgánica del Sistema Nacional de Contratación Pública</w:t>
      </w:r>
      <w:r w:rsidRPr="00EB05BE">
        <w:rPr>
          <w:rFonts w:ascii="Arial" w:hAnsi="Arial" w:cs="Arial"/>
        </w:rPr>
        <w:t>.</w:t>
      </w:r>
    </w:p>
    <w:p w:rsidR="00CB3C77" w:rsidRPr="00EB05BE" w:rsidRDefault="00CB3C77">
      <w:pPr>
        <w:ind w:left="180"/>
        <w:jc w:val="both"/>
        <w:rPr>
          <w:rFonts w:ascii="Arial" w:hAnsi="Arial" w:cs="Arial"/>
        </w:rPr>
      </w:pPr>
    </w:p>
    <w:p w:rsidR="00CB3C77" w:rsidRPr="00EB05BE" w:rsidRDefault="000D39F3">
      <w:pPr>
        <w:ind w:left="180"/>
        <w:jc w:val="both"/>
        <w:rPr>
          <w:rFonts w:ascii="Arial" w:hAnsi="Arial" w:cs="Arial"/>
        </w:rPr>
      </w:pPr>
      <w:r w:rsidRPr="00EB05BE">
        <w:rPr>
          <w:rFonts w:ascii="Arial" w:hAnsi="Arial" w:cs="Arial"/>
        </w:rPr>
        <w:t>La propuesta debe  considerar el suministro total de los componentes.</w:t>
      </w:r>
    </w:p>
    <w:p w:rsidR="00CB3C77" w:rsidRPr="00EB05BE" w:rsidRDefault="00CB3C77">
      <w:pPr>
        <w:ind w:left="180"/>
        <w:jc w:val="both"/>
        <w:rPr>
          <w:rFonts w:ascii="Arial" w:hAnsi="Arial" w:cs="Aria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PRECIO DE LA PROPUESTA.</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 xml:space="preserve">El precio de la oferta deberá cubrir todos los costos del suministro de los materiales, mano de obra, equipo, dirección técnica, transporte, garantías, utilizados en la ejecución de la obra </w:t>
      </w:r>
      <w:r w:rsidRPr="00EB05BE">
        <w:rPr>
          <w:rFonts w:ascii="Arial" w:hAnsi="Arial" w:cs="Arial"/>
          <w:b/>
          <w:bCs/>
        </w:rPr>
        <w:t>ADECUACION AREAS EXTERIORES VIVIENDA FISCAL DE BASEDU 1, ETAPA CANCHAS DEPORTIVAS (BASKET Y VOLEY), EN LA CIUDAD DE GUAYAQUIL</w:t>
      </w:r>
      <w:r w:rsidRPr="00EB05BE">
        <w:rPr>
          <w:rFonts w:ascii="Arial" w:hAnsi="Arial" w:cs="Arial"/>
          <w:b/>
        </w:rPr>
        <w:t>,</w:t>
      </w:r>
      <w:r w:rsidRPr="00EB05BE">
        <w:rPr>
          <w:rFonts w:ascii="Arial" w:hAnsi="Arial" w:cs="Arial"/>
        </w:rPr>
        <w:t xml:space="preserve"> incluidos impuestos y contribuciones.</w:t>
      </w:r>
    </w:p>
    <w:p w:rsidR="00CB3C77" w:rsidRPr="00EB05BE" w:rsidRDefault="00CB3C77">
      <w:pPr>
        <w:ind w:left="180"/>
        <w:rPr>
          <w:rFonts w:ascii="Arial" w:hAnsi="Arial" w:cs="Arial"/>
        </w:rPr>
      </w:pPr>
    </w:p>
    <w:p w:rsidR="00CB3C77" w:rsidRPr="00EB05BE" w:rsidRDefault="000D39F3">
      <w:pPr>
        <w:tabs>
          <w:tab w:val="left" w:pos="180"/>
        </w:tabs>
        <w:suppressAutoHyphens/>
        <w:ind w:left="180"/>
        <w:jc w:val="both"/>
        <w:rPr>
          <w:rFonts w:ascii="Arial" w:hAnsi="Arial" w:cs="Arial"/>
          <w:spacing w:val="-2"/>
          <w:lang w:val="es-ES_tradnl"/>
        </w:rPr>
      </w:pPr>
      <w:r w:rsidRPr="00EB05BE">
        <w:rPr>
          <w:rFonts w:ascii="Arial" w:hAnsi="Arial" w:cs="Arial"/>
          <w:b/>
          <w:spacing w:val="-2"/>
          <w:lang w:val="es-ES_tradnl"/>
        </w:rPr>
        <w:t>Monedas de Cotización y Pago:</w:t>
      </w:r>
      <w:r w:rsidRPr="00EB05BE">
        <w:rPr>
          <w:rFonts w:ascii="Arial" w:hAnsi="Arial" w:cs="Arial"/>
          <w:spacing w:val="-2"/>
          <w:lang w:val="es-ES_tradnl"/>
        </w:rPr>
        <w:t xml:space="preserve"> Las ofertas deberán presentarse en dólares de los Estados Unidos de América. Los pagos se realizarán en la misma moneda.</w:t>
      </w:r>
    </w:p>
    <w:p w:rsidR="00CB3C77" w:rsidRPr="00EB05BE" w:rsidRDefault="00CB3C77">
      <w:pPr>
        <w:ind w:left="180"/>
        <w:rPr>
          <w:rFonts w:ascii="Arial" w:hAnsi="Arial" w:cs="Arial"/>
          <w:lang w:val="es-ES_tradn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PLAZO.</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 xml:space="preserve">El plazo de ejecución de la obra no podrá ser mayor a </w:t>
      </w:r>
      <w:r w:rsidRPr="00EB05BE">
        <w:rPr>
          <w:rFonts w:ascii="Arial" w:hAnsi="Arial" w:cs="Arial"/>
          <w:b/>
          <w:effect w:val="antsRed"/>
        </w:rPr>
        <w:t xml:space="preserve"> CUARENTA Y CINCO (45) días calendarios</w:t>
      </w:r>
      <w:r w:rsidRPr="00EB05BE">
        <w:rPr>
          <w:rFonts w:ascii="Arial" w:hAnsi="Arial" w:cs="Arial"/>
        </w:rPr>
        <w:t>, contados a partir de la f</w:t>
      </w:r>
      <w:r w:rsidRPr="00EB05BE">
        <w:rPr>
          <w:rFonts w:ascii="Arial" w:hAnsi="Arial" w:cs="Arial"/>
          <w:u w:val="single"/>
        </w:rPr>
        <w:t>irma del contrato y notificación de que el anticipo fue depositado en la cuenta del adjudicatario</w:t>
      </w:r>
      <w:r w:rsidRPr="00EB05BE">
        <w:rPr>
          <w:rFonts w:ascii="Arial" w:hAnsi="Arial" w:cs="Arial"/>
        </w:rPr>
        <w:t xml:space="preserve">. </w:t>
      </w:r>
    </w:p>
    <w:p w:rsidR="00CB3C77" w:rsidRPr="00EB05BE" w:rsidRDefault="00CB3C77">
      <w:pPr>
        <w:ind w:left="180"/>
        <w:jc w:val="both"/>
        <w:rPr>
          <w:rFonts w:ascii="Arial" w:hAnsi="Arial" w:cs="Arial"/>
          <w:spacing w:val="-2"/>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FORMA DE PAGO.</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El pago se hará bajo la siguiente alternativa:</w:t>
      </w:r>
    </w:p>
    <w:p w:rsidR="00CB3C77" w:rsidRPr="00EB05BE" w:rsidRDefault="00CB3C77">
      <w:pPr>
        <w:pStyle w:val="Sangra3detindependiente"/>
        <w:ind w:left="180"/>
        <w:jc w:val="both"/>
        <w:rPr>
          <w:rFonts w:ascii="Arial" w:hAnsi="Arial" w:cs="Arial"/>
        </w:rPr>
      </w:pPr>
    </w:p>
    <w:p w:rsidR="00CB3C77" w:rsidRPr="00EB05BE" w:rsidRDefault="000D39F3">
      <w:pPr>
        <w:ind w:left="180"/>
        <w:jc w:val="both"/>
        <w:rPr>
          <w:rFonts w:ascii="Arial" w:hAnsi="Arial" w:cs="Arial"/>
        </w:rPr>
      </w:pPr>
      <w:r w:rsidRPr="00EB05BE">
        <w:rPr>
          <w:rFonts w:ascii="Arial" w:hAnsi="Arial" w:cs="Arial"/>
        </w:rPr>
        <w:t xml:space="preserve">El </w:t>
      </w:r>
      <w:r w:rsidR="0090779F" w:rsidRPr="00EB05BE">
        <w:rPr>
          <w:rFonts w:ascii="Arial" w:hAnsi="Arial" w:cs="Arial"/>
        </w:rPr>
        <w:t>8</w:t>
      </w:r>
      <w:r w:rsidR="000B4E1B" w:rsidRPr="00EB05BE">
        <w:rPr>
          <w:rFonts w:ascii="Arial" w:hAnsi="Arial" w:cs="Arial"/>
        </w:rPr>
        <w:t>0</w:t>
      </w:r>
      <w:r w:rsidRPr="00EB05BE">
        <w:rPr>
          <w:rFonts w:ascii="Arial" w:hAnsi="Arial" w:cs="Arial"/>
        </w:rPr>
        <w:t xml:space="preserve">% como anticipo y el </w:t>
      </w:r>
      <w:r w:rsidR="0090779F" w:rsidRPr="00EB05BE">
        <w:rPr>
          <w:rFonts w:ascii="Arial" w:hAnsi="Arial" w:cs="Arial"/>
        </w:rPr>
        <w:t>2</w:t>
      </w:r>
      <w:r w:rsidR="000B4E1B" w:rsidRPr="00EB05BE">
        <w:rPr>
          <w:rFonts w:ascii="Arial" w:hAnsi="Arial" w:cs="Arial"/>
        </w:rPr>
        <w:t>0</w:t>
      </w:r>
      <w:r w:rsidRPr="00EB05BE">
        <w:rPr>
          <w:rFonts w:ascii="Arial" w:hAnsi="Arial" w:cs="Arial"/>
        </w:rPr>
        <w:t xml:space="preserve">% </w:t>
      </w:r>
      <w:r w:rsidR="00B76E6C" w:rsidRPr="00EB05BE">
        <w:rPr>
          <w:rFonts w:ascii="Arial" w:hAnsi="Arial" w:cs="Arial"/>
        </w:rPr>
        <w:t>contra entrega de los trabajos</w:t>
      </w:r>
      <w:r w:rsidRPr="00EB05BE">
        <w:rPr>
          <w:rFonts w:ascii="Arial" w:hAnsi="Arial" w:cs="Arial"/>
        </w:rPr>
        <w:t>, previo informe del Fiscalizador y presentación de la respectiva factura, debidamente legalizada.</w:t>
      </w:r>
    </w:p>
    <w:p w:rsidR="00CB3C77" w:rsidRPr="00EB05BE" w:rsidRDefault="00CB3C77">
      <w:pPr>
        <w:ind w:left="180"/>
        <w:jc w:val="both"/>
        <w:rPr>
          <w:rFonts w:ascii="Arial" w:hAnsi="Arial" w:cs="Aria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SUSCRIPCION DEL CONTRATO.</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spacing w:val="-2"/>
        </w:rPr>
      </w:pPr>
      <w:r w:rsidRPr="00EB05BE">
        <w:rPr>
          <w:rFonts w:ascii="Arial" w:hAnsi="Arial" w:cs="Arial"/>
        </w:rPr>
        <w:t xml:space="preserve">Dentro del término de </w:t>
      </w:r>
      <w:r w:rsidR="000B4E1B" w:rsidRPr="00EB05BE">
        <w:rPr>
          <w:rFonts w:ascii="Arial" w:hAnsi="Arial" w:cs="Arial"/>
        </w:rPr>
        <w:t xml:space="preserve">cinco </w:t>
      </w:r>
      <w:r w:rsidRPr="00EB05BE">
        <w:rPr>
          <w:rFonts w:ascii="Arial" w:hAnsi="Arial" w:cs="Arial"/>
        </w:rPr>
        <w:t>(</w:t>
      </w:r>
      <w:r w:rsidR="000B4E1B" w:rsidRPr="00EB05BE">
        <w:rPr>
          <w:rFonts w:ascii="Arial" w:hAnsi="Arial" w:cs="Arial"/>
        </w:rPr>
        <w:t>05</w:t>
      </w:r>
      <w:r w:rsidRPr="00EB05BE">
        <w:rPr>
          <w:rFonts w:ascii="Arial" w:hAnsi="Arial" w:cs="Arial"/>
        </w:rPr>
        <w:t xml:space="preserve">) días contados desde la notificación de la adjudicación se suscribirá el Contrato. </w:t>
      </w:r>
      <w:r w:rsidRPr="00EB05BE">
        <w:rPr>
          <w:rFonts w:ascii="Arial" w:hAnsi="Arial" w:cs="Arial"/>
          <w:spacing w:val="-2"/>
        </w:rPr>
        <w:t xml:space="preserve">La falta de presentación de las </w:t>
      </w:r>
      <w:r w:rsidRPr="00EB05BE">
        <w:rPr>
          <w:rFonts w:ascii="Arial" w:hAnsi="Arial" w:cs="Arial"/>
          <w:spacing w:val="-2"/>
        </w:rPr>
        <w:lastRenderedPageBreak/>
        <w:t>garantías: de fiel cumplimiento, que le corresponden al Oferente adjudicado, se entenderán como negativa a suscribir el contrato, así como la del anticipo.</w:t>
      </w:r>
    </w:p>
    <w:p w:rsidR="00CB3C77" w:rsidRPr="00EB05BE" w:rsidRDefault="00CB3C77">
      <w:pPr>
        <w:ind w:left="180"/>
        <w:jc w:val="both"/>
        <w:rPr>
          <w:rFonts w:ascii="Arial" w:hAnsi="Arial" w:cs="Arial"/>
          <w:spacing w:val="-2"/>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GARANTIAS:</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 xml:space="preserve">El adjudicatario deberá rendir a favor de la </w:t>
      </w:r>
      <w:r w:rsidRPr="00EB05BE">
        <w:rPr>
          <w:rFonts w:ascii="Arial" w:hAnsi="Arial" w:cs="Arial"/>
          <w:spacing w:val="-2"/>
        </w:rPr>
        <w:t xml:space="preserve">ARMADA DEL ECUADOR - </w:t>
      </w:r>
      <w:r w:rsidRPr="00EB05BE">
        <w:rPr>
          <w:rFonts w:ascii="Arial" w:hAnsi="Arial" w:cs="Arial"/>
        </w:rPr>
        <w:t>DIRECCION DE VIVIENDA las siguientes garantías:</w:t>
      </w:r>
    </w:p>
    <w:p w:rsidR="00CB3C77" w:rsidRPr="00EB05BE" w:rsidRDefault="00CB3C77">
      <w:pPr>
        <w:tabs>
          <w:tab w:val="left" w:pos="0"/>
        </w:tabs>
        <w:suppressAutoHyphens/>
        <w:ind w:left="180"/>
        <w:jc w:val="both"/>
        <w:rPr>
          <w:rFonts w:ascii="Arial" w:hAnsi="Arial" w:cs="Arial"/>
          <w:b/>
          <w:spacing w:val="-2"/>
        </w:rPr>
      </w:pPr>
    </w:p>
    <w:p w:rsidR="00CB3C77" w:rsidRPr="00EB05BE" w:rsidRDefault="000D39F3">
      <w:pPr>
        <w:ind w:left="180"/>
        <w:jc w:val="both"/>
        <w:rPr>
          <w:rFonts w:ascii="Arial" w:hAnsi="Arial" w:cs="Arial"/>
        </w:rPr>
      </w:pPr>
      <w:r w:rsidRPr="00EB05BE">
        <w:rPr>
          <w:rFonts w:ascii="Arial" w:hAnsi="Arial" w:cs="Arial"/>
          <w:b/>
        </w:rPr>
        <w:t xml:space="preserve">Del Anticipo.-  </w:t>
      </w:r>
      <w:r w:rsidRPr="00EB05BE">
        <w:rPr>
          <w:rFonts w:ascii="Arial" w:hAnsi="Arial" w:cs="Arial"/>
        </w:rPr>
        <w:t xml:space="preserve">El adjudicatario deberá rendir a favor de la </w:t>
      </w:r>
      <w:r w:rsidRPr="00EB05BE">
        <w:rPr>
          <w:rFonts w:ascii="Arial" w:hAnsi="Arial" w:cs="Arial"/>
          <w:spacing w:val="-2"/>
        </w:rPr>
        <w:t xml:space="preserve">ARMADA DEL ECUADOR - </w:t>
      </w:r>
      <w:r w:rsidRPr="00EB05BE">
        <w:rPr>
          <w:rFonts w:ascii="Arial" w:hAnsi="Arial" w:cs="Arial"/>
        </w:rPr>
        <w:t>DIRECCION DE VIVIENDA, una garantía por el mismo monto del anticipo.</w:t>
      </w:r>
    </w:p>
    <w:p w:rsidR="00CB3C77" w:rsidRPr="00EB05BE" w:rsidRDefault="00CB3C77">
      <w:pPr>
        <w:ind w:left="180"/>
        <w:jc w:val="both"/>
        <w:rPr>
          <w:rFonts w:ascii="Arial" w:hAnsi="Arial" w:cs="Arial"/>
        </w:rPr>
      </w:pPr>
    </w:p>
    <w:p w:rsidR="00CB3C77" w:rsidRPr="00EB05BE" w:rsidRDefault="000D39F3">
      <w:pPr>
        <w:ind w:left="180"/>
        <w:jc w:val="both"/>
        <w:rPr>
          <w:rFonts w:ascii="Arial" w:hAnsi="Arial" w:cs="Arial"/>
          <w:spacing w:val="-2"/>
        </w:rPr>
      </w:pPr>
      <w:r w:rsidRPr="00EB05BE">
        <w:rPr>
          <w:rFonts w:ascii="Arial" w:hAnsi="Arial" w:cs="Arial"/>
          <w:b/>
        </w:rPr>
        <w:t xml:space="preserve">De fiel cumplimiento.- </w:t>
      </w:r>
      <w:r w:rsidRPr="00EB05BE">
        <w:rPr>
          <w:rFonts w:ascii="Arial" w:hAnsi="Arial" w:cs="Arial"/>
        </w:rPr>
        <w:t>P</w:t>
      </w:r>
      <w:r w:rsidRPr="00EB05BE">
        <w:rPr>
          <w:rFonts w:ascii="Arial" w:hAnsi="Arial" w:cs="Arial"/>
          <w:spacing w:val="-2"/>
        </w:rPr>
        <w:t xml:space="preserve">or cinco por ciento (5%) del valor del Contrato, para seguridad del cumplimiento del contrato y responder por las obligaciones que contrajere a favor de terceros, relacionadas con el Contrato. </w:t>
      </w:r>
    </w:p>
    <w:p w:rsidR="00CB3C77" w:rsidRPr="00EB05BE" w:rsidRDefault="00CB3C77">
      <w:pPr>
        <w:ind w:left="180"/>
        <w:jc w:val="both"/>
        <w:rPr>
          <w:rFonts w:ascii="Arial" w:hAnsi="Arial" w:cs="Arial"/>
          <w:spacing w:val="-2"/>
        </w:rPr>
      </w:pPr>
    </w:p>
    <w:p w:rsidR="00CB3C77" w:rsidRPr="00EB05BE" w:rsidRDefault="000D39F3">
      <w:pPr>
        <w:ind w:left="180"/>
        <w:jc w:val="both"/>
        <w:rPr>
          <w:rFonts w:ascii="Arial" w:hAnsi="Arial" w:cs="Arial"/>
          <w:spacing w:val="-2"/>
        </w:rPr>
      </w:pPr>
      <w:r w:rsidRPr="00EB05BE">
        <w:rPr>
          <w:rFonts w:ascii="Arial" w:hAnsi="Arial" w:cs="Arial"/>
          <w:b/>
        </w:rPr>
        <w:t xml:space="preserve">Tipos de Garantía.- </w:t>
      </w:r>
      <w:r w:rsidRPr="00EB05BE">
        <w:rPr>
          <w:rFonts w:ascii="Arial" w:hAnsi="Arial" w:cs="Arial"/>
        </w:rPr>
        <w:t xml:space="preserve">Los oferentes o contratistas podrán presentar </w:t>
      </w:r>
      <w:r w:rsidR="00EF48C0" w:rsidRPr="00EB05BE">
        <w:rPr>
          <w:rFonts w:ascii="Arial" w:hAnsi="Arial" w:cs="Arial"/>
        </w:rPr>
        <w:t xml:space="preserve">a favor de la </w:t>
      </w:r>
      <w:r w:rsidR="00EF48C0" w:rsidRPr="00EB05BE">
        <w:rPr>
          <w:rFonts w:ascii="Arial" w:hAnsi="Arial" w:cs="Arial"/>
          <w:spacing w:val="-2"/>
        </w:rPr>
        <w:t xml:space="preserve">ARMADA DEL ECUADOR - </w:t>
      </w:r>
      <w:r w:rsidR="00EF48C0" w:rsidRPr="00EB05BE">
        <w:rPr>
          <w:rFonts w:ascii="Arial" w:hAnsi="Arial" w:cs="Arial"/>
        </w:rPr>
        <w:t>DIRECCION DE VIVIENDA, la</w:t>
      </w:r>
      <w:r w:rsidR="00A9585B" w:rsidRPr="00EB05BE">
        <w:rPr>
          <w:rFonts w:ascii="Arial" w:hAnsi="Arial" w:cs="Arial"/>
        </w:rPr>
        <w:t>s</w:t>
      </w:r>
      <w:r w:rsidR="00EF48C0" w:rsidRPr="00EB05BE">
        <w:rPr>
          <w:rFonts w:ascii="Arial" w:hAnsi="Arial" w:cs="Arial"/>
        </w:rPr>
        <w:t xml:space="preserve"> </w:t>
      </w:r>
      <w:r w:rsidRPr="00EB05BE">
        <w:rPr>
          <w:rFonts w:ascii="Arial" w:hAnsi="Arial" w:cs="Arial"/>
        </w:rPr>
        <w:t>garantías en cualquiera de las siguientes formas:</w:t>
      </w:r>
    </w:p>
    <w:p w:rsidR="00CB3C77" w:rsidRPr="00EB05BE" w:rsidRDefault="00CB3C77">
      <w:pPr>
        <w:ind w:left="180"/>
        <w:rPr>
          <w:rFonts w:ascii="Arial" w:hAnsi="Arial" w:cs="Arial"/>
          <w:spacing w:val="-2"/>
        </w:rPr>
      </w:pPr>
    </w:p>
    <w:p w:rsidR="00CB3C77" w:rsidRPr="00EB05BE" w:rsidRDefault="000D39F3">
      <w:pPr>
        <w:tabs>
          <w:tab w:val="left" w:pos="-720"/>
        </w:tabs>
        <w:suppressAutoHyphens/>
        <w:ind w:left="360"/>
        <w:jc w:val="both"/>
        <w:rPr>
          <w:rFonts w:ascii="Arial" w:hAnsi="Arial" w:cs="Arial"/>
          <w:spacing w:val="-2"/>
        </w:rPr>
      </w:pPr>
      <w:r w:rsidRPr="00EB05BE">
        <w:rPr>
          <w:rFonts w:ascii="Arial" w:hAnsi="Arial" w:cs="Arial"/>
          <w:spacing w:val="-2"/>
        </w:rPr>
        <w:t>Garantía incondicional, irrevocable y de cobro inmediato, otorgada por un banco o compañía financiera establecidos en el país o por intermedio de ellos;</w:t>
      </w:r>
    </w:p>
    <w:p w:rsidR="00CB3C77" w:rsidRPr="00EB05BE" w:rsidRDefault="00CB3C77">
      <w:pPr>
        <w:tabs>
          <w:tab w:val="left" w:pos="-720"/>
        </w:tabs>
        <w:suppressAutoHyphens/>
        <w:ind w:left="360"/>
        <w:jc w:val="both"/>
        <w:rPr>
          <w:rFonts w:ascii="Arial" w:hAnsi="Arial" w:cs="Arial"/>
          <w:spacing w:val="-2"/>
        </w:rPr>
      </w:pPr>
    </w:p>
    <w:p w:rsidR="00CB3C77" w:rsidRPr="00EB05BE" w:rsidRDefault="003E6505">
      <w:pPr>
        <w:tabs>
          <w:tab w:val="left" w:pos="-720"/>
        </w:tabs>
        <w:suppressAutoHyphens/>
        <w:ind w:left="360"/>
        <w:jc w:val="both"/>
        <w:rPr>
          <w:rFonts w:ascii="Arial" w:hAnsi="Arial" w:cs="Arial"/>
          <w:spacing w:val="-2"/>
        </w:rPr>
      </w:pPr>
      <w:r w:rsidRPr="00EB05BE">
        <w:rPr>
          <w:rFonts w:ascii="Arial" w:hAnsi="Arial" w:cs="Arial"/>
          <w:spacing w:val="-2"/>
        </w:rPr>
        <w:t>Fianza instrumentada en una póliza de seguros</w:t>
      </w:r>
      <w:r w:rsidR="000D39F3" w:rsidRPr="00EB05BE">
        <w:rPr>
          <w:rFonts w:ascii="Arial" w:hAnsi="Arial" w:cs="Arial"/>
          <w:spacing w:val="-2"/>
        </w:rPr>
        <w:t>, incondicional e irrevocable, de cobro inmediato, emitida por una compañía de seguros establecida en el país.</w:t>
      </w:r>
    </w:p>
    <w:p w:rsidR="00CB3C77" w:rsidRPr="00EB05BE" w:rsidRDefault="00CB3C77">
      <w:pPr>
        <w:tabs>
          <w:tab w:val="left" w:pos="-720"/>
        </w:tabs>
        <w:suppressAutoHyphens/>
        <w:ind w:left="180"/>
        <w:jc w:val="both"/>
        <w:rPr>
          <w:rFonts w:ascii="Arial" w:hAnsi="Arial" w:cs="Arial"/>
          <w:spacing w:val="-2"/>
        </w:rPr>
      </w:pPr>
    </w:p>
    <w:p w:rsidR="00CB3C77" w:rsidRPr="00EB05BE" w:rsidRDefault="000D39F3">
      <w:pPr>
        <w:ind w:left="180"/>
        <w:jc w:val="both"/>
        <w:rPr>
          <w:rFonts w:ascii="Arial" w:hAnsi="Arial" w:cs="Arial"/>
        </w:rPr>
      </w:pPr>
      <w:r w:rsidRPr="00EB05BE">
        <w:rPr>
          <w:rFonts w:ascii="Arial" w:hAnsi="Arial" w:cs="Arial"/>
          <w:b/>
          <w:spacing w:val="-2"/>
        </w:rPr>
        <w:t>Devolución</w:t>
      </w:r>
      <w:r w:rsidRPr="00EB05BE">
        <w:rPr>
          <w:rFonts w:ascii="Arial" w:hAnsi="Arial" w:cs="Arial"/>
          <w:spacing w:val="-2"/>
        </w:rPr>
        <w:t xml:space="preserve">: </w:t>
      </w:r>
      <w:r w:rsidRPr="00EB05BE">
        <w:rPr>
          <w:rFonts w:ascii="Arial" w:hAnsi="Arial" w:cs="Arial"/>
        </w:rPr>
        <w:t xml:space="preserve">Las garantías serán devueltas de la siguiente manera: </w:t>
      </w:r>
    </w:p>
    <w:p w:rsidR="00CB3C77" w:rsidRPr="00EB05BE" w:rsidRDefault="00CB3C77">
      <w:pPr>
        <w:ind w:left="180"/>
        <w:jc w:val="both"/>
        <w:rPr>
          <w:rFonts w:ascii="Arial" w:hAnsi="Arial" w:cs="Arial"/>
        </w:rPr>
      </w:pPr>
    </w:p>
    <w:p w:rsidR="00CB3C77" w:rsidRPr="00EB05BE" w:rsidRDefault="000D39F3">
      <w:pPr>
        <w:tabs>
          <w:tab w:val="left" w:pos="0"/>
        </w:tabs>
        <w:suppressAutoHyphens/>
        <w:ind w:left="540"/>
        <w:jc w:val="both"/>
        <w:rPr>
          <w:rFonts w:ascii="Arial" w:hAnsi="Arial" w:cs="Arial"/>
        </w:rPr>
      </w:pPr>
      <w:r w:rsidRPr="00EB05BE">
        <w:rPr>
          <w:rFonts w:ascii="Arial" w:hAnsi="Arial" w:cs="Arial"/>
        </w:rPr>
        <w:t>La de Fiel Cumplimiento a la firma del Acta de Entrega Recepción Definitiva real o presunta.</w:t>
      </w:r>
    </w:p>
    <w:p w:rsidR="00CB3C77" w:rsidRPr="00EB05BE" w:rsidRDefault="00CB3C77">
      <w:pPr>
        <w:tabs>
          <w:tab w:val="left" w:pos="0"/>
        </w:tabs>
        <w:suppressAutoHyphens/>
        <w:ind w:left="540"/>
        <w:jc w:val="both"/>
        <w:rPr>
          <w:rFonts w:ascii="Arial" w:hAnsi="Arial" w:cs="Arial"/>
        </w:rPr>
      </w:pPr>
    </w:p>
    <w:p w:rsidR="00CB3C77" w:rsidRPr="00EB05BE" w:rsidRDefault="000D39F3">
      <w:pPr>
        <w:tabs>
          <w:tab w:val="left" w:pos="0"/>
        </w:tabs>
        <w:suppressAutoHyphens/>
        <w:ind w:left="540"/>
        <w:jc w:val="both"/>
        <w:rPr>
          <w:rFonts w:ascii="Arial" w:hAnsi="Arial" w:cs="Arial"/>
          <w:spacing w:val="-2"/>
          <w:lang w:val="es-ES_tradnl"/>
        </w:rPr>
      </w:pPr>
      <w:r w:rsidRPr="00EB05BE">
        <w:rPr>
          <w:rFonts w:ascii="Arial" w:hAnsi="Arial" w:cs="Arial"/>
        </w:rPr>
        <w:t xml:space="preserve">La garantía del Anticipo se irá amortizando con el pago de cada factura. </w:t>
      </w:r>
    </w:p>
    <w:p w:rsidR="00CB3C77" w:rsidRPr="00EB05BE" w:rsidRDefault="00CB3C77">
      <w:pPr>
        <w:tabs>
          <w:tab w:val="left" w:pos="0"/>
        </w:tabs>
        <w:suppressAutoHyphens/>
        <w:ind w:left="540"/>
        <w:jc w:val="both"/>
        <w:rPr>
          <w:rFonts w:ascii="Arial" w:hAnsi="Arial" w:cs="Arial"/>
          <w:spacing w:val="-2"/>
          <w:lang w:val="es-ES_tradnl"/>
        </w:rPr>
      </w:pPr>
    </w:p>
    <w:p w:rsidR="00CB3C77" w:rsidRPr="00EB05BE" w:rsidRDefault="000D39F3">
      <w:pPr>
        <w:tabs>
          <w:tab w:val="left" w:pos="0"/>
        </w:tabs>
        <w:suppressAutoHyphens/>
        <w:ind w:left="540"/>
        <w:jc w:val="both"/>
        <w:rPr>
          <w:rFonts w:ascii="Arial" w:hAnsi="Arial" w:cs="Arial"/>
          <w:spacing w:val="-2"/>
          <w:lang w:val="es-ES_tradnl"/>
        </w:rPr>
      </w:pPr>
      <w:r w:rsidRPr="00EB05BE">
        <w:rPr>
          <w:rFonts w:ascii="Arial" w:hAnsi="Arial" w:cs="Arial"/>
          <w:spacing w:val="-2"/>
          <w:lang w:val="es-ES_tradnl"/>
        </w:rPr>
        <w:t>Las garantías se extenderán en dólares de los Estados Unidos de América.</w:t>
      </w:r>
    </w:p>
    <w:p w:rsidR="00F002F7" w:rsidRPr="00EB05BE" w:rsidRDefault="00F002F7">
      <w:pPr>
        <w:tabs>
          <w:tab w:val="left" w:pos="0"/>
        </w:tabs>
        <w:suppressAutoHyphens/>
        <w:ind w:left="540"/>
        <w:jc w:val="both"/>
        <w:rPr>
          <w:rFonts w:ascii="Arial" w:hAnsi="Arial" w:cs="Arial"/>
          <w:spacing w:val="-2"/>
          <w:lang w:val="es-ES_tradnl"/>
        </w:rPr>
      </w:pPr>
    </w:p>
    <w:p w:rsidR="00B7715F" w:rsidRPr="00EB05BE" w:rsidRDefault="00B7715F" w:rsidP="0007299E">
      <w:pPr>
        <w:numPr>
          <w:ilvl w:val="0"/>
          <w:numId w:val="1"/>
        </w:numPr>
        <w:tabs>
          <w:tab w:val="num" w:pos="180"/>
        </w:tabs>
        <w:ind w:left="180"/>
        <w:rPr>
          <w:rFonts w:ascii="Arial" w:hAnsi="Arial" w:cs="Arial"/>
          <w:b/>
        </w:rPr>
      </w:pPr>
      <w:r w:rsidRPr="00EB05BE">
        <w:rPr>
          <w:rFonts w:ascii="Arial" w:hAnsi="Arial" w:cs="Arial"/>
          <w:b/>
        </w:rPr>
        <w:t>SISTEMA DE CALIFICACIÒN</w:t>
      </w:r>
    </w:p>
    <w:p w:rsidR="00B7715F" w:rsidRPr="00EB05BE" w:rsidRDefault="00B7715F" w:rsidP="00B7715F">
      <w:pPr>
        <w:ind w:left="180"/>
        <w:rPr>
          <w:rFonts w:ascii="Arial" w:hAnsi="Arial" w:cs="Arial"/>
          <w:b/>
        </w:rPr>
      </w:pPr>
    </w:p>
    <w:p w:rsidR="00B76E6C" w:rsidRPr="00EB05BE" w:rsidRDefault="00B76E6C" w:rsidP="00B76E6C">
      <w:pPr>
        <w:ind w:left="180"/>
        <w:jc w:val="both"/>
        <w:rPr>
          <w:rFonts w:ascii="Arial" w:hAnsi="Arial" w:cs="Arial"/>
          <w:color w:val="333333"/>
        </w:rPr>
      </w:pPr>
      <w:r w:rsidRPr="00EB05BE">
        <w:rPr>
          <w:rFonts w:ascii="Arial" w:hAnsi="Arial" w:cs="Arial"/>
        </w:rPr>
        <w:t>Se calificará las ofertas, dando preferencia a</w:t>
      </w:r>
      <w:r w:rsidRPr="00EB05BE">
        <w:rPr>
          <w:rFonts w:ascii="Arial" w:hAnsi="Arial" w:cs="Arial"/>
          <w:b/>
        </w:rPr>
        <w:t xml:space="preserve"> </w:t>
      </w:r>
      <w:r w:rsidRPr="00EB05BE">
        <w:rPr>
          <w:rFonts w:ascii="Arial" w:hAnsi="Arial" w:cs="Arial"/>
          <w:color w:val="333333"/>
        </w:rPr>
        <w:t xml:space="preserve"> los proveedores locales, bajo los parámetros establecidos en el Art. 52 de la Ley.</w:t>
      </w:r>
    </w:p>
    <w:p w:rsidR="00B76E6C" w:rsidRPr="00EB05BE" w:rsidRDefault="00B76E6C" w:rsidP="00B76E6C">
      <w:pPr>
        <w:ind w:left="180"/>
        <w:jc w:val="both"/>
        <w:rPr>
          <w:rFonts w:ascii="Arial" w:hAnsi="Arial" w:cs="Arial"/>
          <w:color w:val="333333"/>
        </w:rPr>
      </w:pPr>
    </w:p>
    <w:p w:rsidR="00B76E6C" w:rsidRPr="00EB05BE" w:rsidRDefault="00B76E6C" w:rsidP="00B76E6C">
      <w:pPr>
        <w:ind w:left="180"/>
        <w:jc w:val="both"/>
        <w:rPr>
          <w:rFonts w:ascii="Arial" w:hAnsi="Arial" w:cs="Arial"/>
        </w:rPr>
      </w:pPr>
      <w:r w:rsidRPr="00EB05BE">
        <w:rPr>
          <w:rFonts w:ascii="Arial" w:hAnsi="Arial" w:cs="Arial"/>
          <w:color w:val="333333"/>
        </w:rPr>
        <w:t xml:space="preserve">Se concederá el 40% de la calificación a aquellos oferentes que presenten una oferta técnica que cumpla con lo solicitado en las instrucciones a los oferentes.   </w:t>
      </w:r>
      <w:r w:rsidRPr="00EB05BE">
        <w:rPr>
          <w:rFonts w:ascii="Arial" w:hAnsi="Arial" w:cs="Arial"/>
          <w:b/>
        </w:rPr>
        <w:t xml:space="preserve"> </w:t>
      </w:r>
    </w:p>
    <w:p w:rsidR="00B76E6C" w:rsidRPr="00EB05BE" w:rsidRDefault="00B76E6C" w:rsidP="00B76E6C">
      <w:pPr>
        <w:ind w:left="-180"/>
        <w:jc w:val="both"/>
        <w:rPr>
          <w:rFonts w:ascii="Arial" w:hAnsi="Arial" w:cs="Arial"/>
          <w:b/>
        </w:rPr>
      </w:pPr>
    </w:p>
    <w:p w:rsidR="00B76E6C" w:rsidRPr="00EB05BE" w:rsidRDefault="00B76E6C" w:rsidP="00B76E6C">
      <w:pPr>
        <w:ind w:left="180"/>
        <w:jc w:val="both"/>
        <w:rPr>
          <w:rFonts w:ascii="Arial" w:hAnsi="Arial" w:cs="Arial"/>
          <w:color w:val="333333"/>
        </w:rPr>
      </w:pPr>
      <w:r w:rsidRPr="00EB05BE">
        <w:rPr>
          <w:rFonts w:ascii="Arial" w:hAnsi="Arial" w:cs="Arial"/>
          <w:color w:val="333333"/>
        </w:rPr>
        <w:t xml:space="preserve">Se concederá el 40% de la calificación a aquellos oferentes que cumplan con todos los documentos, solicitados en las instrucciones a los oferentes. </w:t>
      </w:r>
    </w:p>
    <w:p w:rsidR="00B76E6C" w:rsidRPr="00EB05BE" w:rsidRDefault="00B76E6C" w:rsidP="00B76E6C">
      <w:pPr>
        <w:ind w:left="180"/>
        <w:jc w:val="both"/>
        <w:rPr>
          <w:rFonts w:ascii="Arial" w:hAnsi="Arial" w:cs="Arial"/>
          <w:color w:val="FF0000"/>
        </w:rPr>
      </w:pPr>
    </w:p>
    <w:p w:rsidR="00B76E6C" w:rsidRPr="00EB05BE" w:rsidRDefault="00B76E6C" w:rsidP="00B76E6C">
      <w:pPr>
        <w:ind w:left="180"/>
        <w:jc w:val="both"/>
        <w:rPr>
          <w:rFonts w:ascii="Arial" w:hAnsi="Arial" w:cs="Arial"/>
        </w:rPr>
      </w:pPr>
      <w:r w:rsidRPr="00EB05BE">
        <w:rPr>
          <w:rFonts w:ascii="Arial" w:hAnsi="Arial" w:cs="Arial"/>
        </w:rPr>
        <w:t xml:space="preserve">El 20 % restante, se concederá al oferente que presente la mejor propuesta económica.  </w:t>
      </w:r>
      <w:r w:rsidRPr="00EB05BE">
        <w:rPr>
          <w:rFonts w:ascii="Arial" w:hAnsi="Arial" w:cs="Arial"/>
          <w:b/>
        </w:rPr>
        <w:t xml:space="preserve"> </w:t>
      </w:r>
    </w:p>
    <w:p w:rsidR="00C02AEF" w:rsidRPr="00EB05BE" w:rsidRDefault="00C02AEF" w:rsidP="00B7715F">
      <w:pPr>
        <w:ind w:left="-180"/>
        <w:rPr>
          <w:rFonts w:ascii="Arial" w:hAnsi="Arial" w:cs="Arial"/>
          <w:b/>
        </w:rPr>
      </w:pPr>
    </w:p>
    <w:p w:rsidR="00CB3C77" w:rsidRPr="00EB05BE" w:rsidRDefault="00F002F7" w:rsidP="0007299E">
      <w:pPr>
        <w:numPr>
          <w:ilvl w:val="0"/>
          <w:numId w:val="1"/>
        </w:numPr>
        <w:tabs>
          <w:tab w:val="num" w:pos="180"/>
        </w:tabs>
        <w:ind w:left="180"/>
        <w:rPr>
          <w:rFonts w:ascii="Arial" w:hAnsi="Arial" w:cs="Arial"/>
          <w:b/>
        </w:rPr>
      </w:pPr>
      <w:r w:rsidRPr="00EB05BE">
        <w:rPr>
          <w:rFonts w:ascii="Arial" w:hAnsi="Arial" w:cs="Arial"/>
          <w:b/>
        </w:rPr>
        <w:t>A</w:t>
      </w:r>
      <w:r w:rsidR="000D39F3" w:rsidRPr="00EB05BE">
        <w:rPr>
          <w:rFonts w:ascii="Arial" w:hAnsi="Arial" w:cs="Arial"/>
          <w:b/>
        </w:rPr>
        <w:t>CLARACIONES</w:t>
      </w:r>
    </w:p>
    <w:p w:rsidR="00CB3C77" w:rsidRPr="00EB05BE" w:rsidRDefault="00CB3C77">
      <w:pPr>
        <w:ind w:left="180"/>
        <w:rPr>
          <w:rFonts w:ascii="Arial" w:hAnsi="Arial" w:cs="Arial"/>
          <w:b/>
        </w:rPr>
      </w:pPr>
    </w:p>
    <w:p w:rsidR="00B76E6C" w:rsidRPr="00EB05BE" w:rsidRDefault="00B76E6C" w:rsidP="00B76E6C">
      <w:pPr>
        <w:tabs>
          <w:tab w:val="left" w:pos="-720"/>
        </w:tabs>
        <w:suppressAutoHyphens/>
        <w:ind w:left="180"/>
        <w:jc w:val="both"/>
        <w:rPr>
          <w:rFonts w:ascii="Arial" w:hAnsi="Arial" w:cs="Arial"/>
          <w:b/>
          <w:spacing w:val="-2"/>
        </w:rPr>
      </w:pPr>
      <w:r w:rsidRPr="00EB05BE">
        <w:rPr>
          <w:rFonts w:ascii="Arial" w:hAnsi="Arial" w:cs="Arial"/>
          <w:spacing w:val="-2"/>
        </w:rPr>
        <w:t>Si el oferente luego de examinar los documentos precontractuales detecta un error</w:t>
      </w:r>
      <w:r w:rsidR="00A9585B" w:rsidRPr="00EB05BE">
        <w:rPr>
          <w:rFonts w:ascii="Arial" w:hAnsi="Arial" w:cs="Arial"/>
          <w:spacing w:val="-2"/>
        </w:rPr>
        <w:t>,</w:t>
      </w:r>
      <w:r w:rsidRPr="00EB05BE">
        <w:rPr>
          <w:rFonts w:ascii="Arial" w:hAnsi="Arial" w:cs="Arial"/>
          <w:spacing w:val="-2"/>
        </w:rPr>
        <w:t xml:space="preserve"> omisión o inconsistencia, o necesita una aclaración, interpretación o consulta sobre una parte de los documentos, prorroga del plazo para presentar ofertas, deberá solicitarla por escrito a la Comisión Técnica de la </w:t>
      </w:r>
      <w:r w:rsidRPr="00EB05BE">
        <w:rPr>
          <w:rFonts w:ascii="Arial" w:hAnsi="Arial" w:cs="Arial"/>
        </w:rPr>
        <w:t>DIRECCION DE VIVIENDA</w:t>
      </w:r>
      <w:r w:rsidRPr="00EB05BE">
        <w:rPr>
          <w:rFonts w:ascii="Arial" w:hAnsi="Arial" w:cs="Arial"/>
          <w:spacing w:val="-2"/>
        </w:rPr>
        <w:t>, en el plazo máximo de dos días.</w:t>
      </w:r>
    </w:p>
    <w:p w:rsidR="00B76E6C" w:rsidRPr="00EB05BE" w:rsidRDefault="00B76E6C" w:rsidP="00B76E6C">
      <w:pPr>
        <w:tabs>
          <w:tab w:val="left" w:pos="-720"/>
          <w:tab w:val="left" w:pos="0"/>
        </w:tabs>
        <w:suppressAutoHyphens/>
        <w:ind w:left="180"/>
        <w:jc w:val="both"/>
        <w:rPr>
          <w:rFonts w:ascii="Arial" w:hAnsi="Arial" w:cs="Arial"/>
          <w:spacing w:val="-2"/>
        </w:rPr>
      </w:pPr>
    </w:p>
    <w:p w:rsidR="00B76E6C" w:rsidRPr="00EB05BE" w:rsidRDefault="00B76E6C" w:rsidP="00B76E6C">
      <w:pPr>
        <w:tabs>
          <w:tab w:val="left" w:pos="-720"/>
          <w:tab w:val="left" w:pos="0"/>
        </w:tabs>
        <w:suppressAutoHyphens/>
        <w:ind w:left="180"/>
        <w:jc w:val="both"/>
        <w:rPr>
          <w:rFonts w:ascii="Arial" w:hAnsi="Arial" w:cs="Arial"/>
          <w:spacing w:val="-2"/>
        </w:rPr>
      </w:pPr>
      <w:r w:rsidRPr="00EB05BE">
        <w:rPr>
          <w:rFonts w:ascii="Arial" w:hAnsi="Arial" w:cs="Arial"/>
          <w:spacing w:val="-2"/>
        </w:rPr>
        <w:t xml:space="preserve">La Comisión Técnica deberá responder a las aclaraciones, interpretaciones o consultas presentadas, en el plazo de 24 horas y  comunicará por escrito lo resuelto a todos los participantes. </w:t>
      </w:r>
    </w:p>
    <w:p w:rsidR="00B76E6C" w:rsidRPr="00EB05BE" w:rsidRDefault="00B76E6C" w:rsidP="00B76E6C">
      <w:pPr>
        <w:tabs>
          <w:tab w:val="left" w:pos="-720"/>
        </w:tabs>
        <w:suppressAutoHyphens/>
        <w:ind w:left="180"/>
        <w:jc w:val="both"/>
        <w:rPr>
          <w:rFonts w:ascii="Arial" w:hAnsi="Arial" w:cs="Arial"/>
          <w:spacing w:val="-2"/>
        </w:rPr>
      </w:pPr>
    </w:p>
    <w:p w:rsidR="00B76E6C" w:rsidRPr="00EB05BE" w:rsidRDefault="00B76E6C" w:rsidP="00B76E6C">
      <w:pPr>
        <w:tabs>
          <w:tab w:val="left" w:pos="-720"/>
        </w:tabs>
        <w:suppressAutoHyphens/>
        <w:ind w:left="180"/>
        <w:jc w:val="both"/>
        <w:rPr>
          <w:rFonts w:ascii="Arial" w:hAnsi="Arial" w:cs="Arial"/>
          <w:spacing w:val="-2"/>
        </w:rPr>
      </w:pPr>
      <w:r w:rsidRPr="00EB05BE">
        <w:rPr>
          <w:rFonts w:ascii="Arial" w:hAnsi="Arial" w:cs="Arial"/>
          <w:spacing w:val="-2"/>
        </w:rPr>
        <w:t xml:space="preserve">Únicamente las aclaraciones e interpretaciones dadas por la Comisión Técnica de la </w:t>
      </w:r>
      <w:r w:rsidRPr="00EB05BE">
        <w:rPr>
          <w:rFonts w:ascii="Arial" w:hAnsi="Arial" w:cs="Arial"/>
        </w:rPr>
        <w:t>DIRECCION DE VIVIENDA</w:t>
      </w:r>
      <w:r w:rsidRPr="00EB05BE">
        <w:rPr>
          <w:rFonts w:ascii="Arial" w:hAnsi="Arial" w:cs="Arial"/>
          <w:spacing w:val="-2"/>
        </w:rPr>
        <w:t>, y de la manera indicada, serán consideradas como oficiales, y se previene a los oferentes que no existe ninguna otra fuente autorizada para dar información relacionada con esta convocatoria, explicar o interpretar los documentos precontractuales. Las consultas o toda solicitud realizada por los oferentes no producirá efecto suspensivo en el plazo de entrega de las ofertas; y, no podrán ser utilizadas para modificar los documentos precontractuales.</w:t>
      </w:r>
    </w:p>
    <w:p w:rsidR="00B76E6C" w:rsidRPr="00EB05BE" w:rsidRDefault="00B76E6C" w:rsidP="00B76E6C">
      <w:pPr>
        <w:ind w:left="180"/>
        <w:jc w:val="both"/>
        <w:rPr>
          <w:rFonts w:ascii="Arial" w:hAnsi="Arial" w:cs="Arial"/>
        </w:rPr>
      </w:pPr>
    </w:p>
    <w:p w:rsidR="00B76E6C" w:rsidRPr="00EB05BE" w:rsidRDefault="00B76E6C" w:rsidP="00B76E6C">
      <w:pPr>
        <w:ind w:left="180"/>
        <w:jc w:val="both"/>
        <w:rPr>
          <w:rFonts w:ascii="Arial" w:hAnsi="Arial" w:cs="Arial"/>
        </w:rPr>
      </w:pPr>
      <w:r w:rsidRPr="00EB05BE">
        <w:rPr>
          <w:rFonts w:ascii="Arial" w:hAnsi="Arial" w:cs="Arial"/>
        </w:rPr>
        <w:t>La Comisión Técnica podrá emitir aclaraciones; y, de lo cual deberá notificar por escrito a todos los invitados.</w:t>
      </w:r>
    </w:p>
    <w:p w:rsidR="00CB3C77" w:rsidRPr="00EB05BE" w:rsidRDefault="00CB3C77">
      <w:pPr>
        <w:ind w:left="180"/>
        <w:jc w:val="both"/>
        <w:rPr>
          <w:rFonts w:ascii="Arial" w:hAnsi="Arial" w:cs="Aria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RECHAZO DE PROPUESTAS</w:t>
      </w:r>
    </w:p>
    <w:p w:rsidR="00CB3C77" w:rsidRPr="00EB05BE" w:rsidRDefault="00CB3C77">
      <w:pPr>
        <w:ind w:left="180"/>
        <w:jc w:val="both"/>
        <w:rPr>
          <w:rFonts w:ascii="Arial" w:hAnsi="Arial" w:cs="Arial"/>
        </w:rPr>
      </w:pPr>
    </w:p>
    <w:p w:rsidR="00CB3C77" w:rsidRPr="00EB05BE" w:rsidRDefault="000D39F3">
      <w:pPr>
        <w:ind w:left="180"/>
        <w:jc w:val="both"/>
        <w:rPr>
          <w:rFonts w:ascii="Arial" w:hAnsi="Arial" w:cs="Arial"/>
        </w:rPr>
      </w:pPr>
      <w:r w:rsidRPr="00EB05BE">
        <w:rPr>
          <w:rFonts w:ascii="Arial" w:hAnsi="Arial" w:cs="Arial"/>
        </w:rPr>
        <w:t>Cualquiera de los motivos enumerados a continuación será causa suficiente para rechazar una propuesta:</w:t>
      </w:r>
    </w:p>
    <w:p w:rsidR="00CB3C77" w:rsidRPr="00EB05BE" w:rsidRDefault="00CB3C77">
      <w:pPr>
        <w:ind w:left="180"/>
        <w:rPr>
          <w:rFonts w:ascii="Arial" w:hAnsi="Arial" w:cs="Arial"/>
        </w:rPr>
      </w:pPr>
    </w:p>
    <w:p w:rsidR="00CB3C77" w:rsidRPr="00EB05BE" w:rsidRDefault="000D39F3" w:rsidP="0007299E">
      <w:pPr>
        <w:numPr>
          <w:ilvl w:val="0"/>
          <w:numId w:val="2"/>
        </w:numPr>
        <w:jc w:val="both"/>
        <w:rPr>
          <w:rFonts w:ascii="Arial" w:hAnsi="Arial" w:cs="Arial"/>
        </w:rPr>
      </w:pPr>
      <w:r w:rsidRPr="00EB05BE">
        <w:rPr>
          <w:rFonts w:ascii="Arial" w:hAnsi="Arial" w:cs="Arial"/>
          <w:spacing w:val="-2"/>
        </w:rPr>
        <w:t xml:space="preserve">Cuando los documentos estén incompletos, es decir se han omitido uno o algunos de los </w:t>
      </w:r>
      <w:r w:rsidRPr="00EB05BE">
        <w:rPr>
          <w:rFonts w:ascii="Arial" w:hAnsi="Arial" w:cs="Arial"/>
        </w:rPr>
        <w:t xml:space="preserve">señalados en el numeral 9 a); o, se han presentado sin estar autenticados por Autoridad competente. </w:t>
      </w:r>
    </w:p>
    <w:p w:rsidR="00CB3C77" w:rsidRPr="00EB05BE" w:rsidRDefault="000D39F3" w:rsidP="0007299E">
      <w:pPr>
        <w:numPr>
          <w:ilvl w:val="0"/>
          <w:numId w:val="2"/>
        </w:numPr>
        <w:jc w:val="both"/>
        <w:rPr>
          <w:rFonts w:ascii="Arial" w:hAnsi="Arial" w:cs="Arial"/>
          <w:spacing w:val="-2"/>
        </w:rPr>
      </w:pPr>
      <w:r w:rsidRPr="00EB05BE">
        <w:rPr>
          <w:rFonts w:ascii="Arial" w:hAnsi="Arial" w:cs="Arial"/>
        </w:rPr>
        <w:t>S</w:t>
      </w:r>
      <w:r w:rsidRPr="00EB05BE">
        <w:rPr>
          <w:rFonts w:ascii="Arial" w:hAnsi="Arial" w:cs="Arial"/>
          <w:spacing w:val="-2"/>
        </w:rPr>
        <w:t>i es que el contenido de los formularios presentados difieren del modelo, condicionándolos o modificándolos de tal forma que alteren las condiciones previstas para la ejecución del contrato.</w:t>
      </w:r>
    </w:p>
    <w:p w:rsidR="00CB3C77" w:rsidRPr="00EB05BE" w:rsidRDefault="000D39F3" w:rsidP="0007299E">
      <w:pPr>
        <w:numPr>
          <w:ilvl w:val="0"/>
          <w:numId w:val="2"/>
        </w:numPr>
        <w:jc w:val="both"/>
        <w:rPr>
          <w:rFonts w:ascii="Arial" w:hAnsi="Arial" w:cs="Arial"/>
        </w:rPr>
      </w:pPr>
      <w:r w:rsidRPr="00EB05BE">
        <w:rPr>
          <w:rFonts w:ascii="Arial" w:hAnsi="Arial" w:cs="Arial"/>
        </w:rPr>
        <w:t>Propuestas que presenten condiciones que no estén expresamente contempladas en estas instrucciones o en las especificaciones técnicas.</w:t>
      </w:r>
    </w:p>
    <w:p w:rsidR="00CB3C77" w:rsidRPr="00EB05BE" w:rsidRDefault="000D39F3" w:rsidP="0007299E">
      <w:pPr>
        <w:numPr>
          <w:ilvl w:val="0"/>
          <w:numId w:val="2"/>
        </w:numPr>
        <w:jc w:val="both"/>
        <w:rPr>
          <w:rFonts w:ascii="Arial" w:hAnsi="Arial" w:cs="Arial"/>
        </w:rPr>
      </w:pPr>
      <w:r w:rsidRPr="00EB05BE">
        <w:rPr>
          <w:rFonts w:ascii="Arial" w:hAnsi="Arial" w:cs="Arial"/>
        </w:rPr>
        <w:t>Propuestas que contengan omisiones o alteraciones de los formularios.</w:t>
      </w:r>
    </w:p>
    <w:p w:rsidR="00CB3C77" w:rsidRPr="00EB05BE" w:rsidRDefault="000D39F3" w:rsidP="0007299E">
      <w:pPr>
        <w:numPr>
          <w:ilvl w:val="0"/>
          <w:numId w:val="2"/>
        </w:numPr>
        <w:jc w:val="both"/>
        <w:rPr>
          <w:rFonts w:ascii="Arial" w:hAnsi="Arial" w:cs="Arial"/>
        </w:rPr>
      </w:pPr>
      <w:r w:rsidRPr="00EB05BE">
        <w:rPr>
          <w:rFonts w:ascii="Arial" w:hAnsi="Arial" w:cs="Arial"/>
        </w:rPr>
        <w:t xml:space="preserve">Propuestas que no establezcan claramente el  precio,  la cantidad, el plazo o algún otro dato que afecte a la propuesta. </w:t>
      </w:r>
    </w:p>
    <w:p w:rsidR="00CB3C77" w:rsidRPr="00EB05BE" w:rsidRDefault="000D39F3" w:rsidP="0007299E">
      <w:pPr>
        <w:numPr>
          <w:ilvl w:val="0"/>
          <w:numId w:val="2"/>
        </w:numPr>
        <w:jc w:val="both"/>
        <w:rPr>
          <w:rFonts w:ascii="Arial" w:hAnsi="Arial" w:cs="Arial"/>
        </w:rPr>
      </w:pPr>
      <w:r w:rsidRPr="00EB05BE">
        <w:rPr>
          <w:rFonts w:ascii="Arial" w:hAnsi="Arial" w:cs="Arial"/>
          <w:spacing w:val="-2"/>
        </w:rPr>
        <w:t>Si se propone un plazo de ejecución mayor al indicado en la convocatoria; o no se indicare plazo.</w:t>
      </w:r>
    </w:p>
    <w:p w:rsidR="00CB3C77" w:rsidRPr="00EB05BE" w:rsidRDefault="000D39F3" w:rsidP="0007299E">
      <w:pPr>
        <w:numPr>
          <w:ilvl w:val="0"/>
          <w:numId w:val="2"/>
        </w:numPr>
        <w:jc w:val="both"/>
        <w:rPr>
          <w:rFonts w:ascii="Arial" w:hAnsi="Arial" w:cs="Arial"/>
          <w:spacing w:val="-2"/>
        </w:rPr>
      </w:pPr>
      <w:r w:rsidRPr="00EB05BE">
        <w:rPr>
          <w:rFonts w:ascii="Arial" w:hAnsi="Arial" w:cs="Arial"/>
          <w:spacing w:val="-2"/>
        </w:rPr>
        <w:t>Si no se ofertan todos los rubros indicados en la invitación.</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rPr>
        <w:lastRenderedPageBreak/>
        <w:t>Propuestas que contengan: excepciones, condiciones o modificación a los documentos precontractuales.</w:t>
      </w:r>
      <w:r w:rsidRPr="00EB05BE">
        <w:rPr>
          <w:rFonts w:ascii="Arial" w:hAnsi="Arial" w:cs="Arial"/>
          <w:spacing w:val="-2"/>
          <w:lang w:val="es-ES_tradnl"/>
        </w:rPr>
        <w:t xml:space="preserve"> </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lang w:val="es-ES_tradnl"/>
        </w:rPr>
        <w:t>Si los documentos de la oferta, los certificados y los documentos expedidos en el exterior no se presentan en original, autenticados, legalizados o con la traducción al español, conforme se establece en el capítulo anterior.</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lang w:val="es-ES_tradnl"/>
        </w:rPr>
        <w:t>Si el título profesional del oferente (persona natural) o el objeto social de la persona jurídica no son compatibles con el objeto del contrato, o por no cumplir las condiciones indicadas en los documentos precontractuales;</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lang w:val="es-ES_tradnl"/>
        </w:rPr>
        <w:t>Si se hubieran entregado las propuestas en otro lugar o después de la hora establecida para ello;</w:t>
      </w:r>
    </w:p>
    <w:p w:rsidR="00CB3C77" w:rsidRPr="00EB05BE" w:rsidRDefault="000D39F3" w:rsidP="0007299E">
      <w:pPr>
        <w:numPr>
          <w:ilvl w:val="0"/>
          <w:numId w:val="2"/>
        </w:numPr>
        <w:jc w:val="both"/>
        <w:rPr>
          <w:rFonts w:ascii="Arial" w:hAnsi="Arial" w:cs="Arial"/>
        </w:rPr>
      </w:pPr>
      <w:r w:rsidRPr="00EB05BE">
        <w:rPr>
          <w:rFonts w:ascii="Arial" w:hAnsi="Arial" w:cs="Arial"/>
          <w:spacing w:val="-2"/>
          <w:lang w:val="es-ES_tradnl"/>
        </w:rPr>
        <w:t>Si se presentaran documentos con tachaduras o enmiendas no salvadas;</w:t>
      </w:r>
    </w:p>
    <w:p w:rsidR="00CB3C77" w:rsidRPr="00EB05BE" w:rsidRDefault="000D39F3" w:rsidP="0007299E">
      <w:pPr>
        <w:numPr>
          <w:ilvl w:val="0"/>
          <w:numId w:val="2"/>
        </w:numPr>
        <w:jc w:val="both"/>
        <w:rPr>
          <w:rFonts w:ascii="Arial" w:hAnsi="Arial" w:cs="Arial"/>
        </w:rPr>
      </w:pPr>
      <w:r w:rsidRPr="00EB05BE">
        <w:rPr>
          <w:rFonts w:ascii="Arial" w:hAnsi="Arial" w:cs="Arial"/>
        </w:rPr>
        <w:t>No estar al día en sus obligaciones tributarias (S. R. I.)</w:t>
      </w:r>
    </w:p>
    <w:p w:rsidR="00CB3C77" w:rsidRPr="00EB05BE" w:rsidRDefault="00CB3C77">
      <w:pPr>
        <w:tabs>
          <w:tab w:val="left" w:pos="0"/>
        </w:tabs>
        <w:suppressAutoHyphens/>
        <w:ind w:left="360"/>
        <w:jc w:val="both"/>
        <w:rPr>
          <w:rFonts w:ascii="Arial" w:hAnsi="Arial" w:cs="Arial"/>
          <w:spacing w:val="-2"/>
        </w:rPr>
      </w:pPr>
    </w:p>
    <w:p w:rsidR="00CB3C77" w:rsidRPr="00EB05BE" w:rsidRDefault="000D39F3">
      <w:pPr>
        <w:tabs>
          <w:tab w:val="left" w:pos="0"/>
        </w:tabs>
        <w:suppressAutoHyphens/>
        <w:jc w:val="both"/>
        <w:rPr>
          <w:rFonts w:ascii="Arial" w:hAnsi="Arial" w:cs="Arial"/>
          <w:spacing w:val="-2"/>
          <w:lang w:val="es-ES_tradnl"/>
        </w:rPr>
      </w:pPr>
      <w:r w:rsidRPr="00EB05BE">
        <w:rPr>
          <w:rFonts w:ascii="Arial" w:hAnsi="Arial" w:cs="Arial"/>
          <w:spacing w:val="-2"/>
          <w:lang w:val="es-ES_tradnl"/>
        </w:rPr>
        <w:t xml:space="preserve">      La adjudicación se circunscribirá a las ofertas habilitadas.</w:t>
      </w:r>
    </w:p>
    <w:p w:rsidR="00CB3C77" w:rsidRPr="00EB05BE" w:rsidRDefault="00CB3C77">
      <w:pPr>
        <w:ind w:left="180"/>
        <w:jc w:val="both"/>
        <w:rPr>
          <w:rFonts w:ascii="Arial" w:hAnsi="Arial" w:cs="Arial"/>
          <w:spacing w:val="-2"/>
          <w:lang w:val="es-ES_tradn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DE LOS DOCUMENTOS Y SU PRESENTACIÓN</w:t>
      </w:r>
    </w:p>
    <w:p w:rsidR="00CB3C77" w:rsidRPr="00EB05BE" w:rsidRDefault="00CB3C77">
      <w:pPr>
        <w:ind w:left="180"/>
        <w:rPr>
          <w:rFonts w:ascii="Arial" w:hAnsi="Arial" w:cs="Arial"/>
          <w:b/>
        </w:rPr>
      </w:pPr>
    </w:p>
    <w:p w:rsidR="00CB3C77" w:rsidRPr="00EB05BE" w:rsidRDefault="000D39F3" w:rsidP="0007299E">
      <w:pPr>
        <w:numPr>
          <w:ilvl w:val="1"/>
          <w:numId w:val="1"/>
        </w:numPr>
        <w:tabs>
          <w:tab w:val="num" w:pos="720"/>
        </w:tabs>
        <w:ind w:left="720" w:hanging="900"/>
        <w:jc w:val="both"/>
        <w:rPr>
          <w:rFonts w:ascii="Arial" w:hAnsi="Arial" w:cs="Arial"/>
          <w:spacing w:val="-2"/>
        </w:rPr>
      </w:pPr>
      <w:r w:rsidRPr="00EB05BE">
        <w:rPr>
          <w:rFonts w:ascii="Arial" w:hAnsi="Arial" w:cs="Arial"/>
        </w:rPr>
        <w:t xml:space="preserve">El oferente presentará en un solo sobre cerrado los siguientes documentos, </w:t>
      </w:r>
      <w:r w:rsidRPr="00EB05BE">
        <w:rPr>
          <w:rFonts w:ascii="Arial" w:hAnsi="Arial" w:cs="Arial"/>
          <w:b/>
          <w:bCs/>
          <w:u w:val="single"/>
        </w:rPr>
        <w:t>en original o copia autenticada por autoridad competente</w:t>
      </w:r>
      <w:r w:rsidRPr="00EB05BE">
        <w:rPr>
          <w:rFonts w:ascii="Arial" w:hAnsi="Arial" w:cs="Arial"/>
        </w:rPr>
        <w:t>:</w:t>
      </w:r>
    </w:p>
    <w:p w:rsidR="00CB3C77" w:rsidRPr="00EB05BE" w:rsidRDefault="00CB3C77">
      <w:pPr>
        <w:tabs>
          <w:tab w:val="num" w:pos="720"/>
        </w:tabs>
        <w:ind w:left="180"/>
        <w:jc w:val="both"/>
        <w:rPr>
          <w:rFonts w:ascii="Arial" w:hAnsi="Arial" w:cs="Arial"/>
        </w:rPr>
      </w:pPr>
    </w:p>
    <w:p w:rsidR="00CB3C77" w:rsidRPr="00EB05BE" w:rsidRDefault="000D39F3" w:rsidP="0007299E">
      <w:pPr>
        <w:numPr>
          <w:ilvl w:val="0"/>
          <w:numId w:val="3"/>
        </w:numPr>
        <w:ind w:left="180"/>
        <w:jc w:val="both"/>
        <w:rPr>
          <w:rFonts w:ascii="Arial" w:hAnsi="Arial" w:cs="Arial"/>
        </w:rPr>
      </w:pPr>
      <w:r w:rsidRPr="00EB05BE">
        <w:rPr>
          <w:rFonts w:ascii="Arial" w:hAnsi="Arial" w:cs="Arial"/>
        </w:rPr>
        <w:t>La carta de presentación y compromiso según formato del anexo “A”</w:t>
      </w:r>
    </w:p>
    <w:p w:rsidR="00CB3C77" w:rsidRPr="00EB05BE" w:rsidRDefault="000D39F3" w:rsidP="0007299E">
      <w:pPr>
        <w:numPr>
          <w:ilvl w:val="0"/>
          <w:numId w:val="3"/>
        </w:numPr>
        <w:ind w:left="180"/>
        <w:jc w:val="both"/>
        <w:rPr>
          <w:rFonts w:ascii="Arial" w:hAnsi="Arial" w:cs="Arial"/>
        </w:rPr>
      </w:pPr>
      <w:r w:rsidRPr="00EB05BE">
        <w:rPr>
          <w:rFonts w:ascii="Arial" w:hAnsi="Arial" w:cs="Arial"/>
        </w:rPr>
        <w:t>La propuesta según formato “B”.</w:t>
      </w:r>
    </w:p>
    <w:p w:rsidR="00CB3C77" w:rsidRPr="00EB05BE" w:rsidRDefault="000D39F3" w:rsidP="0007299E">
      <w:pPr>
        <w:numPr>
          <w:ilvl w:val="0"/>
          <w:numId w:val="3"/>
        </w:numPr>
        <w:ind w:hanging="900"/>
        <w:jc w:val="both"/>
        <w:rPr>
          <w:rFonts w:ascii="Arial" w:hAnsi="Arial" w:cs="Arial"/>
        </w:rPr>
      </w:pPr>
      <w:r w:rsidRPr="00EB05BE">
        <w:rPr>
          <w:rFonts w:ascii="Arial" w:hAnsi="Arial" w:cs="Arial"/>
        </w:rPr>
        <w:t>La Tabla de Cantidades y Precios, según modelo que consta en el anexo  “D”.</w:t>
      </w:r>
    </w:p>
    <w:p w:rsidR="00CB3C77" w:rsidRPr="00EB05BE" w:rsidRDefault="000D39F3" w:rsidP="0007299E">
      <w:pPr>
        <w:numPr>
          <w:ilvl w:val="0"/>
          <w:numId w:val="3"/>
        </w:numPr>
        <w:ind w:left="180"/>
        <w:jc w:val="both"/>
        <w:rPr>
          <w:rFonts w:ascii="Arial" w:hAnsi="Arial" w:cs="Arial"/>
        </w:rPr>
      </w:pPr>
      <w:r w:rsidRPr="00EB05BE">
        <w:rPr>
          <w:rFonts w:ascii="Arial" w:hAnsi="Arial" w:cs="Arial"/>
        </w:rPr>
        <w:t>Registro Único de Contribuyentes.</w:t>
      </w:r>
    </w:p>
    <w:p w:rsidR="00CB3C77" w:rsidRPr="00EB05BE" w:rsidRDefault="000D39F3" w:rsidP="0007299E">
      <w:pPr>
        <w:numPr>
          <w:ilvl w:val="0"/>
          <w:numId w:val="3"/>
        </w:numPr>
        <w:ind w:left="180"/>
        <w:jc w:val="both"/>
        <w:rPr>
          <w:rFonts w:ascii="Arial" w:hAnsi="Arial" w:cs="Arial"/>
        </w:rPr>
      </w:pPr>
      <w:r w:rsidRPr="00EB05BE">
        <w:rPr>
          <w:rFonts w:ascii="Arial" w:hAnsi="Arial" w:cs="Arial"/>
        </w:rPr>
        <w:t>Certificado de la Contraloría General del Estado.</w:t>
      </w:r>
    </w:p>
    <w:p w:rsidR="00CB3C77" w:rsidRPr="00EB05BE" w:rsidRDefault="000D39F3" w:rsidP="0007299E">
      <w:pPr>
        <w:numPr>
          <w:ilvl w:val="0"/>
          <w:numId w:val="3"/>
        </w:numPr>
        <w:ind w:hanging="900"/>
        <w:jc w:val="both"/>
        <w:rPr>
          <w:rFonts w:ascii="Arial" w:hAnsi="Arial" w:cs="Arial"/>
        </w:rPr>
      </w:pPr>
      <w:r w:rsidRPr="00EB05BE">
        <w:rPr>
          <w:rFonts w:ascii="Arial" w:hAnsi="Arial" w:cs="Arial"/>
        </w:rPr>
        <w:t>Para personas naturales: Copia certificada de la Cédula de Identidad, del  certificado de votación.</w:t>
      </w:r>
    </w:p>
    <w:p w:rsidR="00CB3C77" w:rsidRPr="00EB05BE" w:rsidRDefault="000D39F3" w:rsidP="0007299E">
      <w:pPr>
        <w:numPr>
          <w:ilvl w:val="0"/>
          <w:numId w:val="3"/>
        </w:numPr>
        <w:ind w:hanging="900"/>
        <w:jc w:val="both"/>
        <w:rPr>
          <w:rFonts w:ascii="Arial" w:hAnsi="Arial" w:cs="Arial"/>
        </w:rPr>
      </w:pPr>
      <w:r w:rsidRPr="00EB05BE">
        <w:rPr>
          <w:rFonts w:ascii="Arial" w:hAnsi="Arial" w:cs="Arial"/>
        </w:rPr>
        <w:t>Para personas Jurídicas: Copia certificada de nombramiento inscrito en el registro mercantil, certificado de cumplimiento de obligaciones con la Superintendencia de Compañías, escritura de constitución de la compañía.</w:t>
      </w:r>
    </w:p>
    <w:p w:rsidR="00CB3C77" w:rsidRPr="00EB05BE" w:rsidRDefault="000D39F3" w:rsidP="0007299E">
      <w:pPr>
        <w:numPr>
          <w:ilvl w:val="0"/>
          <w:numId w:val="3"/>
        </w:numPr>
        <w:ind w:hanging="900"/>
        <w:jc w:val="both"/>
        <w:rPr>
          <w:rFonts w:ascii="Arial" w:hAnsi="Arial" w:cs="Arial"/>
          <w:spacing w:val="-2"/>
        </w:rPr>
      </w:pPr>
      <w:r w:rsidRPr="00EB05BE">
        <w:rPr>
          <w:rFonts w:ascii="Arial" w:hAnsi="Arial" w:cs="Arial"/>
        </w:rPr>
        <w:t>RUP (Registro Único de Proveedores del MIC)</w:t>
      </w:r>
    </w:p>
    <w:p w:rsidR="00F002F7" w:rsidRPr="00EB05BE" w:rsidRDefault="00F002F7" w:rsidP="00F002F7">
      <w:pPr>
        <w:tabs>
          <w:tab w:val="num" w:pos="1440"/>
        </w:tabs>
        <w:ind w:left="540"/>
        <w:jc w:val="both"/>
        <w:rPr>
          <w:rFonts w:ascii="Arial" w:hAnsi="Arial" w:cs="Arial"/>
          <w:spacing w:val="-2"/>
        </w:rPr>
      </w:pPr>
    </w:p>
    <w:p w:rsidR="00F002F7" w:rsidRPr="00EB05BE" w:rsidRDefault="00F002F7" w:rsidP="00F002F7">
      <w:pPr>
        <w:tabs>
          <w:tab w:val="num" w:pos="1440"/>
        </w:tabs>
        <w:ind w:left="540"/>
        <w:jc w:val="both"/>
        <w:rPr>
          <w:rFonts w:ascii="Arial" w:hAnsi="Arial" w:cs="Arial"/>
          <w:spacing w:val="-2"/>
        </w:rPr>
      </w:pPr>
    </w:p>
    <w:p w:rsidR="00CB3C77" w:rsidRPr="00EB05BE" w:rsidRDefault="000D39F3" w:rsidP="0007299E">
      <w:pPr>
        <w:numPr>
          <w:ilvl w:val="1"/>
          <w:numId w:val="1"/>
        </w:numPr>
        <w:tabs>
          <w:tab w:val="num" w:pos="540"/>
        </w:tabs>
        <w:ind w:left="540" w:hanging="720"/>
        <w:jc w:val="both"/>
        <w:rPr>
          <w:rFonts w:ascii="Arial" w:hAnsi="Arial" w:cs="Arial"/>
          <w:spacing w:val="-2"/>
        </w:rPr>
      </w:pPr>
      <w:r w:rsidRPr="00EB05BE">
        <w:rPr>
          <w:rFonts w:ascii="Arial" w:hAnsi="Arial" w:cs="Arial"/>
          <w:spacing w:val="-2"/>
        </w:rPr>
        <w:t>El sobre se cerrará con suficiente seguridad, que impida conocer su contenido antes de su apertura oficial, y se identificará con la siguiente leyenda:</w:t>
      </w:r>
    </w:p>
    <w:p w:rsidR="00CB3C77" w:rsidRPr="00EB05BE" w:rsidRDefault="00CB3C77">
      <w:pPr>
        <w:tabs>
          <w:tab w:val="num" w:pos="540"/>
        </w:tabs>
        <w:ind w:left="180"/>
        <w:jc w:val="both"/>
        <w:rPr>
          <w:rFonts w:ascii="Arial" w:hAnsi="Arial" w:cs="Arial"/>
          <w:spacing w:val="-2"/>
        </w:rPr>
      </w:pPr>
    </w:p>
    <w:p w:rsidR="00CB3C77" w:rsidRPr="00EB05BE" w:rsidRDefault="000D39F3">
      <w:pPr>
        <w:pStyle w:val="Ttulo8"/>
        <w:spacing w:line="360" w:lineRule="auto"/>
        <w:ind w:left="180" w:hanging="338"/>
        <w:rPr>
          <w:rFonts w:ascii="Arial" w:hAnsi="Arial" w:cs="Arial"/>
          <w:sz w:val="24"/>
        </w:rPr>
      </w:pPr>
      <w:r w:rsidRPr="00EB05BE">
        <w:rPr>
          <w:rFonts w:ascii="Arial" w:hAnsi="Arial" w:cs="Arial"/>
          <w:sz w:val="24"/>
        </w:rPr>
        <w:lastRenderedPageBreak/>
        <w:t>SELECCIÓN DE OFERTA No. DIRVIV – 005 - 08</w:t>
      </w:r>
    </w:p>
    <w:p w:rsidR="00CB3C77" w:rsidRPr="00EB05BE" w:rsidRDefault="00CB3C77">
      <w:pPr>
        <w:pStyle w:val="Ttulo8"/>
        <w:spacing w:line="360" w:lineRule="auto"/>
        <w:ind w:left="180" w:hanging="338"/>
        <w:rPr>
          <w:rFonts w:ascii="Arial" w:hAnsi="Arial" w:cs="Arial"/>
          <w:b w:val="0"/>
          <w:color w:val="FF0000"/>
          <w:spacing w:val="-2"/>
          <w:sz w:val="24"/>
        </w:rPr>
      </w:pPr>
    </w:p>
    <w:p w:rsidR="00CB3C77" w:rsidRPr="00EB05BE" w:rsidRDefault="000D39F3">
      <w:pPr>
        <w:pStyle w:val="Ttulo8"/>
        <w:ind w:left="180" w:hanging="338"/>
        <w:rPr>
          <w:rFonts w:ascii="Arial" w:hAnsi="Arial" w:cs="Arial"/>
          <w:sz w:val="24"/>
        </w:rPr>
      </w:pPr>
      <w:r w:rsidRPr="00EB05BE">
        <w:rPr>
          <w:rFonts w:ascii="Arial" w:hAnsi="Arial" w:cs="Arial"/>
          <w:sz w:val="24"/>
        </w:rPr>
        <w:t xml:space="preserve">OBRA: </w:t>
      </w:r>
    </w:p>
    <w:p w:rsidR="00CB3C77" w:rsidRPr="00EB05BE" w:rsidRDefault="000D39F3">
      <w:pPr>
        <w:pStyle w:val="Ttulo8"/>
        <w:ind w:left="180" w:hanging="338"/>
        <w:rPr>
          <w:rFonts w:ascii="Arial" w:hAnsi="Arial" w:cs="Arial"/>
          <w:sz w:val="24"/>
        </w:rPr>
      </w:pPr>
      <w:r w:rsidRPr="00EB05BE">
        <w:rPr>
          <w:rFonts w:ascii="Arial" w:hAnsi="Arial" w:cs="Arial"/>
          <w:sz w:val="24"/>
        </w:rPr>
        <w:t>ADECUACION AREAS EXTERIORES VIVIENDA FISCAL DE BASEDU 1 ETAPA CANCHAS DEPORTIVAS (BASKET Y VOLEY), EN LA CIUDAD DE GUAYAQUIL</w:t>
      </w:r>
    </w:p>
    <w:p w:rsidR="00CB3C77" w:rsidRPr="00EB05BE" w:rsidRDefault="000D39F3">
      <w:pPr>
        <w:pStyle w:val="Ttulo8"/>
        <w:ind w:left="180" w:hanging="338"/>
        <w:rPr>
          <w:rFonts w:ascii="Arial" w:hAnsi="Arial" w:cs="Arial"/>
          <w:b w:val="0"/>
          <w:sz w:val="24"/>
        </w:rPr>
      </w:pPr>
      <w:r w:rsidRPr="00EB05BE">
        <w:rPr>
          <w:rFonts w:ascii="Arial" w:hAnsi="Arial" w:cs="Arial"/>
          <w:b w:val="0"/>
          <w:sz w:val="24"/>
        </w:rPr>
        <w:t>Señor</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Presidente de la Comisión Interna de la Dirección de Vivienda ARMADA DEL ECUADOR</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Presente</w:t>
      </w:r>
    </w:p>
    <w:p w:rsidR="00CB3C77" w:rsidRPr="00EB05BE" w:rsidRDefault="00CB3C77">
      <w:pPr>
        <w:tabs>
          <w:tab w:val="left" w:pos="-720"/>
        </w:tabs>
        <w:suppressAutoHyphens/>
        <w:ind w:left="180" w:hanging="338"/>
        <w:jc w:val="both"/>
        <w:rPr>
          <w:rFonts w:ascii="Arial" w:hAnsi="Arial" w:cs="Arial"/>
          <w:spacing w:val="-2"/>
        </w:rPr>
      </w:pP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PRESENTADO</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POR: ______________________________________________</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DIRECCIÓN Y TELÉFONO (FAX)</w:t>
      </w:r>
    </w:p>
    <w:p w:rsidR="00CB3C77" w:rsidRPr="00EB05BE" w:rsidRDefault="00CB3C77">
      <w:pPr>
        <w:tabs>
          <w:tab w:val="left" w:pos="-720"/>
        </w:tabs>
        <w:suppressAutoHyphens/>
        <w:ind w:left="180"/>
        <w:jc w:val="both"/>
        <w:rPr>
          <w:rFonts w:ascii="Arial" w:hAnsi="Arial" w:cs="Arial"/>
          <w:spacing w:val="-2"/>
        </w:rPr>
      </w:pPr>
    </w:p>
    <w:p w:rsidR="00DB6B52"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 xml:space="preserve">Los Proveedores deberán obtener el REGISTRO UNICO DE PROVEEDORES, inscribiéndose  en el sistema Compraspublicas del MIC (gratuito), ingresando a la página </w:t>
      </w:r>
      <w:hyperlink r:id="rId8" w:history="1">
        <w:r w:rsidRPr="00EB05BE">
          <w:rPr>
            <w:rStyle w:val="Hipervnculo"/>
            <w:rFonts w:ascii="Arial" w:hAnsi="Arial" w:cs="Arial"/>
            <w:spacing w:val="-2"/>
          </w:rPr>
          <w:t>WWW.COMPRASPUBLICAS.GOV.EC</w:t>
        </w:r>
      </w:hyperlink>
      <w:r w:rsidRPr="00EB05BE">
        <w:rPr>
          <w:rFonts w:ascii="Arial" w:hAnsi="Arial" w:cs="Arial"/>
          <w:spacing w:val="-2"/>
        </w:rPr>
        <w:t>.</w:t>
      </w:r>
    </w:p>
    <w:p w:rsidR="00DB6B52" w:rsidRPr="00EB05BE" w:rsidRDefault="00DB6B52" w:rsidP="00DB6B52">
      <w:pPr>
        <w:tabs>
          <w:tab w:val="left" w:pos="-720"/>
        </w:tabs>
        <w:suppressAutoHyphens/>
        <w:ind w:left="180"/>
        <w:jc w:val="both"/>
        <w:rPr>
          <w:rFonts w:ascii="Arial" w:hAnsi="Arial" w:cs="Arial"/>
          <w:spacing w:val="-2"/>
        </w:rPr>
      </w:pPr>
    </w:p>
    <w:p w:rsidR="00DB6B52"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Las ofertas se entregarán directamente en la Secretaria de la Dirección de Vivienda de la Armada, en el lugar indicado en la invitación, inclusive aquellos oferentes que reciban la invitación a través del sistema WWW.COMPRASPUBLICAS.GOV.EC. Los oferentes son los responsables de la entrega de su propuesta. No se tomarán en cuenta las entregadas en otro lugar o no se recibirán las ofertas después de la hora fijada para su recepción, aún cuando el retraso obedezca a factores fuera de control del oferente. Tampoco se aceptarán ofertas enviadas por correos, e-mail o fax u otro medio de comunicación.</w:t>
      </w:r>
    </w:p>
    <w:p w:rsidR="00DB6B52" w:rsidRPr="00EB05BE" w:rsidRDefault="00DB6B52" w:rsidP="00DB6B52">
      <w:pPr>
        <w:ind w:left="180"/>
        <w:jc w:val="both"/>
        <w:rPr>
          <w:rFonts w:ascii="Arial" w:hAnsi="Arial" w:cs="Arial"/>
          <w:spacing w:val="-2"/>
        </w:rPr>
      </w:pPr>
    </w:p>
    <w:p w:rsidR="00BD4EC3"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 xml:space="preserve">El Secretario de la Comisión Técnica de la Dirección de Vivienda, recibirá y conferirá comprobantes de recepción por cada propuesta entregada y anotará, tanto en los recibos como en el sobre de cada propuesta, la fecha y hora de recepción. Las ofertas recibidas con posterioridad a la fecha y hora de recepción serán devueltas, de manera inmediata, sin abrirlas. </w:t>
      </w:r>
    </w:p>
    <w:p w:rsidR="00BD4EC3" w:rsidRPr="00EB05BE" w:rsidRDefault="00BD4EC3" w:rsidP="00DB6B52">
      <w:pPr>
        <w:tabs>
          <w:tab w:val="left" w:pos="-720"/>
        </w:tabs>
        <w:suppressAutoHyphens/>
        <w:ind w:left="180"/>
        <w:jc w:val="both"/>
        <w:rPr>
          <w:rFonts w:ascii="Arial" w:hAnsi="Arial" w:cs="Arial"/>
          <w:spacing w:val="-2"/>
        </w:rPr>
      </w:pPr>
    </w:p>
    <w:p w:rsidR="00DB6B52"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No se aceptarán ofertas alternativas.</w:t>
      </w:r>
    </w:p>
    <w:p w:rsidR="00DB6B52" w:rsidRPr="00EB05BE" w:rsidRDefault="00DB6B52" w:rsidP="00DB6B52">
      <w:pPr>
        <w:ind w:left="180"/>
        <w:jc w:val="both"/>
        <w:rPr>
          <w:rFonts w:ascii="Arial" w:hAnsi="Arial" w:cs="Arial"/>
        </w:rPr>
      </w:pPr>
    </w:p>
    <w:p w:rsidR="00DB6B52" w:rsidRPr="00EB05BE" w:rsidRDefault="00DB6B52" w:rsidP="00DB6B52">
      <w:pPr>
        <w:ind w:left="180"/>
        <w:jc w:val="both"/>
        <w:rPr>
          <w:rFonts w:ascii="Arial" w:hAnsi="Arial" w:cs="Arial"/>
        </w:rPr>
      </w:pPr>
      <w:r w:rsidRPr="00EB05BE">
        <w:rPr>
          <w:rFonts w:ascii="Arial" w:hAnsi="Arial" w:cs="Arial"/>
        </w:rPr>
        <w:t xml:space="preserve">De no existir casos fortuitos o de fuerza mayor, las ofertas se aperturarán a las 16H00 del mismo día de presentación; a ese acto podrán asistir los oferentes. </w:t>
      </w:r>
    </w:p>
    <w:p w:rsidR="00CB3C77" w:rsidRPr="00EB05BE" w:rsidRDefault="00CB3C77">
      <w:pPr>
        <w:ind w:left="180"/>
        <w:jc w:val="both"/>
        <w:rPr>
          <w:rFonts w:ascii="Arial" w:hAnsi="Arial" w:cs="Arial"/>
        </w:rPr>
      </w:pPr>
    </w:p>
    <w:p w:rsidR="00CB3C77" w:rsidRPr="00EB05BE" w:rsidRDefault="000D39F3" w:rsidP="0007299E">
      <w:pPr>
        <w:numPr>
          <w:ilvl w:val="1"/>
          <w:numId w:val="1"/>
        </w:numPr>
        <w:tabs>
          <w:tab w:val="num" w:pos="720"/>
        </w:tabs>
        <w:ind w:left="720" w:hanging="900"/>
        <w:jc w:val="both"/>
        <w:rPr>
          <w:rFonts w:ascii="Arial" w:hAnsi="Arial" w:cs="Arial"/>
          <w:b/>
          <w:bCs/>
          <w:u w:val="single"/>
        </w:rPr>
      </w:pPr>
      <w:r w:rsidRPr="00EB05BE">
        <w:rPr>
          <w:rFonts w:ascii="Arial" w:hAnsi="Arial" w:cs="Arial"/>
          <w:b/>
          <w:bCs/>
          <w:u w:val="single"/>
        </w:rPr>
        <w:t>LA OFERTA Y SUS DOCUMENTOS ANEXOS DEBERÁN PRESENTARSE EN IDIOMA CASTELLANO, FOLIADOS Y RUBRICADOS POR EL OFERENTE.</w:t>
      </w:r>
    </w:p>
    <w:p w:rsidR="00CB3C77" w:rsidRDefault="000D39F3">
      <w:pPr>
        <w:tabs>
          <w:tab w:val="num" w:pos="720"/>
        </w:tabs>
        <w:ind w:left="180"/>
        <w:jc w:val="both"/>
        <w:rPr>
          <w:rFonts w:ascii="Arial" w:hAnsi="Arial" w:cs="Arial"/>
          <w:u w:val="single"/>
        </w:rPr>
      </w:pPr>
      <w:r w:rsidRPr="00EB05BE">
        <w:rPr>
          <w:rFonts w:ascii="Arial" w:hAnsi="Arial" w:cs="Arial"/>
          <w:u w:val="single"/>
        </w:rPr>
        <w:t xml:space="preserve"> </w:t>
      </w:r>
    </w:p>
    <w:p w:rsidR="00EB05BE" w:rsidRDefault="00EB05BE">
      <w:pPr>
        <w:tabs>
          <w:tab w:val="num" w:pos="720"/>
        </w:tabs>
        <w:ind w:left="180"/>
        <w:jc w:val="both"/>
        <w:rPr>
          <w:rFonts w:ascii="Arial" w:hAnsi="Arial" w:cs="Arial"/>
          <w:u w:val="single"/>
        </w:rPr>
      </w:pPr>
    </w:p>
    <w:p w:rsidR="00EB05BE" w:rsidRPr="00EB05BE" w:rsidRDefault="00EB05BE">
      <w:pPr>
        <w:tabs>
          <w:tab w:val="num" w:pos="720"/>
        </w:tabs>
        <w:ind w:left="180"/>
        <w:jc w:val="both"/>
        <w:rPr>
          <w:rFonts w:ascii="Arial" w:hAnsi="Arial" w:cs="Arial"/>
          <w:b/>
          <w:u w:val="single"/>
        </w:rPr>
      </w:pPr>
    </w:p>
    <w:p w:rsidR="00CB3C77" w:rsidRPr="00EB05BE" w:rsidRDefault="000D39F3" w:rsidP="0007299E">
      <w:pPr>
        <w:numPr>
          <w:ilvl w:val="0"/>
          <w:numId w:val="1"/>
        </w:numPr>
        <w:tabs>
          <w:tab w:val="num" w:pos="180"/>
        </w:tabs>
        <w:ind w:left="180"/>
        <w:jc w:val="both"/>
        <w:rPr>
          <w:rFonts w:ascii="Arial" w:hAnsi="Arial" w:cs="Arial"/>
          <w:b/>
        </w:rPr>
      </w:pPr>
      <w:r w:rsidRPr="00EB05BE">
        <w:rPr>
          <w:rFonts w:ascii="Arial" w:hAnsi="Arial" w:cs="Arial"/>
          <w:b/>
        </w:rPr>
        <w:lastRenderedPageBreak/>
        <w:t>ENTREGA RECEPCIÓN DE LOS TRABAJOS</w:t>
      </w:r>
    </w:p>
    <w:p w:rsidR="00CB3C77" w:rsidRPr="00EB05BE" w:rsidRDefault="00CB3C77">
      <w:pPr>
        <w:ind w:left="180"/>
        <w:jc w:val="both"/>
        <w:rPr>
          <w:rFonts w:ascii="Arial" w:hAnsi="Arial" w:cs="Arial"/>
          <w:b/>
        </w:rPr>
      </w:pPr>
    </w:p>
    <w:p w:rsidR="004D1A63" w:rsidRPr="00EB05BE" w:rsidRDefault="004D1A63" w:rsidP="00F002F7">
      <w:pPr>
        <w:suppressAutoHyphens/>
        <w:ind w:left="180"/>
        <w:jc w:val="both"/>
        <w:rPr>
          <w:rFonts w:ascii="Arial" w:hAnsi="Arial" w:cs="Arial"/>
          <w:spacing w:val="-2"/>
          <w:lang w:val="es-ES_tradnl"/>
        </w:rPr>
      </w:pPr>
      <w:r w:rsidRPr="00EB05BE">
        <w:rPr>
          <w:rFonts w:ascii="Arial" w:hAnsi="Arial" w:cs="Arial"/>
          <w:b/>
          <w:spacing w:val="-2"/>
          <w:lang w:val="es-ES_tradnl"/>
        </w:rPr>
        <w:t>Administrador del contrato.-</w:t>
      </w:r>
      <w:r w:rsidRPr="00EB05BE">
        <w:rPr>
          <w:rFonts w:ascii="Arial" w:hAnsi="Arial" w:cs="Arial"/>
          <w:spacing w:val="-2"/>
          <w:lang w:val="es-ES_tradnl"/>
        </w:rPr>
        <w:t xml:space="preserve"> Para la entrega recepción de los trabajos contratados, el  Contratante, estará representado por un </w:t>
      </w:r>
      <w:r w:rsidR="00DB6B52" w:rsidRPr="00EB05BE">
        <w:rPr>
          <w:rFonts w:ascii="Arial" w:hAnsi="Arial" w:cs="Arial"/>
          <w:spacing w:val="-2"/>
          <w:lang w:val="es-ES_tradnl"/>
        </w:rPr>
        <w:t>Fiscalizador</w:t>
      </w:r>
      <w:r w:rsidRPr="00EB05BE">
        <w:rPr>
          <w:rFonts w:ascii="Arial" w:hAnsi="Arial" w:cs="Arial"/>
          <w:spacing w:val="-2"/>
          <w:lang w:val="es-ES_tradnl"/>
        </w:rPr>
        <w:t xml:space="preserve"> del contrato, quien velará por el cabal y oportuno cumplimiento de todas y cada una de las obligaciones derivadas del contrato. Adoptará las acciones que sean necesarias para evitar retrasos injustificados e impondrá las multas y sanciones a que hubiere lugar, incluida la ejecución de las garantías cuando fuere del caso. </w:t>
      </w:r>
    </w:p>
    <w:p w:rsidR="00AC58FF" w:rsidRPr="00EB05BE" w:rsidRDefault="00AC58FF" w:rsidP="00F002F7">
      <w:pPr>
        <w:suppressAutoHyphens/>
        <w:ind w:left="180"/>
        <w:jc w:val="both"/>
        <w:rPr>
          <w:rFonts w:ascii="Arial" w:hAnsi="Arial" w:cs="Arial"/>
          <w:spacing w:val="-2"/>
          <w:lang w:val="es-ES_tradnl"/>
        </w:rPr>
      </w:pPr>
    </w:p>
    <w:p w:rsidR="004D1A63" w:rsidRPr="00EB05BE" w:rsidRDefault="004D1A63" w:rsidP="00F002F7">
      <w:pPr>
        <w:suppressAutoHyphens/>
        <w:ind w:left="180"/>
        <w:jc w:val="both"/>
        <w:rPr>
          <w:rFonts w:ascii="Arial" w:hAnsi="Arial" w:cs="Arial"/>
          <w:spacing w:val="-2"/>
          <w:lang w:val="es-ES_tradnl"/>
        </w:rPr>
      </w:pPr>
      <w:r w:rsidRPr="00EB05BE">
        <w:rPr>
          <w:rFonts w:ascii="Arial" w:hAnsi="Arial" w:cs="Arial"/>
          <w:spacing w:val="-2"/>
          <w:lang w:val="es-ES_tradnl"/>
        </w:rPr>
        <w:t xml:space="preserve">El </w:t>
      </w:r>
      <w:r w:rsidR="00BD4EC3" w:rsidRPr="00EB05BE">
        <w:rPr>
          <w:rFonts w:ascii="Arial" w:hAnsi="Arial" w:cs="Arial"/>
          <w:spacing w:val="-2"/>
          <w:lang w:val="es-ES_tradnl"/>
        </w:rPr>
        <w:t>Fiscalizador</w:t>
      </w:r>
      <w:r w:rsidRPr="00EB05BE">
        <w:rPr>
          <w:rFonts w:ascii="Arial" w:hAnsi="Arial" w:cs="Arial"/>
          <w:spacing w:val="-2"/>
          <w:lang w:val="es-ES_tradnl"/>
        </w:rPr>
        <w:t xml:space="preserve"> del contrato velará porque ésta actúe de acuerdo a las especificaciones constantes en los pliegos o en el propio contrato.</w:t>
      </w:r>
    </w:p>
    <w:p w:rsidR="00AC58FF" w:rsidRPr="00EB05BE" w:rsidRDefault="00AC58FF" w:rsidP="00F002F7">
      <w:pPr>
        <w:suppressAutoHyphens/>
        <w:ind w:left="180"/>
        <w:jc w:val="both"/>
        <w:rPr>
          <w:rFonts w:ascii="Arial" w:hAnsi="Arial" w:cs="Arial"/>
          <w:spacing w:val="-2"/>
          <w:lang w:val="es-ES_tradnl"/>
        </w:rPr>
      </w:pPr>
    </w:p>
    <w:p w:rsidR="00CB3C77" w:rsidRPr="00EB05BE" w:rsidRDefault="000D39F3" w:rsidP="00F002F7">
      <w:pPr>
        <w:suppressAutoHyphens/>
        <w:ind w:left="180"/>
        <w:jc w:val="both"/>
        <w:rPr>
          <w:rFonts w:ascii="Arial" w:hAnsi="Arial" w:cs="Arial"/>
          <w:spacing w:val="-2"/>
          <w:lang w:val="es-ES_tradnl"/>
        </w:rPr>
      </w:pPr>
      <w:r w:rsidRPr="00EB05BE">
        <w:rPr>
          <w:rFonts w:ascii="Arial" w:hAnsi="Arial" w:cs="Arial"/>
          <w:spacing w:val="-2"/>
          <w:lang w:val="es-ES_tradnl"/>
        </w:rPr>
        <w:t xml:space="preserve">El Contratante  notificará  por escrito al Contratista, la designación de su </w:t>
      </w:r>
      <w:r w:rsidR="004D1A63" w:rsidRPr="00EB05BE">
        <w:rPr>
          <w:rFonts w:ascii="Arial" w:hAnsi="Arial" w:cs="Arial"/>
          <w:spacing w:val="-2"/>
          <w:lang w:val="es-ES_tradnl"/>
        </w:rPr>
        <w:t>Administrador del Contrato</w:t>
      </w:r>
      <w:r w:rsidRPr="00EB05BE">
        <w:rPr>
          <w:rFonts w:ascii="Arial" w:hAnsi="Arial" w:cs="Arial"/>
          <w:spacing w:val="-2"/>
          <w:lang w:val="es-ES_tradnl"/>
        </w:rPr>
        <w:t xml:space="preserve">. </w:t>
      </w:r>
    </w:p>
    <w:p w:rsidR="00AC58FF" w:rsidRPr="00EB05BE" w:rsidRDefault="00AC58FF" w:rsidP="00F002F7">
      <w:pPr>
        <w:suppressAutoHyphens/>
        <w:ind w:left="180"/>
        <w:jc w:val="both"/>
        <w:rPr>
          <w:rFonts w:ascii="Arial" w:hAnsi="Arial" w:cs="Arial"/>
          <w:spacing w:val="-2"/>
          <w:lang w:val="es-ES_tradnl"/>
        </w:rPr>
      </w:pPr>
    </w:p>
    <w:p w:rsidR="00CB3C77" w:rsidRPr="00EB05BE" w:rsidRDefault="00CB3C77">
      <w:pPr>
        <w:pStyle w:val="Sangra2detindependiente"/>
        <w:ind w:left="180" w:firstLine="0"/>
        <w:rPr>
          <w:rFonts w:cs="Arial"/>
          <w:sz w:val="24"/>
        </w:rPr>
      </w:pPr>
    </w:p>
    <w:p w:rsidR="00CB3C77" w:rsidRPr="00EB05BE" w:rsidRDefault="000D39F3" w:rsidP="0007299E">
      <w:pPr>
        <w:numPr>
          <w:ilvl w:val="0"/>
          <w:numId w:val="1"/>
        </w:numPr>
        <w:tabs>
          <w:tab w:val="num" w:pos="180"/>
        </w:tabs>
        <w:ind w:left="180"/>
        <w:rPr>
          <w:rFonts w:ascii="Arial" w:hAnsi="Arial" w:cs="Arial"/>
          <w:b/>
          <w:spacing w:val="-2"/>
        </w:rPr>
      </w:pPr>
      <w:r w:rsidRPr="00EB05BE">
        <w:rPr>
          <w:rFonts w:ascii="Arial" w:hAnsi="Arial" w:cs="Arial"/>
          <w:b/>
          <w:spacing w:val="-2"/>
        </w:rPr>
        <w:t xml:space="preserve">NOTIFICACIÓN DE LA ADJUDICACIÓN: </w:t>
      </w:r>
    </w:p>
    <w:p w:rsidR="00CB3C77" w:rsidRPr="00EB05BE" w:rsidRDefault="00CB3C77">
      <w:pPr>
        <w:ind w:left="180"/>
        <w:rPr>
          <w:rFonts w:ascii="Arial" w:hAnsi="Arial" w:cs="Arial"/>
          <w:b/>
          <w:spacing w:val="-2"/>
        </w:rPr>
      </w:pPr>
    </w:p>
    <w:p w:rsidR="00CB3C77" w:rsidRPr="00EB05BE" w:rsidRDefault="000D39F3">
      <w:pPr>
        <w:suppressAutoHyphens/>
        <w:ind w:left="180"/>
        <w:jc w:val="both"/>
        <w:rPr>
          <w:rFonts w:ascii="Arial" w:hAnsi="Arial" w:cs="Arial"/>
          <w:spacing w:val="-2"/>
          <w:lang w:val="es-ES_tradnl"/>
        </w:rPr>
      </w:pPr>
      <w:r w:rsidRPr="00EB05BE">
        <w:rPr>
          <w:rFonts w:ascii="Arial" w:hAnsi="Arial" w:cs="Arial"/>
          <w:spacing w:val="-2"/>
          <w:lang w:val="es-ES_tradnl"/>
        </w:rPr>
        <w:t xml:space="preserve">Dentro del término de CINCO (5) días desde la adjudicación, el </w:t>
      </w:r>
      <w:r w:rsidR="004D1A63" w:rsidRPr="00EB05BE">
        <w:rPr>
          <w:rFonts w:ascii="Arial" w:hAnsi="Arial" w:cs="Arial"/>
          <w:spacing w:val="-2"/>
          <w:lang w:val="es-ES_tradnl"/>
        </w:rPr>
        <w:t>Director de Vivienda</w:t>
      </w:r>
      <w:r w:rsidRPr="00EB05BE">
        <w:rPr>
          <w:rFonts w:ascii="Arial" w:hAnsi="Arial" w:cs="Arial"/>
          <w:spacing w:val="-2"/>
          <w:lang w:val="es-ES_tradnl"/>
        </w:rPr>
        <w:t xml:space="preserve"> notificará por escrito a los oferentes el resultado, en el domicilio que hayan señalado</w:t>
      </w:r>
      <w:r w:rsidR="004D1A63" w:rsidRPr="00EB05BE">
        <w:rPr>
          <w:rFonts w:ascii="Arial" w:hAnsi="Arial" w:cs="Arial"/>
          <w:spacing w:val="-2"/>
          <w:lang w:val="es-ES_tradnl"/>
        </w:rPr>
        <w:t>.</w:t>
      </w:r>
      <w:r w:rsidRPr="00EB05BE">
        <w:rPr>
          <w:rFonts w:ascii="Arial" w:hAnsi="Arial" w:cs="Arial"/>
          <w:spacing w:val="-2"/>
          <w:lang w:val="es-ES_tradnl"/>
        </w:rPr>
        <w:t xml:space="preserve"> La adjudicación constará en el acta correspondiente, que precisará el nombre del oferente adjudicado y los precios y plazos de su oferta.</w:t>
      </w:r>
    </w:p>
    <w:p w:rsidR="00CB3C77" w:rsidRPr="00EB05BE" w:rsidRDefault="00CB3C77">
      <w:pPr>
        <w:tabs>
          <w:tab w:val="left" w:pos="-720"/>
        </w:tabs>
        <w:suppressAutoHyphens/>
        <w:ind w:left="180"/>
        <w:jc w:val="both"/>
        <w:rPr>
          <w:rFonts w:ascii="Arial" w:hAnsi="Arial" w:cs="Arial"/>
          <w:spacing w:val="-2"/>
          <w:lang w:val="es-ES_tradnl"/>
        </w:rPr>
      </w:pPr>
    </w:p>
    <w:p w:rsidR="00CB3C77" w:rsidRPr="00EB05BE" w:rsidRDefault="000D39F3">
      <w:pPr>
        <w:tabs>
          <w:tab w:val="left" w:pos="180"/>
        </w:tabs>
        <w:suppressAutoHyphens/>
        <w:ind w:left="180"/>
        <w:jc w:val="both"/>
        <w:rPr>
          <w:rFonts w:ascii="Arial" w:hAnsi="Arial" w:cs="Arial"/>
          <w:spacing w:val="-2"/>
          <w:lang w:val="es-ES_tradnl"/>
        </w:rPr>
      </w:pPr>
      <w:r w:rsidRPr="00EB05BE">
        <w:rPr>
          <w:rFonts w:ascii="Arial" w:hAnsi="Arial" w:cs="Arial"/>
          <w:b/>
          <w:spacing w:val="-2"/>
          <w:lang w:val="es-ES_tradnl"/>
        </w:rPr>
        <w:t>Sanciones por No Celebración del Contrato:</w:t>
      </w:r>
      <w:r w:rsidRPr="00EB05BE">
        <w:rPr>
          <w:rFonts w:ascii="Arial" w:hAnsi="Arial" w:cs="Arial"/>
          <w:spacing w:val="-2"/>
          <w:lang w:val="es-ES_tradnl"/>
        </w:rPr>
        <w:t xml:space="preserve"> Si dentro del término máximo d</w:t>
      </w:r>
      <w:r w:rsidRPr="00EB05BE">
        <w:rPr>
          <w:rFonts w:ascii="Arial" w:hAnsi="Arial" w:cs="Arial"/>
          <w:color w:val="000000"/>
          <w:spacing w:val="-2"/>
          <w:lang w:val="es-ES_tradnl"/>
        </w:rPr>
        <w:t xml:space="preserve">e </w:t>
      </w:r>
      <w:r w:rsidR="0007299E" w:rsidRPr="00EB05BE">
        <w:rPr>
          <w:rFonts w:ascii="Arial" w:hAnsi="Arial" w:cs="Arial"/>
          <w:color w:val="000000"/>
          <w:spacing w:val="-2"/>
          <w:lang w:val="es-ES_tradnl"/>
        </w:rPr>
        <w:t>cinco (5)</w:t>
      </w:r>
      <w:r w:rsidRPr="00EB05BE">
        <w:rPr>
          <w:rFonts w:ascii="Arial" w:hAnsi="Arial" w:cs="Arial"/>
          <w:spacing w:val="-2"/>
          <w:lang w:val="es-ES_tradnl"/>
        </w:rPr>
        <w:t xml:space="preserve">, el adjudicatario se negaré a firmar el contrato, </w:t>
      </w:r>
      <w:r w:rsidR="0007299E" w:rsidRPr="00EB05BE">
        <w:rPr>
          <w:rFonts w:ascii="Arial" w:hAnsi="Arial" w:cs="Arial"/>
          <w:spacing w:val="-2"/>
          <w:lang w:val="es-ES_tradnl"/>
        </w:rPr>
        <w:t>se procederá de acuerdo con el Art. 98 de la Ley Orgánica del Sistema Nacional de Contratación Pública</w:t>
      </w:r>
      <w:r w:rsidRPr="00EB05BE">
        <w:rPr>
          <w:rFonts w:ascii="Arial" w:hAnsi="Arial" w:cs="Arial"/>
          <w:spacing w:val="-2"/>
          <w:lang w:val="es-ES_tradnl"/>
        </w:rPr>
        <w:t>.</w:t>
      </w:r>
    </w:p>
    <w:p w:rsidR="00CB3C77" w:rsidRPr="00EB05BE" w:rsidRDefault="00CB3C77">
      <w:pPr>
        <w:tabs>
          <w:tab w:val="left" w:pos="-720"/>
        </w:tabs>
        <w:suppressAutoHyphens/>
        <w:ind w:left="180"/>
        <w:jc w:val="both"/>
        <w:rPr>
          <w:rFonts w:ascii="Arial" w:hAnsi="Arial" w:cs="Arial"/>
          <w:spacing w:val="-2"/>
          <w:lang w:val="es-ES_tradnl"/>
        </w:rPr>
      </w:pPr>
    </w:p>
    <w:p w:rsidR="00CB3C77" w:rsidRPr="00EB05BE" w:rsidRDefault="00CB3C77">
      <w:pPr>
        <w:tabs>
          <w:tab w:val="left" w:pos="-720"/>
        </w:tabs>
        <w:suppressAutoHyphens/>
        <w:ind w:left="180"/>
        <w:jc w:val="both"/>
        <w:rPr>
          <w:rFonts w:ascii="Arial" w:hAnsi="Arial" w:cs="Arial"/>
          <w:b/>
          <w:spacing w:val="-2"/>
          <w:lang w:val="es-ES_tradnl"/>
        </w:rPr>
      </w:pPr>
    </w:p>
    <w:p w:rsidR="00CB3C77" w:rsidRPr="00EB05BE" w:rsidRDefault="00CB3C77">
      <w:pPr>
        <w:tabs>
          <w:tab w:val="left" w:pos="-720"/>
        </w:tabs>
        <w:suppressAutoHyphens/>
        <w:ind w:left="180"/>
        <w:jc w:val="both"/>
        <w:rPr>
          <w:rFonts w:ascii="Arial" w:hAnsi="Arial" w:cs="Arial"/>
          <w:b/>
          <w:spacing w:val="-2"/>
          <w:lang w:val="es-EC"/>
        </w:rPr>
      </w:pPr>
    </w:p>
    <w:p w:rsidR="00CB3C77" w:rsidRPr="00EB05BE" w:rsidRDefault="000D39F3" w:rsidP="00AC58FF">
      <w:pPr>
        <w:ind w:left="180"/>
        <w:jc w:val="center"/>
        <w:rPr>
          <w:rFonts w:ascii="Arial" w:hAnsi="Arial" w:cs="Arial"/>
          <w:b/>
          <w:spacing w:val="-2"/>
          <w:lang w:val="es-EC"/>
        </w:rPr>
      </w:pPr>
      <w:r w:rsidRPr="00EB05BE">
        <w:rPr>
          <w:rFonts w:ascii="Arial" w:hAnsi="Arial" w:cs="Arial"/>
          <w:lang w:val="es-EC"/>
        </w:rPr>
        <w:br w:type="page"/>
      </w:r>
      <w:r w:rsidRPr="00EB05BE">
        <w:rPr>
          <w:rFonts w:ascii="Arial" w:hAnsi="Arial" w:cs="Arial"/>
          <w:b/>
          <w:spacing w:val="-2"/>
          <w:lang w:val="es-EC"/>
        </w:rPr>
        <w:lastRenderedPageBreak/>
        <w:t>ANEXO “A”</w:t>
      </w:r>
    </w:p>
    <w:p w:rsidR="00CB3C77" w:rsidRPr="00EB05BE" w:rsidRDefault="00CB3C77">
      <w:pPr>
        <w:jc w:val="center"/>
        <w:rPr>
          <w:rFonts w:ascii="Arial" w:hAnsi="Arial" w:cs="Arial"/>
          <w:b/>
          <w:lang w:val="es-EC"/>
        </w:rPr>
      </w:pPr>
    </w:p>
    <w:p w:rsidR="00CB3C77" w:rsidRPr="00EB05BE" w:rsidRDefault="000D39F3">
      <w:pPr>
        <w:tabs>
          <w:tab w:val="left" w:pos="-720"/>
        </w:tabs>
        <w:suppressAutoHyphens/>
        <w:spacing w:line="360" w:lineRule="auto"/>
        <w:jc w:val="center"/>
        <w:rPr>
          <w:rFonts w:ascii="Arial" w:hAnsi="Arial" w:cs="Arial"/>
          <w:b/>
          <w:spacing w:val="-2"/>
        </w:rPr>
      </w:pPr>
      <w:r w:rsidRPr="00EB05BE">
        <w:rPr>
          <w:rFonts w:ascii="Arial" w:hAnsi="Arial" w:cs="Arial"/>
          <w:b/>
          <w:spacing w:val="-2"/>
        </w:rPr>
        <w:t>CARTA DE PRESENTACIÓN Y COMPROMISO</w:t>
      </w:r>
    </w:p>
    <w:p w:rsidR="00CB3C77" w:rsidRPr="00EB05BE" w:rsidRDefault="00CB3C77">
      <w:pPr>
        <w:pStyle w:val="Ttulo5"/>
        <w:jc w:val="left"/>
        <w:rPr>
          <w:rFonts w:ascii="Arial" w:hAnsi="Arial" w:cs="Arial"/>
          <w:sz w:val="24"/>
          <w:szCs w:val="24"/>
        </w:rPr>
      </w:pPr>
    </w:p>
    <w:p w:rsidR="00CB3C77" w:rsidRPr="00EB05BE" w:rsidRDefault="000D39F3">
      <w:pPr>
        <w:pStyle w:val="Ttulo5"/>
        <w:jc w:val="left"/>
        <w:rPr>
          <w:rFonts w:ascii="Arial" w:hAnsi="Arial" w:cs="Arial"/>
          <w:sz w:val="24"/>
          <w:szCs w:val="24"/>
        </w:rPr>
      </w:pPr>
      <w:r w:rsidRPr="00EB05BE">
        <w:rPr>
          <w:rFonts w:ascii="Arial" w:hAnsi="Arial" w:cs="Arial"/>
          <w:sz w:val="24"/>
          <w:szCs w:val="24"/>
        </w:rPr>
        <w:t>Señor</w:t>
      </w:r>
    </w:p>
    <w:p w:rsidR="00CB3C77" w:rsidRPr="00EB05BE" w:rsidRDefault="000D39F3">
      <w:pPr>
        <w:tabs>
          <w:tab w:val="left" w:pos="-720"/>
        </w:tabs>
        <w:suppressAutoHyphens/>
        <w:jc w:val="both"/>
        <w:rPr>
          <w:rFonts w:ascii="Arial" w:hAnsi="Arial" w:cs="Arial"/>
          <w:b/>
          <w:spacing w:val="-2"/>
        </w:rPr>
      </w:pPr>
      <w:r w:rsidRPr="00EB05BE">
        <w:rPr>
          <w:rFonts w:ascii="Arial" w:hAnsi="Arial" w:cs="Arial"/>
          <w:b/>
          <w:spacing w:val="-2"/>
        </w:rPr>
        <w:t>Dire</w:t>
      </w:r>
      <w:r w:rsidR="006B1810" w:rsidRPr="00EB05BE">
        <w:rPr>
          <w:rFonts w:ascii="Arial" w:hAnsi="Arial" w:cs="Arial"/>
          <w:b/>
          <w:spacing w:val="-2"/>
        </w:rPr>
        <w:t xml:space="preserve">ctor </w:t>
      </w:r>
      <w:r w:rsidRPr="00EB05BE">
        <w:rPr>
          <w:rFonts w:ascii="Arial" w:hAnsi="Arial" w:cs="Arial"/>
          <w:b/>
          <w:spacing w:val="-2"/>
        </w:rPr>
        <w:t>de Vivienda - ARMADA DEL ECUADOR</w:t>
      </w:r>
    </w:p>
    <w:p w:rsidR="00CB3C77" w:rsidRPr="00EB05BE" w:rsidRDefault="000D39F3">
      <w:pPr>
        <w:pStyle w:val="Ttulo5"/>
        <w:jc w:val="left"/>
        <w:rPr>
          <w:rFonts w:ascii="Arial" w:hAnsi="Arial" w:cs="Arial"/>
          <w:sz w:val="24"/>
          <w:szCs w:val="24"/>
        </w:rPr>
      </w:pPr>
      <w:r w:rsidRPr="00EB05BE">
        <w:rPr>
          <w:rFonts w:ascii="Arial" w:hAnsi="Arial" w:cs="Arial"/>
          <w:sz w:val="24"/>
          <w:szCs w:val="24"/>
        </w:rPr>
        <w:t>Presente</w:t>
      </w:r>
    </w:p>
    <w:p w:rsidR="00CB3C77" w:rsidRPr="00EB05BE" w:rsidRDefault="00CB3C77">
      <w:pPr>
        <w:tabs>
          <w:tab w:val="left" w:pos="-720"/>
        </w:tabs>
        <w:suppressAutoHyphens/>
        <w:jc w:val="both"/>
        <w:rPr>
          <w:rFonts w:ascii="Arial" w:hAnsi="Arial" w:cs="Arial"/>
          <w:spacing w:val="-2"/>
        </w:rPr>
      </w:pPr>
    </w:p>
    <w:p w:rsidR="00CB3C77" w:rsidRPr="00EB05BE" w:rsidRDefault="000D39F3">
      <w:pPr>
        <w:pStyle w:val="Ttulo8"/>
        <w:rPr>
          <w:rFonts w:ascii="Arial" w:hAnsi="Arial" w:cs="Arial"/>
          <w:b w:val="0"/>
          <w:bCs/>
          <w:spacing w:val="-2"/>
          <w:sz w:val="24"/>
        </w:rPr>
      </w:pPr>
      <w:r w:rsidRPr="00EB05BE">
        <w:rPr>
          <w:rFonts w:ascii="Arial" w:hAnsi="Arial" w:cs="Arial"/>
          <w:b w:val="0"/>
          <w:bCs/>
          <w:spacing w:val="-2"/>
          <w:sz w:val="24"/>
        </w:rPr>
        <w:t xml:space="preserve">El que suscribe, en atención a la invitación efectuada por el </w:t>
      </w:r>
      <w:r w:rsidR="00040152" w:rsidRPr="00EB05BE">
        <w:rPr>
          <w:rFonts w:ascii="Arial" w:hAnsi="Arial" w:cs="Arial"/>
          <w:b w:val="0"/>
          <w:bCs/>
          <w:spacing w:val="-2"/>
          <w:sz w:val="24"/>
        </w:rPr>
        <w:t xml:space="preserve">Director de Vivienda de la Armada </w:t>
      </w:r>
      <w:r w:rsidRPr="00EB05BE">
        <w:rPr>
          <w:rFonts w:ascii="Arial" w:hAnsi="Arial" w:cs="Arial"/>
          <w:b w:val="0"/>
          <w:bCs/>
          <w:sz w:val="24"/>
        </w:rPr>
        <w:t>del Ecuador, para la contratación de</w:t>
      </w:r>
      <w:r w:rsidR="00AC58FF" w:rsidRPr="00EB05BE">
        <w:rPr>
          <w:rFonts w:ascii="Arial" w:hAnsi="Arial" w:cs="Arial"/>
          <w:b w:val="0"/>
          <w:bCs/>
          <w:sz w:val="24"/>
        </w:rPr>
        <w:t xml:space="preserve"> </w:t>
      </w:r>
      <w:r w:rsidRPr="00EB05BE">
        <w:rPr>
          <w:rFonts w:ascii="Arial" w:hAnsi="Arial" w:cs="Arial"/>
          <w:b w:val="0"/>
          <w:bCs/>
          <w:sz w:val="24"/>
        </w:rPr>
        <w:t>l</w:t>
      </w:r>
      <w:r w:rsidR="00AC58FF" w:rsidRPr="00EB05BE">
        <w:rPr>
          <w:rFonts w:ascii="Arial" w:hAnsi="Arial" w:cs="Arial"/>
          <w:b w:val="0"/>
          <w:bCs/>
          <w:sz w:val="24"/>
        </w:rPr>
        <w:t>a obra:</w:t>
      </w:r>
      <w:r w:rsidRPr="00EB05BE">
        <w:rPr>
          <w:rFonts w:ascii="Arial" w:hAnsi="Arial" w:cs="Arial"/>
          <w:b w:val="0"/>
          <w:bCs/>
          <w:sz w:val="24"/>
        </w:rPr>
        <w:t xml:space="preserve"> ADECUACION AREAS EXTERIORES VIVIENDA FISCAL DE BASEDU 1 ETAPA CANCHAS DEPORTIVAS (BASKET Y VOLEY), EN LA CIUDAD DE GUAYAQUIL, </w:t>
      </w:r>
      <w:r w:rsidRPr="00EB05BE">
        <w:rPr>
          <w:rFonts w:ascii="Arial" w:hAnsi="Arial" w:cs="Arial"/>
          <w:b w:val="0"/>
          <w:bCs/>
          <w:spacing w:val="-2"/>
          <w:sz w:val="24"/>
        </w:rPr>
        <w:t xml:space="preserve">del procedimiento SELECCIÓN DE OFERTA DIRVIV Nº </w:t>
      </w:r>
      <w:r w:rsidRPr="00EB05BE">
        <w:rPr>
          <w:rFonts w:ascii="Arial" w:hAnsi="Arial" w:cs="Arial"/>
          <w:b w:val="0"/>
          <w:bCs/>
          <w:spacing w:val="-2"/>
          <w:sz w:val="24"/>
          <w:effect w:val="antsRed"/>
        </w:rPr>
        <w:t xml:space="preserve"> 05-08</w:t>
      </w:r>
      <w:r w:rsidRPr="00EB05BE">
        <w:rPr>
          <w:rFonts w:ascii="Arial" w:hAnsi="Arial" w:cs="Arial"/>
          <w:b w:val="0"/>
          <w:bCs/>
          <w:sz w:val="24"/>
        </w:rPr>
        <w:t xml:space="preserve">, </w:t>
      </w:r>
      <w:r w:rsidRPr="00EB05BE">
        <w:rPr>
          <w:rFonts w:ascii="Arial" w:hAnsi="Arial" w:cs="Arial"/>
          <w:b w:val="0"/>
          <w:bCs/>
          <w:spacing w:val="-2"/>
          <w:sz w:val="24"/>
        </w:rPr>
        <w:t>luego de examinar los documentos precontractuales, al presentar esta propuesta [por sus propios derechos]/[como representante legal de], declaro que:</w:t>
      </w:r>
    </w:p>
    <w:p w:rsidR="00CB3C77" w:rsidRPr="00EB05BE" w:rsidRDefault="00CB3C77">
      <w:pPr>
        <w:tabs>
          <w:tab w:val="left" w:pos="-720"/>
        </w:tabs>
        <w:suppressAutoHyphens/>
        <w:jc w:val="both"/>
        <w:rPr>
          <w:rFonts w:ascii="Arial" w:hAnsi="Arial" w:cs="Arial"/>
          <w:spacing w:val="-2"/>
          <w:lang w:val="es-ES_tradnl"/>
        </w:rPr>
      </w:pPr>
    </w:p>
    <w:p w:rsidR="00CB3C77" w:rsidRPr="00EB05BE" w:rsidRDefault="000D39F3">
      <w:pPr>
        <w:pStyle w:val="Ttulo8"/>
        <w:rPr>
          <w:rFonts w:ascii="Arial" w:hAnsi="Arial" w:cs="Arial"/>
          <w:b w:val="0"/>
          <w:bCs/>
          <w:sz w:val="24"/>
        </w:rPr>
      </w:pPr>
      <w:r w:rsidRPr="00EB05BE">
        <w:rPr>
          <w:rFonts w:ascii="Arial" w:hAnsi="Arial" w:cs="Arial"/>
          <w:b w:val="0"/>
          <w:bCs/>
          <w:sz w:val="24"/>
        </w:rPr>
        <w:t>1.</w:t>
      </w:r>
      <w:r w:rsidRPr="00EB05BE">
        <w:rPr>
          <w:rFonts w:ascii="Arial" w:hAnsi="Arial" w:cs="Arial"/>
          <w:b w:val="0"/>
          <w:bCs/>
          <w:sz w:val="24"/>
        </w:rPr>
        <w:tab/>
        <w:t>Tengo mi domicilio en la Ciudad de xxxx, en las calles xxxxx, teléfono xxxxx, correo electrónico xxxxxx,  RUC y/o cédula de identidad No. xxxxxx.</w:t>
      </w:r>
    </w:p>
    <w:p w:rsidR="00CB3C77" w:rsidRPr="00EB05BE" w:rsidRDefault="00CB3C77">
      <w:pPr>
        <w:pStyle w:val="Ttulo8"/>
        <w:rPr>
          <w:rFonts w:ascii="Arial" w:hAnsi="Arial" w:cs="Arial"/>
          <w:b w:val="0"/>
          <w:bCs/>
          <w:sz w:val="24"/>
        </w:rPr>
      </w:pPr>
    </w:p>
    <w:p w:rsidR="00CB3C77" w:rsidRPr="00EB05BE" w:rsidRDefault="000D39F3">
      <w:pPr>
        <w:pStyle w:val="Ttulo8"/>
        <w:rPr>
          <w:rFonts w:ascii="Arial" w:hAnsi="Arial" w:cs="Arial"/>
          <w:b w:val="0"/>
          <w:bCs/>
          <w:sz w:val="24"/>
        </w:rPr>
      </w:pPr>
      <w:r w:rsidRPr="00EB05BE">
        <w:rPr>
          <w:rFonts w:ascii="Arial" w:hAnsi="Arial" w:cs="Arial"/>
          <w:b w:val="0"/>
          <w:bCs/>
          <w:sz w:val="24"/>
        </w:rPr>
        <w:t>2.</w:t>
      </w:r>
      <w:r w:rsidRPr="00EB05BE">
        <w:rPr>
          <w:rFonts w:ascii="Arial" w:hAnsi="Arial" w:cs="Arial"/>
          <w:b w:val="0"/>
          <w:bCs/>
          <w:sz w:val="24"/>
        </w:rPr>
        <w:tab/>
        <w:t>Suministraré todos los materiales, herramientas, equipos, accesorios, mano de obra, andamiaje, dirección técnica en ADECUACION AREAS EXTERIORES VIVIENDA FISCAL DE BASEDU 1 ETAPA CANCHAS DEPORTIVAS (BASKET Y VOLEY), EN LA CIUDAD DE GUAYAQUIL, de acuerdo con los documentos precontractuales, especificaciones técnicas e instrucciones de</w:t>
      </w:r>
      <w:r w:rsidR="00040152" w:rsidRPr="00EB05BE">
        <w:rPr>
          <w:rFonts w:ascii="Arial" w:hAnsi="Arial" w:cs="Arial"/>
          <w:b w:val="0"/>
          <w:bCs/>
          <w:sz w:val="24"/>
        </w:rPr>
        <w:t xml:space="preserve">l </w:t>
      </w:r>
      <w:r w:rsidR="006B1810" w:rsidRPr="00EB05BE">
        <w:rPr>
          <w:rFonts w:ascii="Arial" w:hAnsi="Arial" w:cs="Arial"/>
          <w:b w:val="0"/>
          <w:bCs/>
          <w:sz w:val="24"/>
        </w:rPr>
        <w:t>Fiscalizador</w:t>
      </w:r>
      <w:r w:rsidR="00040152" w:rsidRPr="00EB05BE">
        <w:rPr>
          <w:rFonts w:ascii="Arial" w:hAnsi="Arial" w:cs="Arial"/>
          <w:b w:val="0"/>
          <w:bCs/>
          <w:sz w:val="24"/>
        </w:rPr>
        <w:t xml:space="preserve"> del Contrato</w:t>
      </w:r>
      <w:r w:rsidRPr="00EB05BE">
        <w:rPr>
          <w:rFonts w:ascii="Arial" w:hAnsi="Arial" w:cs="Arial"/>
          <w:b w:val="0"/>
          <w:bCs/>
          <w:sz w:val="24"/>
        </w:rPr>
        <w:t>,  realizar</w:t>
      </w:r>
      <w:r w:rsidR="00040152" w:rsidRPr="00EB05BE">
        <w:rPr>
          <w:rFonts w:ascii="Arial" w:hAnsi="Arial" w:cs="Arial"/>
          <w:b w:val="0"/>
          <w:bCs/>
          <w:sz w:val="24"/>
        </w:rPr>
        <w:t>é</w:t>
      </w:r>
      <w:r w:rsidRPr="00EB05BE">
        <w:rPr>
          <w:rFonts w:ascii="Arial" w:hAnsi="Arial" w:cs="Arial"/>
          <w:b w:val="0"/>
          <w:bCs/>
          <w:sz w:val="24"/>
        </w:rPr>
        <w:t xml:space="preserve"> los trabajos en el plazo y por los precios unitarios indicados en la Tabla de Cantidades y Precios de la Propuesta.</w:t>
      </w:r>
    </w:p>
    <w:p w:rsidR="00CB3C77" w:rsidRPr="00EB05BE" w:rsidRDefault="00CB3C77">
      <w:pPr>
        <w:suppressAutoHyphens/>
        <w:ind w:left="705" w:hanging="705"/>
        <w:jc w:val="both"/>
        <w:rPr>
          <w:rFonts w:ascii="Arial" w:hAnsi="Arial" w:cs="Arial"/>
          <w:spacing w:val="-2"/>
          <w:lang w:val="es-ES_tradnl"/>
        </w:rPr>
      </w:pPr>
    </w:p>
    <w:p w:rsidR="00CB3C77" w:rsidRPr="00EB05BE" w:rsidRDefault="000D39F3">
      <w:pPr>
        <w:suppressAutoHyphens/>
        <w:jc w:val="both"/>
        <w:rPr>
          <w:rFonts w:ascii="Arial" w:hAnsi="Arial" w:cs="Arial"/>
          <w:spacing w:val="-2"/>
          <w:lang w:val="es-ES_tradnl"/>
        </w:rPr>
      </w:pPr>
      <w:r w:rsidRPr="00EB05BE">
        <w:rPr>
          <w:rFonts w:ascii="Arial" w:hAnsi="Arial" w:cs="Arial"/>
          <w:spacing w:val="-2"/>
          <w:lang w:val="es-ES_tradnl"/>
        </w:rPr>
        <w:t>3.-</w:t>
      </w:r>
      <w:r w:rsidRPr="00EB05BE">
        <w:rPr>
          <w:rFonts w:ascii="Arial" w:hAnsi="Arial" w:cs="Arial"/>
          <w:spacing w:val="-2"/>
          <w:lang w:val="es-ES_tradnl"/>
        </w:rPr>
        <w:tab/>
        <w:t>Entiende que las cantidades indicadas en el Formulario de Propuesta para esta obra son solamente aproximadas y, por tanto sujetas a aumento o disminución, por lo que está dispuesto a efectuar los aumentos y disminuciones de las cantidades requeridas que fueren necesarios, a los precios unitarios de la propuesta, y dentro de los límites indicados en los planos y especificaciones técnicas. Acepta suscribir los contratos complementarios que sean pertinentes.</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ind w:firstLine="0"/>
        <w:rPr>
          <w:rFonts w:ascii="Arial" w:hAnsi="Arial" w:cs="Arial"/>
          <w:lang w:val="es-EC"/>
        </w:rPr>
      </w:pPr>
      <w:r w:rsidRPr="00EB05BE">
        <w:rPr>
          <w:rFonts w:ascii="Arial" w:hAnsi="Arial" w:cs="Arial"/>
          <w:lang w:val="es-EC"/>
        </w:rPr>
        <w:t>4.-</w:t>
      </w:r>
      <w:r w:rsidRPr="00EB05BE">
        <w:rPr>
          <w:rFonts w:ascii="Arial" w:hAnsi="Arial" w:cs="Arial"/>
          <w:lang w:val="es-EC"/>
        </w:rPr>
        <w:tab/>
        <w:t>Conoce y acepta que la Comisión</w:t>
      </w:r>
      <w:r w:rsidR="00040152" w:rsidRPr="00EB05BE">
        <w:rPr>
          <w:rFonts w:ascii="Arial" w:hAnsi="Arial" w:cs="Arial"/>
          <w:lang w:val="es-EC"/>
        </w:rPr>
        <w:t xml:space="preserve"> Técnica</w:t>
      </w:r>
      <w:r w:rsidRPr="00EB05BE">
        <w:rPr>
          <w:rFonts w:ascii="Arial" w:hAnsi="Arial" w:cs="Arial"/>
          <w:lang w:val="es-EC"/>
        </w:rPr>
        <w:t>, se reserva el derecho de adjudicar el contrato o de declarar desierto el procedimiento convocado, si conviniera a los intereses nacionales o institucionales.</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ind w:firstLine="0"/>
        <w:rPr>
          <w:rFonts w:ascii="Arial" w:hAnsi="Arial" w:cs="Arial"/>
          <w:lang w:val="es-EC"/>
        </w:rPr>
      </w:pPr>
      <w:r w:rsidRPr="00EB05BE">
        <w:rPr>
          <w:rFonts w:ascii="Arial" w:hAnsi="Arial" w:cs="Arial"/>
          <w:lang w:val="es-EC"/>
        </w:rPr>
        <w:t>5.-</w:t>
      </w:r>
      <w:r w:rsidRPr="00EB05BE">
        <w:rPr>
          <w:rFonts w:ascii="Arial" w:hAnsi="Arial" w:cs="Arial"/>
          <w:lang w:val="es-EC"/>
        </w:rPr>
        <w:tab/>
        <w:t>Se somete a las exigencias y demás condiciones establecidas en los documentos precontractuales y contractuales, en caso de ser adjudicatario.</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ind w:firstLine="0"/>
        <w:rPr>
          <w:rFonts w:ascii="Arial" w:hAnsi="Arial" w:cs="Arial"/>
          <w:lang w:val="es-EC"/>
        </w:rPr>
      </w:pPr>
      <w:r w:rsidRPr="00EB05BE">
        <w:rPr>
          <w:rFonts w:ascii="Arial" w:hAnsi="Arial" w:cs="Arial"/>
          <w:lang w:val="es-EC"/>
        </w:rPr>
        <w:t>6.-</w:t>
      </w:r>
      <w:r w:rsidRPr="00EB05BE">
        <w:rPr>
          <w:rFonts w:ascii="Arial" w:hAnsi="Arial" w:cs="Arial"/>
          <w:lang w:val="es-EC"/>
        </w:rPr>
        <w:tab/>
        <w:t>Garantiza la veracidad y exactitud de la información y las declaraciones incluidas en los documentos de la propuesta, formularios y otros anexos; y, conocer en forma integra la documentación precontractual.</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tabs>
          <w:tab w:val="left" w:pos="426"/>
        </w:tabs>
        <w:ind w:firstLine="0"/>
        <w:rPr>
          <w:rFonts w:ascii="Arial" w:hAnsi="Arial" w:cs="Arial"/>
          <w:lang w:val="es-EC"/>
        </w:rPr>
      </w:pPr>
      <w:r w:rsidRPr="00EB05BE">
        <w:rPr>
          <w:rFonts w:ascii="Arial" w:hAnsi="Arial" w:cs="Arial"/>
          <w:lang w:val="es-EC"/>
        </w:rPr>
        <w:lastRenderedPageBreak/>
        <w:t>7.-</w:t>
      </w:r>
      <w:r w:rsidRPr="00EB05BE">
        <w:rPr>
          <w:rFonts w:ascii="Arial" w:hAnsi="Arial" w:cs="Arial"/>
          <w:lang w:val="es-EC"/>
        </w:rPr>
        <w:tab/>
      </w:r>
      <w:r w:rsidRPr="00EB05BE">
        <w:rPr>
          <w:rFonts w:ascii="Arial" w:hAnsi="Arial" w:cs="Arial"/>
          <w:lang w:val="es-EC"/>
        </w:rPr>
        <w:tab/>
        <w:t xml:space="preserve">Así mismo declara, bajo juramento, no estar incurso en las prohibiciones para contratar, mencionadas en la Ley </w:t>
      </w:r>
      <w:r w:rsidR="00040152" w:rsidRPr="00EB05BE">
        <w:rPr>
          <w:rFonts w:ascii="Arial" w:hAnsi="Arial" w:cs="Arial"/>
          <w:lang w:val="es-EC"/>
        </w:rPr>
        <w:t>Orgánica del Sistema Nacional de Contratación</w:t>
      </w:r>
      <w:r w:rsidRPr="00EB05BE">
        <w:rPr>
          <w:rFonts w:ascii="Arial" w:hAnsi="Arial" w:cs="Arial"/>
          <w:lang w:val="es-EC"/>
        </w:rPr>
        <w:t>.</w:t>
      </w:r>
    </w:p>
    <w:p w:rsidR="00CB3C77" w:rsidRPr="00EB05BE" w:rsidRDefault="00CB3C77">
      <w:pPr>
        <w:pStyle w:val="Sangradetextonormal"/>
        <w:tabs>
          <w:tab w:val="left" w:pos="426"/>
        </w:tabs>
        <w:ind w:firstLine="0"/>
        <w:rPr>
          <w:rFonts w:ascii="Arial" w:hAnsi="Arial" w:cs="Arial"/>
          <w:lang w:val="es-EC"/>
        </w:rPr>
      </w:pPr>
    </w:p>
    <w:p w:rsidR="00CB3C77" w:rsidRPr="00EB05BE" w:rsidRDefault="000D39F3">
      <w:pPr>
        <w:pStyle w:val="Sangradetextonormal"/>
        <w:tabs>
          <w:tab w:val="left" w:pos="426"/>
        </w:tabs>
        <w:ind w:firstLine="0"/>
        <w:rPr>
          <w:rFonts w:ascii="Arial" w:hAnsi="Arial" w:cs="Arial"/>
          <w:lang w:val="es-EC"/>
        </w:rPr>
      </w:pPr>
      <w:r w:rsidRPr="00EB05BE">
        <w:rPr>
          <w:rFonts w:ascii="Arial" w:hAnsi="Arial" w:cs="Arial"/>
          <w:lang w:val="es-EC"/>
        </w:rPr>
        <w:t>8.-</w:t>
      </w:r>
      <w:r w:rsidRPr="00EB05BE">
        <w:rPr>
          <w:rFonts w:ascii="Arial" w:hAnsi="Arial" w:cs="Arial"/>
          <w:lang w:val="es-EC"/>
        </w:rPr>
        <w:tab/>
      </w:r>
      <w:r w:rsidRPr="00EB05BE">
        <w:rPr>
          <w:rFonts w:ascii="Arial" w:hAnsi="Arial" w:cs="Arial"/>
          <w:lang w:val="es-EC"/>
        </w:rPr>
        <w:tab/>
        <w:t>Expresa haber recibido los siguientes alcances:</w:t>
      </w:r>
    </w:p>
    <w:p w:rsidR="00CB3C77" w:rsidRPr="00EB05BE" w:rsidRDefault="00CB3C77">
      <w:pPr>
        <w:pStyle w:val="Sangradetextonormal"/>
        <w:tabs>
          <w:tab w:val="left" w:pos="426"/>
        </w:tabs>
        <w:ind w:firstLine="0"/>
        <w:rPr>
          <w:rFonts w:ascii="Arial" w:hAnsi="Arial" w:cs="Arial"/>
          <w:lang w:val="es-EC"/>
        </w:rPr>
      </w:pPr>
    </w:p>
    <w:p w:rsidR="00CB3C77" w:rsidRPr="00EB05BE" w:rsidRDefault="000D39F3">
      <w:pPr>
        <w:pStyle w:val="Sangradetextonormal"/>
        <w:tabs>
          <w:tab w:val="left" w:pos="426"/>
        </w:tabs>
        <w:ind w:firstLine="0"/>
        <w:rPr>
          <w:rFonts w:ascii="Arial" w:hAnsi="Arial" w:cs="Arial"/>
          <w:lang w:val="es-EC"/>
        </w:rPr>
      </w:pPr>
      <w:r w:rsidRPr="00EB05BE">
        <w:rPr>
          <w:rFonts w:ascii="Arial" w:hAnsi="Arial" w:cs="Arial"/>
          <w:lang w:val="es-EC"/>
        </w:rPr>
        <w:t xml:space="preserve">             Oficio No........................., de fecha ...................</w:t>
      </w:r>
    </w:p>
    <w:p w:rsidR="00CB3C77" w:rsidRPr="00EB05BE" w:rsidRDefault="000D39F3">
      <w:pPr>
        <w:pStyle w:val="Textoindependiente2"/>
        <w:tabs>
          <w:tab w:val="left" w:pos="426"/>
        </w:tabs>
        <w:rPr>
          <w:rFonts w:cs="Arial"/>
          <w:sz w:val="24"/>
          <w:lang w:val="es-EC"/>
        </w:rPr>
      </w:pPr>
      <w:r w:rsidRPr="00EB05BE">
        <w:rPr>
          <w:rFonts w:cs="Arial"/>
          <w:sz w:val="24"/>
          <w:lang w:val="es-EC"/>
        </w:rPr>
        <w:tab/>
      </w:r>
      <w:r w:rsidRPr="00EB05BE">
        <w:rPr>
          <w:rFonts w:cs="Arial"/>
          <w:sz w:val="24"/>
          <w:lang w:val="es-EC"/>
        </w:rPr>
        <w:tab/>
      </w:r>
      <w:r w:rsidRPr="00EB05BE">
        <w:rPr>
          <w:rFonts w:cs="Arial"/>
          <w:sz w:val="24"/>
          <w:lang w:val="es-EC"/>
        </w:rPr>
        <w:tab/>
      </w:r>
      <w:r w:rsidRPr="00EB05BE">
        <w:rPr>
          <w:rFonts w:cs="Arial"/>
          <w:sz w:val="24"/>
          <w:lang w:val="es-EC"/>
        </w:rPr>
        <w:tab/>
      </w:r>
    </w:p>
    <w:p w:rsidR="00CB3C77" w:rsidRPr="00EB05BE" w:rsidRDefault="000D39F3">
      <w:pPr>
        <w:pStyle w:val="Textoindependiente2"/>
        <w:tabs>
          <w:tab w:val="left" w:pos="426"/>
        </w:tabs>
        <w:rPr>
          <w:rFonts w:cs="Arial"/>
          <w:sz w:val="24"/>
          <w:lang w:val="es-EC"/>
        </w:rPr>
      </w:pPr>
      <w:r w:rsidRPr="00EB05BE">
        <w:rPr>
          <w:rFonts w:cs="Arial"/>
          <w:sz w:val="24"/>
          <w:lang w:val="es-EC"/>
        </w:rPr>
        <w:t>Además, en caso de que se le adjudique el contrato, conviene en:</w:t>
      </w:r>
    </w:p>
    <w:p w:rsidR="00CB3C77" w:rsidRPr="00EB05BE" w:rsidRDefault="00CB3C77">
      <w:pPr>
        <w:pStyle w:val="Textoindependiente2"/>
        <w:tabs>
          <w:tab w:val="left" w:pos="426"/>
        </w:tabs>
        <w:rPr>
          <w:rFonts w:cs="Arial"/>
          <w:sz w:val="24"/>
          <w:lang w:val="es-EC"/>
        </w:rPr>
      </w:pPr>
    </w:p>
    <w:p w:rsidR="00CB3C77" w:rsidRPr="00EB05BE" w:rsidRDefault="000D39F3">
      <w:pPr>
        <w:pStyle w:val="Sangra2detindependiente"/>
        <w:ind w:left="0" w:firstLine="0"/>
        <w:rPr>
          <w:rFonts w:cs="Arial"/>
          <w:sz w:val="24"/>
          <w:u w:val="single"/>
        </w:rPr>
      </w:pPr>
      <w:r w:rsidRPr="00EB05BE">
        <w:rPr>
          <w:rFonts w:cs="Arial"/>
          <w:sz w:val="24"/>
        </w:rPr>
        <w:t>a.-</w:t>
      </w:r>
      <w:r w:rsidRPr="00EB05BE">
        <w:rPr>
          <w:rFonts w:cs="Arial"/>
          <w:sz w:val="24"/>
        </w:rPr>
        <w:tab/>
        <w:t xml:space="preserve">Firmar el contrato dentro del término establecido en </w:t>
      </w:r>
      <w:r w:rsidR="00A70D30" w:rsidRPr="00EB05BE">
        <w:rPr>
          <w:rFonts w:cs="Arial"/>
          <w:sz w:val="24"/>
        </w:rPr>
        <w:t>el pliego</w:t>
      </w:r>
      <w:r w:rsidRPr="00EB05BE">
        <w:rPr>
          <w:rFonts w:cs="Arial"/>
          <w:sz w:val="24"/>
        </w:rPr>
        <w:t>. Como requisito indispensable para su suscripción presentará las garantías de fiel cumplimiento</w:t>
      </w:r>
      <w:r w:rsidR="00040152" w:rsidRPr="00EB05BE">
        <w:rPr>
          <w:rFonts w:cs="Arial"/>
          <w:sz w:val="24"/>
        </w:rPr>
        <w:t xml:space="preserve"> a</w:t>
      </w:r>
      <w:r w:rsidRPr="00EB05BE">
        <w:rPr>
          <w:rFonts w:cs="Arial"/>
          <w:sz w:val="24"/>
        </w:rPr>
        <w:t xml:space="preserve"> la que se refiere las condiciones del contrato, por el cinco por ciento (5%) del monto del mismo una y del anticipo; y, las demás que se exijan en esta selección de ofertas.</w:t>
      </w:r>
    </w:p>
    <w:p w:rsidR="00040152" w:rsidRPr="00EB05BE" w:rsidRDefault="000D39F3" w:rsidP="00040152">
      <w:pPr>
        <w:tabs>
          <w:tab w:val="left" w:pos="0"/>
        </w:tabs>
        <w:suppressAutoHyphens/>
        <w:jc w:val="both"/>
        <w:rPr>
          <w:rFonts w:ascii="Arial" w:hAnsi="Arial" w:cs="Arial"/>
          <w:spacing w:val="-2"/>
          <w:lang w:val="es-ES_tradnl"/>
        </w:rPr>
      </w:pPr>
      <w:r w:rsidRPr="00EB05BE">
        <w:rPr>
          <w:rFonts w:ascii="Arial" w:hAnsi="Arial" w:cs="Arial"/>
        </w:rPr>
        <w:t>b.-</w:t>
      </w:r>
      <w:r w:rsidRPr="00EB05BE">
        <w:rPr>
          <w:rFonts w:ascii="Arial" w:hAnsi="Arial" w:cs="Arial"/>
        </w:rPr>
        <w:tab/>
        <w:t xml:space="preserve">Aceptar que, en caso de negarse a suscribir el respectivo contrato dentro del tiempo señalado, </w:t>
      </w:r>
      <w:r w:rsidR="00040152" w:rsidRPr="00EB05BE">
        <w:rPr>
          <w:rFonts w:ascii="Arial" w:hAnsi="Arial" w:cs="Arial"/>
          <w:spacing w:val="-2"/>
          <w:lang w:val="es-ES_tradnl"/>
        </w:rPr>
        <w:t>se procederá de acuerdo con el Art. 98 de la Ley Orgánica del Sistema Nacional de Contratación Pública.</w:t>
      </w:r>
    </w:p>
    <w:p w:rsidR="00CB3C77" w:rsidRPr="00EB05BE" w:rsidRDefault="000D39F3">
      <w:pPr>
        <w:suppressAutoHyphens/>
        <w:jc w:val="both"/>
        <w:rPr>
          <w:rFonts w:ascii="Arial" w:hAnsi="Arial" w:cs="Arial"/>
          <w:spacing w:val="-2"/>
          <w:lang w:val="es-ES_tradnl"/>
        </w:rPr>
      </w:pPr>
      <w:r w:rsidRPr="00EB05BE">
        <w:rPr>
          <w:rFonts w:ascii="Arial" w:hAnsi="Arial" w:cs="Arial"/>
          <w:spacing w:val="-2"/>
          <w:lang w:val="es-ES_tradnl"/>
        </w:rPr>
        <w:t>c.-</w:t>
      </w:r>
      <w:r w:rsidRPr="00EB05BE">
        <w:rPr>
          <w:rFonts w:ascii="Arial" w:hAnsi="Arial" w:cs="Arial"/>
          <w:spacing w:val="-2"/>
          <w:lang w:val="es-ES_tradnl"/>
        </w:rPr>
        <w:tab/>
        <w:t>Garantizar todo el trabajo que efectuará de conformidad con los docu</w:t>
      </w:r>
      <w:r w:rsidRPr="00EB05BE">
        <w:rPr>
          <w:rFonts w:ascii="Arial" w:hAnsi="Arial" w:cs="Arial"/>
          <w:spacing w:val="-2"/>
          <w:lang w:val="es-ES_tradnl"/>
        </w:rPr>
        <w:softHyphen/>
        <w:t>mentos del contrato, y mantener la obra hasta su recepción definitiva.</w:t>
      </w:r>
    </w:p>
    <w:p w:rsidR="00CB3C77" w:rsidRPr="00EB05BE" w:rsidRDefault="00CB3C77">
      <w:pPr>
        <w:suppressAutoHyphens/>
        <w:jc w:val="both"/>
        <w:rPr>
          <w:rFonts w:ascii="Arial" w:hAnsi="Arial" w:cs="Arial"/>
          <w:spacing w:val="-2"/>
          <w:lang w:val="es-ES_tradnl"/>
        </w:rPr>
      </w:pPr>
    </w:p>
    <w:p w:rsidR="00CB3C77" w:rsidRPr="00EB05BE" w:rsidRDefault="000D39F3">
      <w:pPr>
        <w:pStyle w:val="Ttulo1"/>
        <w:jc w:val="left"/>
        <w:rPr>
          <w:rFonts w:cs="Arial"/>
          <w:b w:val="0"/>
          <w:lang w:val="es-EC"/>
        </w:rPr>
      </w:pPr>
      <w:r w:rsidRPr="00EB05BE">
        <w:rPr>
          <w:rFonts w:cs="Arial"/>
          <w:b w:val="0"/>
          <w:lang w:val="es-EC"/>
        </w:rPr>
        <w:t xml:space="preserve">Lugar y fecha </w:t>
      </w:r>
    </w:p>
    <w:p w:rsidR="00CB3C77" w:rsidRPr="00EB05BE" w:rsidRDefault="00CB3C77">
      <w:pPr>
        <w:rPr>
          <w:rFonts w:ascii="Arial" w:hAnsi="Arial" w:cs="Arial"/>
        </w:rPr>
      </w:pPr>
    </w:p>
    <w:p w:rsidR="00CB3C77" w:rsidRPr="00EB05BE" w:rsidRDefault="00CB3C77">
      <w:pPr>
        <w:rPr>
          <w:rFonts w:ascii="Arial" w:hAnsi="Arial" w:cs="Arial"/>
        </w:rPr>
      </w:pPr>
    </w:p>
    <w:p w:rsidR="00CB3C77" w:rsidRPr="00EB05BE" w:rsidRDefault="000D39F3">
      <w:pPr>
        <w:tabs>
          <w:tab w:val="left" w:pos="-720"/>
        </w:tabs>
        <w:suppressAutoHyphens/>
        <w:jc w:val="center"/>
        <w:rPr>
          <w:rFonts w:ascii="Arial" w:hAnsi="Arial" w:cs="Arial"/>
        </w:rPr>
      </w:pPr>
      <w:r w:rsidRPr="00EB05BE">
        <w:rPr>
          <w:rFonts w:ascii="Arial" w:hAnsi="Arial" w:cs="Arial"/>
        </w:rPr>
        <w:t>Atentamente,</w:t>
      </w:r>
    </w:p>
    <w:p w:rsidR="00CB3C77" w:rsidRPr="00EB05BE" w:rsidRDefault="00CB3C77">
      <w:pPr>
        <w:jc w:val="center"/>
        <w:rPr>
          <w:rFonts w:ascii="Arial" w:hAnsi="Arial" w:cs="Arial"/>
        </w:rPr>
      </w:pPr>
    </w:p>
    <w:p w:rsidR="00CB3C77" w:rsidRPr="00EB05BE" w:rsidRDefault="00CB3C77">
      <w:pPr>
        <w:rPr>
          <w:rFonts w:ascii="Arial" w:hAnsi="Arial" w:cs="Arial"/>
        </w:rPr>
      </w:pPr>
    </w:p>
    <w:p w:rsidR="00CB3C77" w:rsidRPr="00EB05BE" w:rsidRDefault="000D39F3">
      <w:pPr>
        <w:tabs>
          <w:tab w:val="left" w:pos="-720"/>
        </w:tabs>
        <w:suppressAutoHyphens/>
        <w:jc w:val="center"/>
        <w:rPr>
          <w:rFonts w:ascii="Arial" w:hAnsi="Arial" w:cs="Arial"/>
        </w:rPr>
      </w:pPr>
      <w:r w:rsidRPr="00EB05BE">
        <w:rPr>
          <w:rFonts w:ascii="Arial" w:hAnsi="Arial" w:cs="Arial"/>
        </w:rPr>
        <w:t>Firma del Proponente</w:t>
      </w:r>
    </w:p>
    <w:p w:rsidR="00CB3C77" w:rsidRPr="00EB05BE" w:rsidRDefault="000D39F3">
      <w:pPr>
        <w:pStyle w:val="Ttulo1"/>
        <w:rPr>
          <w:rFonts w:cs="Arial"/>
        </w:rPr>
      </w:pPr>
      <w:r w:rsidRPr="00EB05BE">
        <w:rPr>
          <w:rFonts w:cs="Arial"/>
          <w:b w:val="0"/>
        </w:rPr>
        <w:br w:type="page"/>
      </w:r>
    </w:p>
    <w:p w:rsidR="00CB3C77" w:rsidRPr="00EB05BE" w:rsidRDefault="000D39F3">
      <w:pPr>
        <w:pStyle w:val="Ttulo1"/>
        <w:rPr>
          <w:rFonts w:cs="Arial"/>
        </w:rPr>
      </w:pPr>
      <w:r w:rsidRPr="00EB05BE">
        <w:rPr>
          <w:rFonts w:cs="Arial"/>
        </w:rPr>
        <w:lastRenderedPageBreak/>
        <w:t>ANEXO “B”</w:t>
      </w:r>
    </w:p>
    <w:p w:rsidR="00CB3C77" w:rsidRPr="00EB05BE" w:rsidRDefault="000D39F3">
      <w:pPr>
        <w:tabs>
          <w:tab w:val="left" w:pos="-720"/>
        </w:tabs>
        <w:suppressAutoHyphens/>
        <w:jc w:val="center"/>
        <w:rPr>
          <w:rFonts w:ascii="Arial" w:hAnsi="Arial" w:cs="Arial"/>
          <w:b/>
          <w:spacing w:val="-2"/>
        </w:rPr>
      </w:pPr>
      <w:r w:rsidRPr="00EB05BE">
        <w:rPr>
          <w:rFonts w:ascii="Arial" w:hAnsi="Arial" w:cs="Arial"/>
          <w:b/>
          <w:spacing w:val="-2"/>
        </w:rPr>
        <w:t xml:space="preserve"> </w:t>
      </w:r>
    </w:p>
    <w:p w:rsidR="00CB3C77" w:rsidRPr="00EB05BE" w:rsidRDefault="000D39F3">
      <w:pPr>
        <w:tabs>
          <w:tab w:val="left" w:pos="-720"/>
        </w:tabs>
        <w:suppressAutoHyphens/>
        <w:jc w:val="center"/>
        <w:rPr>
          <w:rFonts w:ascii="Arial" w:hAnsi="Arial" w:cs="Arial"/>
          <w:b/>
          <w:spacing w:val="-2"/>
        </w:rPr>
      </w:pPr>
      <w:r w:rsidRPr="00EB05BE">
        <w:rPr>
          <w:rFonts w:ascii="Arial" w:hAnsi="Arial" w:cs="Arial"/>
          <w:b/>
          <w:spacing w:val="-2"/>
        </w:rPr>
        <w:t>MODELO DE LA PROPUESTA.</w:t>
      </w:r>
    </w:p>
    <w:p w:rsidR="00CB3C77" w:rsidRPr="00EB05BE" w:rsidRDefault="00CB3C77">
      <w:pPr>
        <w:tabs>
          <w:tab w:val="left" w:pos="-720"/>
        </w:tabs>
        <w:suppressAutoHyphens/>
        <w:jc w:val="center"/>
        <w:rPr>
          <w:rFonts w:ascii="Arial" w:hAnsi="Arial" w:cs="Arial"/>
          <w:b/>
          <w:spacing w:val="-2"/>
        </w:rPr>
      </w:pPr>
    </w:p>
    <w:p w:rsidR="00CB3C77" w:rsidRPr="00EB05BE" w:rsidRDefault="00CB3C77">
      <w:pPr>
        <w:tabs>
          <w:tab w:val="left" w:pos="-720"/>
        </w:tabs>
        <w:suppressAutoHyphens/>
        <w:jc w:val="center"/>
        <w:rPr>
          <w:rFonts w:ascii="Arial" w:hAnsi="Arial" w:cs="Arial"/>
          <w:b/>
          <w:spacing w:val="-2"/>
        </w:rPr>
      </w:pPr>
    </w:p>
    <w:p w:rsidR="00CB3C77" w:rsidRPr="00EB05BE" w:rsidRDefault="00CB3C77">
      <w:pPr>
        <w:pStyle w:val="Ttulo5"/>
        <w:jc w:val="left"/>
        <w:rPr>
          <w:rFonts w:ascii="Arial" w:hAnsi="Arial" w:cs="Arial"/>
          <w:b w:val="0"/>
          <w:sz w:val="24"/>
          <w:szCs w:val="24"/>
        </w:rPr>
      </w:pPr>
    </w:p>
    <w:p w:rsidR="00CB3C77" w:rsidRPr="00EB05BE" w:rsidRDefault="000D39F3">
      <w:pPr>
        <w:pStyle w:val="Ttulo5"/>
        <w:jc w:val="left"/>
        <w:rPr>
          <w:rFonts w:ascii="Arial" w:hAnsi="Arial" w:cs="Arial"/>
          <w:sz w:val="24"/>
          <w:szCs w:val="24"/>
        </w:rPr>
      </w:pPr>
      <w:r w:rsidRPr="00EB05BE">
        <w:rPr>
          <w:rFonts w:ascii="Arial" w:hAnsi="Arial" w:cs="Arial"/>
          <w:sz w:val="24"/>
          <w:szCs w:val="24"/>
        </w:rPr>
        <w:t xml:space="preserve">Señor </w:t>
      </w:r>
    </w:p>
    <w:p w:rsidR="00CB3C77" w:rsidRPr="00EB05BE" w:rsidRDefault="00A70D30">
      <w:pPr>
        <w:pStyle w:val="Textoindependiente2"/>
        <w:rPr>
          <w:rFonts w:cs="Arial"/>
          <w:b/>
          <w:sz w:val="24"/>
        </w:rPr>
      </w:pPr>
      <w:r w:rsidRPr="00EB05BE">
        <w:rPr>
          <w:rFonts w:cs="Arial"/>
          <w:b/>
          <w:sz w:val="24"/>
        </w:rPr>
        <w:t xml:space="preserve">Director </w:t>
      </w:r>
      <w:r w:rsidR="000D39F3" w:rsidRPr="00EB05BE">
        <w:rPr>
          <w:rFonts w:cs="Arial"/>
          <w:b/>
          <w:sz w:val="24"/>
        </w:rPr>
        <w:t>de Vivienda – ARMADA DEL ECUADOR.</w:t>
      </w:r>
    </w:p>
    <w:p w:rsidR="00CB3C77" w:rsidRPr="00EB05BE" w:rsidRDefault="000D39F3">
      <w:pPr>
        <w:pStyle w:val="Textoindependiente2"/>
        <w:rPr>
          <w:rFonts w:cs="Arial"/>
          <w:b/>
          <w:sz w:val="24"/>
        </w:rPr>
      </w:pPr>
      <w:r w:rsidRPr="00EB05BE">
        <w:rPr>
          <w:rFonts w:cs="Arial"/>
          <w:b/>
          <w:sz w:val="24"/>
        </w:rPr>
        <w:t>Presente</w:t>
      </w:r>
    </w:p>
    <w:p w:rsidR="00CB3C77" w:rsidRPr="00EB05BE" w:rsidRDefault="00CB3C77">
      <w:pPr>
        <w:tabs>
          <w:tab w:val="left" w:pos="-720"/>
        </w:tabs>
        <w:suppressAutoHyphens/>
        <w:jc w:val="both"/>
        <w:rPr>
          <w:rFonts w:ascii="Arial" w:hAnsi="Arial" w:cs="Arial"/>
          <w:spacing w:val="-2"/>
        </w:rPr>
      </w:pPr>
    </w:p>
    <w:p w:rsidR="00CB3C77" w:rsidRPr="00EB05BE" w:rsidRDefault="000D39F3">
      <w:pPr>
        <w:tabs>
          <w:tab w:val="left" w:pos="-720"/>
        </w:tabs>
        <w:suppressAutoHyphens/>
        <w:jc w:val="both"/>
        <w:rPr>
          <w:rFonts w:ascii="Arial" w:hAnsi="Arial" w:cs="Arial"/>
          <w:spacing w:val="-2"/>
        </w:rPr>
      </w:pPr>
      <w:r w:rsidRPr="00EB05BE">
        <w:rPr>
          <w:rFonts w:ascii="Arial" w:hAnsi="Arial" w:cs="Arial"/>
          <w:spacing w:val="-2"/>
        </w:rPr>
        <w:tab/>
        <w:t xml:space="preserve">El que suscribe, en atención a la invitación efectuada por </w:t>
      </w:r>
      <w:r w:rsidR="00040152" w:rsidRPr="00EB05BE">
        <w:rPr>
          <w:rFonts w:ascii="Arial" w:hAnsi="Arial" w:cs="Arial"/>
          <w:spacing w:val="-2"/>
        </w:rPr>
        <w:t>el Director de Vivienda de la Armada del Ecuador</w:t>
      </w:r>
      <w:r w:rsidRPr="00EB05BE">
        <w:rPr>
          <w:rFonts w:ascii="Arial" w:hAnsi="Arial" w:cs="Arial"/>
          <w:spacing w:val="-2"/>
        </w:rPr>
        <w:t>, para la contratación de</w:t>
      </w:r>
      <w:r w:rsidR="00AC58FF" w:rsidRPr="00EB05BE">
        <w:rPr>
          <w:rFonts w:ascii="Arial" w:hAnsi="Arial" w:cs="Arial"/>
          <w:spacing w:val="-2"/>
        </w:rPr>
        <w:t xml:space="preserve"> </w:t>
      </w:r>
      <w:r w:rsidRPr="00EB05BE">
        <w:rPr>
          <w:rFonts w:ascii="Arial" w:hAnsi="Arial" w:cs="Arial"/>
          <w:spacing w:val="-2"/>
        </w:rPr>
        <w:t>l</w:t>
      </w:r>
      <w:r w:rsidR="00AC58FF" w:rsidRPr="00EB05BE">
        <w:rPr>
          <w:rFonts w:ascii="Arial" w:hAnsi="Arial" w:cs="Arial"/>
          <w:spacing w:val="-2"/>
        </w:rPr>
        <w:t>a obra:</w:t>
      </w:r>
      <w:r w:rsidRPr="00EB05BE">
        <w:rPr>
          <w:rFonts w:ascii="Arial" w:hAnsi="Arial" w:cs="Arial"/>
          <w:spacing w:val="-2"/>
        </w:rPr>
        <w:t xml:space="preserve"> </w:t>
      </w:r>
      <w:r w:rsidRPr="00EB05BE">
        <w:rPr>
          <w:rFonts w:ascii="Arial" w:hAnsi="Arial" w:cs="Arial"/>
          <w:b/>
          <w:bCs/>
        </w:rPr>
        <w:t>ADECUACION AREAS EXTERIORES VIVIENDA FISCAL DE BASEDU 1 ETAPA CANCHAS DEPORTIVAS (BASKET Y VOLEY), EN LA CIUDAD DE GUAYAQUIL</w:t>
      </w:r>
      <w:r w:rsidRPr="00EB05BE">
        <w:rPr>
          <w:rFonts w:ascii="Arial" w:hAnsi="Arial" w:cs="Arial"/>
        </w:rPr>
        <w:t xml:space="preserve">, </w:t>
      </w:r>
      <w:r w:rsidRPr="00EB05BE">
        <w:rPr>
          <w:rFonts w:ascii="Arial" w:hAnsi="Arial" w:cs="Arial"/>
          <w:spacing w:val="-2"/>
        </w:rPr>
        <w:t xml:space="preserve">del procedimiento SELECCIÓN DE OFERTA DIRVIV Nº </w:t>
      </w:r>
      <w:r w:rsidRPr="00EB05BE">
        <w:rPr>
          <w:rFonts w:ascii="Arial" w:hAnsi="Arial" w:cs="Arial"/>
          <w:spacing w:val="-2"/>
          <w:effect w:val="antsRed"/>
        </w:rPr>
        <w:t xml:space="preserve"> 05-08</w:t>
      </w:r>
      <w:r w:rsidRPr="00EB05BE">
        <w:rPr>
          <w:rFonts w:ascii="Arial" w:hAnsi="Arial" w:cs="Arial"/>
        </w:rPr>
        <w:t xml:space="preserve">, </w:t>
      </w:r>
      <w:r w:rsidRPr="00EB05BE">
        <w:rPr>
          <w:rFonts w:ascii="Arial" w:hAnsi="Arial" w:cs="Arial"/>
          <w:spacing w:val="-2"/>
        </w:rPr>
        <w:t>habiendo examinado las instrucciones a los oferentes, declara que conoce la naturaleza y las condiciones de los trabajos y servicios a proveer, por lo que para la ejecución de las obras  y servicios que se incluyen en esta oferta se propone la cantidad de............................. USD [letras y números], de conformidad con el presupuesto detallado que se adjunta.</w:t>
      </w:r>
    </w:p>
    <w:p w:rsidR="00CB3C77" w:rsidRPr="00EB05BE" w:rsidRDefault="000D39F3">
      <w:pPr>
        <w:pStyle w:val="Textoindependiente31"/>
        <w:widowControl/>
        <w:rPr>
          <w:rFonts w:cs="Arial"/>
          <w:sz w:val="24"/>
          <w:szCs w:val="24"/>
          <w:lang w:val="es-ES"/>
        </w:rPr>
      </w:pPr>
      <w:r w:rsidRPr="00EB05BE">
        <w:rPr>
          <w:rFonts w:cs="Arial"/>
          <w:sz w:val="24"/>
          <w:szCs w:val="24"/>
          <w:lang w:val="es-ES"/>
        </w:rPr>
        <w:tab/>
      </w:r>
    </w:p>
    <w:p w:rsidR="00CB3C77" w:rsidRPr="00EB05BE" w:rsidRDefault="000D39F3">
      <w:pPr>
        <w:tabs>
          <w:tab w:val="left" w:pos="-720"/>
        </w:tabs>
        <w:suppressAutoHyphens/>
        <w:jc w:val="both"/>
        <w:rPr>
          <w:rFonts w:ascii="Arial" w:hAnsi="Arial" w:cs="Arial"/>
          <w:spacing w:val="-2"/>
        </w:rPr>
      </w:pPr>
      <w:r w:rsidRPr="00EB05BE">
        <w:rPr>
          <w:rFonts w:ascii="Arial" w:hAnsi="Arial" w:cs="Arial"/>
          <w:spacing w:val="-2"/>
        </w:rPr>
        <w:tab/>
        <w:t xml:space="preserve">Declara también comprometerse a entregar todos los trabajos adjudicados en un plazo máximo de...............días calendario, contados a partir de la fecha de </w:t>
      </w:r>
      <w:r w:rsidRPr="00EB05BE">
        <w:rPr>
          <w:rFonts w:ascii="Arial" w:hAnsi="Arial" w:cs="Arial"/>
        </w:rPr>
        <w:t>f</w:t>
      </w:r>
      <w:r w:rsidRPr="00EB05BE">
        <w:rPr>
          <w:rFonts w:ascii="Arial" w:hAnsi="Arial" w:cs="Arial"/>
          <w:u w:val="single"/>
        </w:rPr>
        <w:t>irma del contrato y notificación de que el anticipo fue depositado en la cuenta del adjudicatario</w:t>
      </w:r>
      <w:r w:rsidRPr="00EB05BE">
        <w:rPr>
          <w:rFonts w:ascii="Arial" w:hAnsi="Arial" w:cs="Arial"/>
          <w:spacing w:val="-2"/>
        </w:rPr>
        <w:t>, de acuerdo a la Forma de Pago establecida en las instrucciones a los oferentes.</w:t>
      </w:r>
    </w:p>
    <w:p w:rsidR="00CB3C77" w:rsidRPr="00EB05BE" w:rsidRDefault="00CB3C77">
      <w:pPr>
        <w:tabs>
          <w:tab w:val="left" w:pos="-720"/>
        </w:tabs>
        <w:suppressAutoHyphens/>
        <w:jc w:val="both"/>
        <w:rPr>
          <w:rFonts w:ascii="Arial" w:hAnsi="Arial" w:cs="Arial"/>
          <w:spacing w:val="-2"/>
        </w:rPr>
      </w:pPr>
    </w:p>
    <w:p w:rsidR="00CB3C77" w:rsidRPr="00EB05BE" w:rsidRDefault="000D39F3">
      <w:pPr>
        <w:pStyle w:val="Textoindependiente2"/>
        <w:rPr>
          <w:rFonts w:cs="Arial"/>
          <w:sz w:val="24"/>
        </w:rPr>
      </w:pPr>
      <w:r w:rsidRPr="00EB05BE">
        <w:rPr>
          <w:rFonts w:cs="Arial"/>
          <w:sz w:val="24"/>
        </w:rPr>
        <w:tab/>
        <w:t xml:space="preserve">Los precios unitarios y totales que constan en la propuesta para la terminación total de los trabajos, </w:t>
      </w:r>
      <w:r w:rsidR="00040152" w:rsidRPr="00EB05BE">
        <w:rPr>
          <w:rFonts w:cs="Arial"/>
          <w:sz w:val="24"/>
        </w:rPr>
        <w:t>serán validos hasta la suscripción del contrato</w:t>
      </w:r>
      <w:r w:rsidRPr="00EB05BE">
        <w:rPr>
          <w:rFonts w:cs="Arial"/>
          <w:sz w:val="24"/>
        </w:rPr>
        <w:t>, contados a partir de la fecha de presentación de la propuesta.</w:t>
      </w:r>
    </w:p>
    <w:p w:rsidR="00CB3C77" w:rsidRPr="00EB05BE" w:rsidRDefault="00CB3C77">
      <w:pPr>
        <w:tabs>
          <w:tab w:val="left" w:pos="-720"/>
        </w:tabs>
        <w:suppressAutoHyphens/>
        <w:jc w:val="both"/>
        <w:rPr>
          <w:rFonts w:ascii="Arial" w:hAnsi="Arial" w:cs="Arial"/>
          <w:spacing w:val="-2"/>
        </w:rPr>
      </w:pPr>
    </w:p>
    <w:p w:rsidR="00CB3C77" w:rsidRPr="00EB05BE" w:rsidRDefault="00CB3C77">
      <w:pPr>
        <w:tabs>
          <w:tab w:val="left" w:pos="-720"/>
        </w:tabs>
        <w:suppressAutoHyphens/>
        <w:jc w:val="both"/>
        <w:rPr>
          <w:rFonts w:ascii="Arial" w:hAnsi="Arial" w:cs="Arial"/>
          <w:spacing w:val="-2"/>
        </w:rPr>
      </w:pPr>
    </w:p>
    <w:p w:rsidR="00CB3C77" w:rsidRPr="00EB05BE" w:rsidRDefault="000D39F3">
      <w:pPr>
        <w:pStyle w:val="Piedepgina"/>
        <w:tabs>
          <w:tab w:val="clear" w:pos="4419"/>
          <w:tab w:val="clear" w:pos="8838"/>
        </w:tabs>
        <w:rPr>
          <w:rFonts w:ascii="Arial" w:hAnsi="Arial" w:cs="Arial"/>
        </w:rPr>
      </w:pPr>
      <w:r w:rsidRPr="00EB05BE">
        <w:rPr>
          <w:rFonts w:ascii="Arial" w:hAnsi="Arial" w:cs="Arial"/>
        </w:rPr>
        <w:t xml:space="preserve">Lugar y fecha </w:t>
      </w:r>
    </w:p>
    <w:p w:rsidR="00CB3C77" w:rsidRPr="00EB05BE" w:rsidRDefault="00CB3C77">
      <w:pPr>
        <w:tabs>
          <w:tab w:val="left" w:pos="-720"/>
        </w:tabs>
        <w:suppressAutoHyphens/>
        <w:jc w:val="center"/>
        <w:rPr>
          <w:rFonts w:ascii="Arial" w:hAnsi="Arial" w:cs="Arial"/>
        </w:rPr>
      </w:pPr>
    </w:p>
    <w:p w:rsidR="00CB3C77" w:rsidRPr="00EB05BE" w:rsidRDefault="000D39F3">
      <w:pPr>
        <w:tabs>
          <w:tab w:val="left" w:pos="-720"/>
        </w:tabs>
        <w:suppressAutoHyphens/>
        <w:jc w:val="center"/>
        <w:rPr>
          <w:rFonts w:ascii="Arial" w:hAnsi="Arial" w:cs="Arial"/>
        </w:rPr>
      </w:pPr>
      <w:r w:rsidRPr="00EB05BE">
        <w:rPr>
          <w:rFonts w:ascii="Arial" w:hAnsi="Arial" w:cs="Arial"/>
        </w:rPr>
        <w:t>Firma del Proponente</w:t>
      </w:r>
    </w:p>
    <w:p w:rsidR="00CB3C77" w:rsidRPr="00EB05BE" w:rsidRDefault="00CB3C77">
      <w:pPr>
        <w:tabs>
          <w:tab w:val="left" w:pos="-720"/>
        </w:tabs>
        <w:suppressAutoHyphens/>
        <w:ind w:left="709"/>
        <w:jc w:val="both"/>
        <w:rPr>
          <w:rFonts w:ascii="Arial" w:hAnsi="Arial" w:cs="Arial"/>
          <w:spacing w:val="-2"/>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rPr>
          <w:rFonts w:ascii="Arial" w:hAnsi="Arial" w:cs="Arial"/>
        </w:rPr>
      </w:pPr>
    </w:p>
    <w:p w:rsidR="00CB3C77" w:rsidRPr="00EB05BE" w:rsidRDefault="00CB3C77">
      <w:pPr>
        <w:rPr>
          <w:rFonts w:ascii="Arial" w:hAnsi="Arial" w:cs="Arial"/>
        </w:rPr>
      </w:pPr>
    </w:p>
    <w:p w:rsidR="00CB3C77" w:rsidRPr="00EB05BE" w:rsidRDefault="00CB3C77">
      <w:pPr>
        <w:rPr>
          <w:rFonts w:ascii="Arial" w:hAnsi="Arial" w:cs="Arial"/>
        </w:rPr>
      </w:pPr>
    </w:p>
    <w:p w:rsidR="00CB3C77" w:rsidRPr="00EB05BE" w:rsidRDefault="00CB3C77">
      <w:pPr>
        <w:rPr>
          <w:rFonts w:ascii="Arial" w:hAnsi="Arial" w:cs="Arial"/>
        </w:rPr>
      </w:pPr>
    </w:p>
    <w:p w:rsidR="00EB05BE" w:rsidRDefault="00EB05BE">
      <w:pPr>
        <w:rPr>
          <w:rFonts w:ascii="Arial" w:hAnsi="Arial" w:cs="Arial"/>
        </w:rPr>
      </w:pPr>
      <w:r>
        <w:rPr>
          <w:rFonts w:ascii="Arial" w:hAnsi="Arial" w:cs="Arial"/>
        </w:rPr>
        <w:br w:type="page"/>
      </w:r>
    </w:p>
    <w:p w:rsidR="00CB3C77" w:rsidRPr="00EB05BE" w:rsidRDefault="000D39F3">
      <w:pPr>
        <w:jc w:val="center"/>
        <w:rPr>
          <w:rFonts w:ascii="Arial" w:hAnsi="Arial" w:cs="Arial"/>
          <w:b/>
          <w:bCs/>
        </w:rPr>
      </w:pPr>
      <w:r w:rsidRPr="00EB05BE">
        <w:rPr>
          <w:rFonts w:ascii="Arial" w:hAnsi="Arial" w:cs="Arial"/>
          <w:b/>
          <w:bCs/>
        </w:rPr>
        <w:lastRenderedPageBreak/>
        <w:t>ANEXO “C”</w:t>
      </w:r>
    </w:p>
    <w:p w:rsidR="00CB3C77" w:rsidRPr="00EB05BE" w:rsidRDefault="00CB3C77">
      <w:pPr>
        <w:jc w:val="center"/>
        <w:rPr>
          <w:rFonts w:ascii="Arial" w:hAnsi="Arial" w:cs="Arial"/>
          <w:b/>
          <w:bCs/>
        </w:rPr>
      </w:pPr>
    </w:p>
    <w:p w:rsidR="00CB3C77" w:rsidRPr="00EB05BE" w:rsidRDefault="000D39F3">
      <w:pPr>
        <w:pStyle w:val="Ttulo5"/>
        <w:spacing w:line="360" w:lineRule="auto"/>
        <w:jc w:val="center"/>
        <w:rPr>
          <w:rFonts w:ascii="Arial" w:hAnsi="Arial" w:cs="Arial"/>
          <w:bCs/>
          <w:sz w:val="24"/>
          <w:szCs w:val="24"/>
        </w:rPr>
      </w:pPr>
      <w:r w:rsidRPr="00EB05BE">
        <w:rPr>
          <w:rFonts w:ascii="Arial" w:hAnsi="Arial" w:cs="Arial"/>
          <w:bCs/>
          <w:sz w:val="24"/>
          <w:szCs w:val="24"/>
        </w:rPr>
        <w:t>ESPECIFICACIONES  TECNICAS</w:t>
      </w:r>
    </w:p>
    <w:p w:rsidR="00CB3C77" w:rsidRPr="00EB05BE" w:rsidRDefault="00CB3C77">
      <w:pPr>
        <w:rPr>
          <w:rFonts w:ascii="Arial" w:hAnsi="Arial" w:cs="Arial"/>
          <w:lang w:val="es-EC"/>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1.</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INSTALACIÓN DE OBRA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1.1  </w:t>
      </w:r>
      <w:r w:rsidRPr="00EB05BE">
        <w:rPr>
          <w:rStyle w:val="SangradetextonormalCarCarCarCarCarCarCarCarCarCarCarCarCarCarCarCarCarCarCarCarCarCarCarCarCarCarCarCarCarCarCarCarCarCarCarCarCarCarCarCarCarCarCarCarCarCarCarCarCarCarCarCar"/>
          <w:rFonts w:cs="Arial"/>
          <w:b/>
          <w:sz w:val="24"/>
        </w:rPr>
        <w:tab/>
        <w:t xml:space="preserve">LIMPIEZA DE TERRENO </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rubro consiste en efectuar algunas o todas las operaciones siguientes: cortar, desenraizar, demoler, acumular y retirar de los sitios de construcción, los arbustos, hierbas, piedras, pavimentos o cualquier vegetación comprendida dentro de las áreas de construcción de acuerdo al plano de implantación, o que ordene desbrozar</w:t>
      </w:r>
      <w:r w:rsidR="00AC58FF" w:rsidRPr="00EB05BE">
        <w:rPr>
          <w:rStyle w:val="SangradetextonormalCarCarCarCarCarCarCarCarCarCarCarCarCarCarCarCarCarCarCarCarCarCarCarCarCarCarCarCarCarCarCarCarCarCarCarCarCarCarCarCarCarCarCarCarCarCarCarCarCarCarCarCar"/>
          <w:rFonts w:cs="Arial"/>
          <w:sz w:val="24"/>
        </w:rPr>
        <w:t xml:space="preserve"> o demoler</w:t>
      </w:r>
      <w:r w:rsidRPr="00EB05BE">
        <w:rPr>
          <w:rStyle w:val="SangradetextonormalCarCarCarCarCarCarCarCarCarCarCarCarCarCarCarCarCarCarCarCarCarCarCarCarCarCarCarCarCarCarCarCarCarCarCarCarCarCarCarCarCarCarCarCarCarCarCarCarCarCarCarCar"/>
          <w:rFonts w:cs="Arial"/>
          <w:sz w:val="24"/>
        </w:rPr>
        <w:t xml:space="preserve"> el fiscalizador.</w:t>
      </w:r>
    </w:p>
    <w:p w:rsidR="00CB3C77" w:rsidRPr="00EB05BE" w:rsidRDefault="00CB3C77">
      <w:pPr>
        <w:pStyle w:val="Ttulo5"/>
        <w:spacing w:line="280" w:lineRule="exact"/>
        <w:rPr>
          <w:rFonts w:ascii="Arial" w:hAnsi="Arial" w:cs="Arial"/>
          <w:b w:val="0"/>
          <w:sz w:val="24"/>
          <w:szCs w:val="24"/>
          <w:lang w:val="es-MX"/>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Estas operaciones pueden ser efectuadas indistintamente a mano o mediante el empleo de equipos mecánicos.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Toda la materia vegetal proveniente del desbroce deberá colocarse fuera de las zonas destinadas a la construcción en los sitios que se indique el fiscalizador.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material aprovechable proveniente del desbroce será propiedad del contratante, y deberá ser estibado en los sitios que se indique, no pudiendo ser utilizados por el constructor sin previo consentimiento del Fiscalizador.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Todo material no aprovechable deberá ser transportado fuera de las instalaciones y depositados en los botaderos existentes.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Los daños y perjuicios a propiedad ajena producidos por trabajos de desbroce efectuados indebidamente dentro de las zonas de construcción, serán de la responsabilidad del constructor.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operaciones de desbroce deberán efectuarse invariablemente en forma previa a los trabajos de construcción, con la anticipación necesaria para evitar contratiempos el desarrollo de éstos.</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Cs/>
          <w:sz w:val="24"/>
        </w:rPr>
      </w:pPr>
      <w:r w:rsidRPr="00EB05BE">
        <w:rPr>
          <w:rStyle w:val="SangradetextonormalCarCarCarCarCarCarCarCarCarCarCarCarCarCarCarCarCarCarCarCarCarCarCarCarCarCarCarCarCarCarCarCarCarCarCarCarCarCarCarCarCarCarCarCarCarCarCarCarCarCarCarCar"/>
          <w:rFonts w:cs="Arial"/>
          <w:bCs/>
          <w:sz w:val="24"/>
        </w:rPr>
        <w:t>Para su cuantificación se medirá el área del terreno debidamente limpio, ejecutado de acuerdo con las instrucciones del fiscalizador y aceptados por este.</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Cs/>
          <w:sz w:val="24"/>
        </w:rPr>
      </w:pPr>
      <w:r w:rsidRPr="00EB05BE">
        <w:rPr>
          <w:rStyle w:val="SangradetextonormalCarCarCarCarCarCarCarCarCarCarCarCarCarCarCarCarCarCarCarCarCarCarCarCarCarCarCarCarCarCarCarCarCarCarCarCarCarCarCarCarCarCarCarCarCarCarCarCarCarCarCarCar"/>
          <w:rFonts w:cs="Arial"/>
          <w:bCs/>
          <w:sz w:val="24"/>
        </w:rPr>
        <w:t>Su pago se realizará por metro cuadrado (m2)  y se pagará al precio unitario estipulado en el contrato.</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1.2 </w:t>
      </w:r>
      <w:r w:rsidRPr="00EB05BE">
        <w:rPr>
          <w:rStyle w:val="SangradetextonormalCarCarCarCarCarCarCarCarCarCarCarCarCarCarCarCarCarCarCarCarCarCarCarCarCarCarCarCarCarCarCarCarCarCarCarCarCarCarCarCarCarCarCarCarCarCarCarCarCarCarCarCar"/>
          <w:rFonts w:cs="Arial"/>
          <w:b/>
          <w:sz w:val="24"/>
        </w:rPr>
        <w:tab/>
        <w:t>TRAZADO Y REPLANTEO</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 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Se entiende como replanteo el trazado total del área exterior a pavimentar de las canchas, aceras, bordillos a construirse, de acuerdo a los diseños respectivos.</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colocarán hitos de ejes, los mismos que no serán removidos durante todo el proceso de construcción y deberán ser comprobados por el fiscalizador.</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Para la determinación de la cantidad de obra ejecutada se considerará toda la superficie dentro del perímetro de construcción.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cantidad de obra realmente ejecutada se pagará con la unidad de medida: metro cuadrado.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spacing w:line="360" w:lineRule="auto"/>
        <w:jc w:val="both"/>
        <w:rPr>
          <w:rStyle w:val="SangradetextonormalCarCarCarCarCarCarCarCarCarCarCarCarCarCarCarCarCarCarCarCarCarCarCarCarCarCarCarCarCarCarCarCarCarCarCarCarCarCarCarCarCarCarCarCarCarCarCarCarCarCarCarCar"/>
          <w:rFonts w:cs="Arial"/>
          <w:b/>
          <w:bCs/>
          <w:sz w:val="24"/>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2.</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MOVIMIENTO DE TIERRA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2.1</w:t>
      </w:r>
      <w:r w:rsidRPr="00EB05BE">
        <w:rPr>
          <w:rStyle w:val="SangradetextonormalCarCarCarCarCarCarCarCarCarCarCarCarCarCarCarCarCarCarCarCarCarCarCarCarCarCarCarCarCarCarCarCarCarCarCarCarCarCarCarCarCarCarCarCarCarCarCarCarCarCarCarCar"/>
          <w:rFonts w:cs="Arial"/>
          <w:b/>
          <w:sz w:val="24"/>
        </w:rPr>
        <w:tab/>
        <w:t>PREPARACION Y NIVELACION DE TERRENO</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Este rubro comprende la remoción del terreno existente </w:t>
      </w:r>
      <w:r w:rsidR="00054C0B" w:rsidRPr="00EB05BE">
        <w:rPr>
          <w:rStyle w:val="SangradetextonormalCarCarCarCarCarCarCarCarCarCarCarCarCarCarCarCarCarCarCarCarCarCarCarCarCarCarCarCarCarCarCarCarCarCarCarCarCarCarCarCarCarCarCarCarCarCarCarCarCarCarCarCar"/>
          <w:rFonts w:cs="Arial"/>
          <w:sz w:val="24"/>
        </w:rPr>
        <w:t xml:space="preserve">hasta una cota de 0.20m., </w:t>
      </w:r>
      <w:r w:rsidRPr="00EB05BE">
        <w:rPr>
          <w:rStyle w:val="SangradetextonormalCarCarCarCarCarCarCarCarCarCarCarCarCarCarCarCarCarCarCarCarCarCarCarCarCarCarCarCarCarCarCarCarCarCarCarCarCarCarCarCarCarCarCarCarCarCarCarCarCarCarCarCar"/>
          <w:rFonts w:cs="Arial"/>
          <w:sz w:val="24"/>
        </w:rPr>
        <w:t xml:space="preserve">que consiste en sacar, suministrar, colocar, regar, hidratar y compactar por capas el material existente y calificado de acuerdo a los límites y niveles fijados por la fiscalización para la construcción de las canchas, andenes, bordillos y áreas verdes, es decir, toda el área del diseño, a fin de que el terreno quede totalmente nivelado, acorde a las cotas que se determinaran en obra con las respectivas pendientes para el drenaje de las aguas lluvias, considerando a las canchas con el mas alto nivel con relación al bordillo de la calle y previendo que las áreas verde quedaran con piedra chispa.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relleno se hará con material adecuado previamente aprobado por el fiscalizador, colocados en capas horizontales sucesivas de espesor no mayor de 0,15 m. De acuerdo a la clase de equipo de compactación que disponga el contratista y previa autorización por escrito de la fiscalización el espesor de las capas puede cambiar.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Cada capa será humedecida u oreada para lograr el contenido de humedad óptima necesaria para que la compactación sea la indicada, y luego emparejada, conformada y compactada, antes de la colocación de la siguiente capa. </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Todos los rellenos se realizarán en terrenos que no contengan materia orgánica, basura u otros desperdicios.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El contratista informará por escrito a la fiscalización la forma como va a realizar el relleno y la calidad de los materiales a usarse.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por relleno serán los volúmenes efectivamente colocados y medidos a través de las secciones transversales finales. No se reconocerán pérdidas por compactación ni consolidación.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Las cantidades establecidas anteriormente se pagarán por metro </w:t>
      </w:r>
      <w:r w:rsidR="00054C0B" w:rsidRPr="00EB05BE">
        <w:rPr>
          <w:rStyle w:val="SangradetextonormalCarCarCarCarCarCarCarCarCarCarCarCarCarCarCarCarCarCarCarCarCarCarCarCarCarCarCarCarCarCarCarCarCarCarCarCarCarCarCarCarCarCarCarCarCarCarCarCarCarCarCarCar"/>
          <w:rFonts w:cs="Arial"/>
          <w:sz w:val="24"/>
        </w:rPr>
        <w:t>cuadrado.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constituirán la compensación total por la preparación de la superficie a rellenar, provisión, transporte, tendido, hidratación y compactación del material hasta conseguir la densidad especificada, además los ensayos y pruebas de laboratorio requeridos por la fiscalización.</w:t>
      </w:r>
    </w:p>
    <w:p w:rsidR="00054C0B" w:rsidRPr="00EB05BE" w:rsidRDefault="00054C0B" w:rsidP="00054C0B">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rPr>
          <w:rFonts w:ascii="Arial" w:hAnsi="Arial" w:cs="Arial"/>
          <w:b/>
          <w:lang w:val="es-MX"/>
        </w:rPr>
      </w:pPr>
    </w:p>
    <w:p w:rsidR="00CB3C77" w:rsidRPr="00EB05BE" w:rsidRDefault="00CB3C77">
      <w:pPr>
        <w:rPr>
          <w:rFonts w:ascii="Arial" w:hAnsi="Arial" w:cs="Arial"/>
          <w:b/>
          <w:lang w:val="es-ES_tradnl"/>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2.2</w:t>
      </w:r>
      <w:r w:rsidRPr="00EB05BE">
        <w:rPr>
          <w:rStyle w:val="SangradetextonormalCarCarCarCarCarCarCarCarCarCarCarCarCarCarCarCarCarCarCarCarCarCarCarCarCarCarCarCarCarCarCarCarCarCarCarCarCarCarCarCarCarCarCarCarCarCarCarCarCarCarCarCar"/>
          <w:rFonts w:cs="Arial"/>
          <w:b/>
          <w:sz w:val="24"/>
        </w:rPr>
        <w:tab/>
        <w:t>RELLENO COMPACTADO / MAQUINA (CASCAJO MEDIANO FINO)</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3</w:t>
      </w:r>
    </w:p>
    <w:p w:rsidR="00CB3C77" w:rsidRPr="00EB05BE" w:rsidRDefault="00CB3C77">
      <w:pPr>
        <w:rPr>
          <w:rFonts w:ascii="Arial" w:hAnsi="Arial" w:cs="Arial"/>
          <w:b/>
          <w:lang w:val="es-MX"/>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material se obtendrá de aquellas zonas de préstamo previamente calificadas y autorizadas por la fiscalización. Cuando las fuentes no sean designadas por la fiscalización el contratista deberá hacer todos los arreglos necesarios para obtener el material de préstamo y pagar todos los costos involucrados, así como informar oportunamente a la fiscalización para que se proceda a los ensayos y calificación del mismo.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Este rubro comprende el relleno con maquinaria, por capas, del material transportado desde la zona de explotación al sitio de obra, para rellenar pozos sépticos existentes sin uso; y, en áreas que se requiera hasta obtener la cota de diseño que se determinará en obra, considerando que el nivel de las canchas debe ser por lo menos +0.20m. del nivel del bordillo de la calle, y que con el rubro de preparación y nivelación de terreno (H=0.20m), no haya sido suficiente.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Por tratarse de un trabajo que requiere especial atención, el procedimiento de trabajo y el equipo a utilizarse debe ser seguido de acuerdo a las siguientes consideraciones: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material de préstamo importado será previamente aprobado por la fiscalización y no podrá contener material vegetal, troncos, escombros y no debe presentar una expansividad mayor al 4 (cuatro) por ciento, índice de plasticidad no podrá ser superior al 12 (doce) por ciento y su densidad máxima no menor de 1.400 kg/m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3</w:t>
      </w:r>
      <w:r w:rsidRPr="00EB05BE">
        <w:rPr>
          <w:rStyle w:val="SangradetextonormalCarCarCarCarCarCarCarCarCarCarCarCarCarCarCarCarCarCarCarCarCarCarCarCarCarCarCarCarCarCarCarCarCarCarCarCarCarCarCarCarCarCarCarCarCarCarCarCarCarCarCarCar"/>
          <w:rFonts w:cs="Arial"/>
          <w:sz w:val="24"/>
        </w:rPr>
        <w:t>.</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colocación del material se lo hará en capas aproximadamente horizontales y su espesor será determinado por la fiscalización de acuerdo al equipo de compactación que disponga el contratista de la obra.</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 xml:space="preserve">Cada capa será humedecida u oreada para lograr el contenido de humedad óptimo y luego </w:t>
      </w:r>
      <w:r w:rsidR="00054C0B" w:rsidRPr="00EB05BE">
        <w:rPr>
          <w:rStyle w:val="SangradetextonormalCarCarCarCarCarCarCarCarCarCarCarCarCarCarCarCarCarCarCarCarCarCarCarCarCarCarCarCarCarCarCarCarCarCarCarCarCarCarCarCarCarCarCarCarCarCarCarCarCarCarCarCar"/>
          <w:rFonts w:cs="Arial"/>
          <w:sz w:val="24"/>
        </w:rPr>
        <w:t>emparejado, conformado y compactado</w:t>
      </w:r>
      <w:r w:rsidRPr="00EB05BE">
        <w:rPr>
          <w:rStyle w:val="SangradetextonormalCarCarCarCarCarCarCarCarCarCarCarCarCarCarCarCarCarCarCarCarCarCarCarCarCarCarCarCarCarCarCarCarCarCarCarCarCarCarCarCarCarCarCarCarCarCarCarCarCarCarCarCar"/>
          <w:rFonts w:cs="Arial"/>
          <w:sz w:val="24"/>
        </w:rPr>
        <w:t xml:space="preserve"> antes de la colocación de la siguiente capa.</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tamaño promedio del material a compactarse será definido por la fiscalización, de acuerdo al tipo de suelo. No se permitirá material con tamaño menor de 0,10M.</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método de compactación se hará de acuerdo a todo lo indicado en el numeral 305-102.3 “Compactación”, de las Especificaciones Generales MOP-001-F-2002.</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En las operaciones de compactación, se utilizará el tipo de rodillo más adecuado para el material que se va a compactar, de acuerdo a lo estipulado en las Especificaciones o lo que determine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efectuarán el número de pasadas requeridas y el manipuleo del material para lograr el grado de compactación especificado. Se deberá determinar el grado de compactación mediante densímetro nuclear.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Con la autorización escrita de la fiscalización el contratista podrá emplear otro equipo de compactación que no sea el indicado anteriormente; siempre y cuando produzca una compactación adecuada a criterio de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grado de compactación relativa está dado en la Tabla 305-2.1 de las Especificaciones Generales del MOP-001-F-2002.</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por relleno serán los volúmenes de material verdaderamente colocado y medido a través de las secciones transversales finales. No se reconocerán pérdidas por compactación ni consolidación.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Su pago se lo efectuará por metro cúbico (</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m3</w:t>
      </w:r>
      <w:r w:rsidRPr="00EB05BE">
        <w:rPr>
          <w:rStyle w:val="SangradetextonormalCarCarCarCarCarCarCarCarCarCarCarCarCarCarCarCarCarCarCarCarCarCarCarCarCarCarCarCarCarCarCarCarCarCarCarCarCarCarCarCarCarCarCarCarCarCarCarCarCarCarCarCar"/>
          <w:rFonts w:cs="Arial"/>
          <w:sz w:val="24"/>
        </w:rPr>
        <w:t>), al precio unitario estipulado en el contrato.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constituirán la compensación total por la preparación de la superficie a rellenar, provisión, transporte, tendido, hidratación y compactación del material hasta conseguir la densidad especificada, además los ensayos y pruebas de laboratorio requeridos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rPr>
          <w:rFonts w:ascii="Arial" w:hAnsi="Arial" w:cs="Arial"/>
          <w:b/>
          <w:lang w:val="es-MX"/>
        </w:rPr>
      </w:pPr>
    </w:p>
    <w:p w:rsidR="00CB3C77" w:rsidRPr="00EB05BE" w:rsidRDefault="00CB3C77">
      <w:pPr>
        <w:rPr>
          <w:rFonts w:ascii="Arial" w:hAnsi="Arial" w:cs="Arial"/>
          <w:b/>
          <w:lang w:val="es-MX"/>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2.3</w:t>
      </w:r>
      <w:r w:rsidRPr="00EB05BE">
        <w:rPr>
          <w:rStyle w:val="SangradetextonormalCarCarCarCarCarCarCarCarCarCarCarCarCarCarCarCarCarCarCarCarCarCarCarCarCarCarCarCarCarCarCarCarCarCarCarCarCarCarCarCarCarCarCarCarCarCarCarCarCarCarCarCar"/>
          <w:rFonts w:cs="Arial"/>
          <w:b/>
          <w:sz w:val="24"/>
        </w:rPr>
        <w:tab/>
        <w:t>EXCAVACION Y DESALOJO MANUAL</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b/>
          <w:sz w:val="24"/>
          <w:vertAlign w:val="superscript"/>
        </w:rPr>
      </w:pPr>
      <w:r w:rsidRPr="00EB05BE">
        <w:rPr>
          <w:rStyle w:val="SangradetextonormalCarCarCarCarCarCarCarCarCarCarCarCarCarCarCarCarCarCarCarCarCarCarCarCarCarCarCarCarCarCarCarCarCarCarCarCarCarCarCarCarCarCarCarCarCarCarCarCarCarCarCarCar"/>
          <w:rFonts w:cs="Arial"/>
          <w:sz w:val="24"/>
        </w:rPr>
        <w:t>UNIDAD:</w:t>
      </w:r>
      <w:r w:rsidRPr="00EB05BE">
        <w:rPr>
          <w:rStyle w:val="SangradetextonormalCarCarCarCarCarCarCarCarCarCarCarCarCarCarCarCarCarCarCarCarCarCarCarCarCarCarCarCarCarCarCarCarCarCarCarCarCarCarCarCarCarCarCarCarCarCarCarCarCarCarCarCar"/>
          <w:rFonts w:cs="Arial"/>
          <w:b/>
          <w:sz w:val="24"/>
        </w:rPr>
        <w:t xml:space="preserve"> </w:t>
      </w:r>
      <w:r w:rsidR="00EB05BE">
        <w:rPr>
          <w:rStyle w:val="SangradetextonormalCarCarCarCarCarCarCarCarCarCarCarCarCarCarCarCarCarCarCarCarCarCarCarCarCarCarCarCarCarCarCarCarCarCarCarCarCarCarCarCarCarCarCarCarCarCarCarCarCarCarCarCar"/>
          <w:rFonts w:cs="Arial"/>
          <w:b/>
          <w:sz w:val="24"/>
        </w:rPr>
        <w:t>m</w:t>
      </w:r>
      <w:r w:rsidR="00EB05BE" w:rsidRPr="00EB05BE">
        <w:rPr>
          <w:rStyle w:val="SangradetextonormalCarCarCarCarCarCarCarCarCarCarCarCarCarCarCarCarCarCarCarCarCarCarCarCarCarCarCarCarCarCarCarCarCarCarCarCarCarCarCarCarCarCarCarCarCarCarCarCarCarCarCarCar"/>
          <w:rFonts w:cs="Arial"/>
          <w:b/>
          <w:sz w:val="24"/>
          <w:vertAlign w:val="superscript"/>
        </w:rPr>
        <w:t>3</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color w:val="FF0000"/>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DESCRIPCIÓN </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rubro consistirá en la excavación en cualquier tipo de terreno y cualquier condición de trabajo necesario para la construcción de los bordillos, según lo aprobado por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excavación se la realizará acorde con las alineaciones, pendientes y cotas señaladas en los diseños o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El material excavado que la fiscalización considere adecuado se lo utilizara como relleno o de no ser considerado adecuado para tal uso, se lo desechará de acuerdo a las instrucciones de la fiscalización. No se efectuará ningún pago adicional por la disposición de este material. Será responsabilidad del contratista proveer a su costo cualquier apuntalamiento, arriostramiento y otros dispositivos para apoyar los taludes de excavación necesarios para poder construir con seguridad las cimentaciones y otras obras de artes especificadas.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No se medirá para su pago ninguna excavación adicional que el contratista efectúe solamente para acomodar tales dispositivos de apoyo.</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cantidad a pagarse por la excavación y desalojo serán los volúmenes medidos en la obra de material efectivamente excavado de conformidad con lo señalado en los planos u ordenado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establecidas en la forma indicada anteriormente se pagarán por metro cúbico y a los precios unitarios contractuales.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2.4</w:t>
      </w:r>
      <w:r w:rsidRPr="00EB05BE">
        <w:rPr>
          <w:rStyle w:val="SangradetextonormalCarCarCarCarCarCarCarCarCarCarCarCarCarCarCarCarCarCarCarCarCarCarCarCarCarCarCarCarCarCarCarCarCarCarCarCarCarCarCarCarCarCarCarCarCarCarCarCarCarCarCarCar"/>
          <w:rFonts w:cs="Arial"/>
          <w:b/>
          <w:sz w:val="24"/>
        </w:rPr>
        <w:tab/>
        <w:t>PIEDRA CHISPA</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sz w:val="24"/>
        </w:rPr>
        <w:t>UNIDAD:</w:t>
      </w:r>
      <w:r w:rsidRPr="00EB05BE">
        <w:rPr>
          <w:rStyle w:val="SangradetextonormalCarCarCarCarCarCarCarCarCarCarCarCarCarCarCarCarCarCarCarCarCarCarCarCarCarCarCarCarCarCarCarCarCarCarCarCarCarCarCarCarCarCarCarCarCarCarCarCarCarCarCarCar"/>
          <w:rFonts w:cs="Arial"/>
          <w:b/>
          <w:sz w:val="24"/>
        </w:rPr>
        <w:t xml:space="preserve"> 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3</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color w:val="FF0000"/>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DESCRIPCIÓN </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rubro consistirá en la provisión y regada de piedra chispa en las áreas que bordean los bordillos, destinadas para juegos infantiles y áreas verdes, según lo aprobado por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regada se la realizará con un espesor de 0.03m., acorde con las alineaciones, pendientes y cotas señaladas por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cantidad a pagarse por la provisión y regada de la piedra chispa serán los volúmenes medidos en la obra de material efectivamente colocado u ordenado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establecidas en la forma indicada anteriormente se pagarán por metro cúbico y a los precios unitarios contractuales.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3.</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OBRAS DE HORMIGÓN SIMPLE</w:t>
      </w:r>
    </w:p>
    <w:p w:rsidR="00CB3C77" w:rsidRPr="00EB05BE" w:rsidRDefault="00CB3C77">
      <w:pPr>
        <w:tabs>
          <w:tab w:val="left" w:pos="709"/>
        </w:tabs>
        <w:jc w:val="both"/>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Textoindependiente2"/>
        <w:spacing w:line="280" w:lineRule="exact"/>
        <w:ind w:left="705" w:hanging="705"/>
        <w:rPr>
          <w:rFonts w:cs="Arial"/>
          <w:b/>
          <w:sz w:val="24"/>
          <w:lang w:val="es-MX"/>
        </w:rPr>
      </w:pPr>
      <w:r w:rsidRPr="00EB05BE">
        <w:rPr>
          <w:rFonts w:cs="Arial"/>
          <w:b/>
          <w:sz w:val="24"/>
          <w:lang w:val="es-MX"/>
        </w:rPr>
        <w:t>3.1</w:t>
      </w:r>
      <w:r w:rsidRPr="00EB05BE">
        <w:rPr>
          <w:rFonts w:cs="Arial"/>
          <w:sz w:val="24"/>
          <w:lang w:val="es-MX"/>
        </w:rPr>
        <w:tab/>
      </w:r>
      <w:r w:rsidRPr="00EB05BE">
        <w:rPr>
          <w:rFonts w:cs="Arial"/>
          <w:b/>
          <w:sz w:val="24"/>
        </w:rPr>
        <w:t xml:space="preserve">CONTRAPISO CON MALLA ELECTROSOLDADA e=0.10 m., </w:t>
      </w:r>
      <w:r w:rsidRPr="00EB05BE">
        <w:rPr>
          <w:rFonts w:cs="Arial"/>
          <w:b/>
          <w:sz w:val="24"/>
          <w:lang w:val="es-MX"/>
        </w:rPr>
        <w:t>F’C=180 KG/CM2 PALETEADO</w:t>
      </w:r>
    </w:p>
    <w:p w:rsidR="00CB3C77" w:rsidRPr="00EB05BE" w:rsidRDefault="000D39F3">
      <w:pPr>
        <w:pStyle w:val="Textoindependiente2"/>
        <w:spacing w:line="280" w:lineRule="exact"/>
        <w:ind w:firstLine="709"/>
        <w:rPr>
          <w:rFonts w:cs="Arial"/>
          <w:bCs/>
          <w:sz w:val="24"/>
          <w:vertAlign w:val="superscript"/>
        </w:rPr>
      </w:pPr>
      <w:r w:rsidRPr="00EB05BE">
        <w:rPr>
          <w:rFonts w:cs="Arial"/>
          <w:b/>
          <w:sz w:val="24"/>
        </w:rPr>
        <w:lastRenderedPageBreak/>
        <w:t xml:space="preserve">UNIDAD: </w:t>
      </w:r>
      <w:r w:rsidR="00EB05BE">
        <w:rPr>
          <w:rFonts w:cs="Arial"/>
          <w:b/>
          <w:sz w:val="24"/>
        </w:rPr>
        <w:t>m</w:t>
      </w:r>
      <w:r w:rsidR="00EB05BE" w:rsidRPr="00EB05BE">
        <w:rPr>
          <w:rFonts w:cs="Arial"/>
          <w:b/>
          <w:sz w:val="24"/>
          <w:vertAlign w:val="superscript"/>
        </w:rPr>
        <w:t>2</w:t>
      </w:r>
    </w:p>
    <w:p w:rsidR="00CB3C77" w:rsidRPr="00EB05BE" w:rsidRDefault="00CB3C77">
      <w:pPr>
        <w:spacing w:line="280" w:lineRule="exact"/>
        <w:jc w:val="both"/>
        <w:rPr>
          <w:rFonts w:ascii="Arial" w:hAnsi="Arial" w:cs="Arial"/>
          <w:lang w:val="es-ES_tradnl"/>
        </w:rPr>
      </w:pPr>
    </w:p>
    <w:p w:rsidR="00CB3C77" w:rsidRPr="00EB05BE" w:rsidRDefault="000D39F3" w:rsidP="00054C0B">
      <w:pPr>
        <w:pStyle w:val="Ttulo1"/>
        <w:spacing w:line="280" w:lineRule="exact"/>
        <w:jc w:val="left"/>
        <w:rPr>
          <w:rFonts w:cs="Arial"/>
        </w:rPr>
      </w:pPr>
      <w:r w:rsidRPr="00EB05BE">
        <w:rPr>
          <w:rFonts w:cs="Arial"/>
        </w:rPr>
        <w:t>DESCRIPCIÓN</w:t>
      </w:r>
    </w:p>
    <w:p w:rsidR="00CB3C77" w:rsidRPr="00EB05BE" w:rsidRDefault="000D39F3">
      <w:pPr>
        <w:pStyle w:val="Ttulo5"/>
        <w:spacing w:line="280" w:lineRule="exact"/>
        <w:rPr>
          <w:rFonts w:ascii="Arial" w:hAnsi="Arial" w:cs="Arial"/>
          <w:b w:val="0"/>
          <w:sz w:val="24"/>
          <w:szCs w:val="24"/>
        </w:rPr>
      </w:pPr>
      <w:r w:rsidRPr="00EB05BE">
        <w:rPr>
          <w:rFonts w:ascii="Arial" w:hAnsi="Arial" w:cs="Arial"/>
          <w:b w:val="0"/>
          <w:sz w:val="24"/>
          <w:szCs w:val="24"/>
        </w:rPr>
        <w:t>Sobre la superficie del material de relleno debidamente compactado y preparado con material clasificado y aprobado por la fiscalización y a los niveles exactos, se construirá una losa de 0,10m de espesor, con un F´c=180 kg/cm2, la cual llevará una malla con hierro  de diámetro 6 mm c/15 cm, se cuidará especialmente los niveles y pendientes señalados para la construcción.</w:t>
      </w:r>
    </w:p>
    <w:p w:rsidR="00CB3C77" w:rsidRPr="00EB05BE" w:rsidRDefault="000D39F3">
      <w:pPr>
        <w:pStyle w:val="Textoindependiente"/>
        <w:spacing w:line="280" w:lineRule="exact"/>
      </w:pPr>
      <w:r w:rsidRPr="00EB05BE">
        <w:t>Este contrapiso irá en toda el área de las canchas (Voley y Basket) más el sobre ancho perimetral de 2,00 m. y tendrá un acabado de paleteado fino.</w:t>
      </w:r>
    </w:p>
    <w:p w:rsidR="00CB3C77" w:rsidRPr="00EB05BE" w:rsidRDefault="00CB3C77">
      <w:pPr>
        <w:pStyle w:val="Textoindependiente"/>
        <w:spacing w:line="280" w:lineRule="exact"/>
      </w:pPr>
    </w:p>
    <w:p w:rsidR="00CB3C77" w:rsidRPr="00EB05BE" w:rsidRDefault="000D39F3">
      <w:pPr>
        <w:pStyle w:val="Textoindependiente"/>
        <w:spacing w:line="280" w:lineRule="exact"/>
        <w:rPr>
          <w:b/>
        </w:rPr>
      </w:pPr>
      <w:r w:rsidRPr="00EB05BE">
        <w:rPr>
          <w:b/>
        </w:rPr>
        <w:t>PROCEDIMIENTO DE TRABAJO</w:t>
      </w:r>
    </w:p>
    <w:p w:rsidR="00CB3C77" w:rsidRPr="00EB05BE" w:rsidRDefault="000D39F3">
      <w:pPr>
        <w:pStyle w:val="Textoindependiente"/>
        <w:spacing w:line="280" w:lineRule="exact"/>
      </w:pPr>
      <w:r w:rsidRPr="00EB05BE">
        <w:t>Previo al inicio de los trabajos el fiscalizador deberá aprobar el diseño de hormigón a emplearse en la obra con la resistencia requerida. Se usará hormigón simple de F´c=180 kg/cm2 de resistencia a la compresión, cuyos materiales del hormigón serán de la calidad indicada y especificada.</w:t>
      </w:r>
    </w:p>
    <w:p w:rsidR="00CB3C77" w:rsidRPr="00EB05BE" w:rsidRDefault="000D39F3">
      <w:pPr>
        <w:pStyle w:val="Textoindependiente"/>
        <w:spacing w:line="280" w:lineRule="exact"/>
      </w:pPr>
      <w:r w:rsidRPr="00EB05BE">
        <w:t xml:space="preserve">El cemento será Pórtland, según norma ASTM-C-150, tipo I o INEN-152. El agregado fino será arena natural, lavada limpia de impurezas de granos duros y resistentes según normas INEN-CO-02-03-401 o ASTM-C-33. El agregado grueso será piedra triturada según norma INEN-CO-02-03-401 o ASTM-C-33. </w:t>
      </w:r>
    </w:p>
    <w:p w:rsidR="00CB3C77" w:rsidRPr="00EB05BE" w:rsidRDefault="000D39F3">
      <w:pPr>
        <w:pStyle w:val="Textoindependiente"/>
        <w:spacing w:line="280" w:lineRule="exact"/>
      </w:pPr>
      <w:r w:rsidRPr="00EB05BE">
        <w:t>El tamaño no será menor a los ¾ del espaciamiento mínimo. El agua será limpia, clara y libre de impurezas, aceites, ácidos, etc.</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 xml:space="preserve">En el hormigón fresco del pavimento se hará el paleteado fino igualando y nivelando la superficie mediante una paleta de madera de mínimo 200mmx600mm, utilizando ésta última con movimientos circulares, y no deberá quedar porosa la superficie. </w:t>
      </w:r>
    </w:p>
    <w:p w:rsidR="00CB3C77" w:rsidRPr="00EB05BE" w:rsidRDefault="000D39F3">
      <w:pPr>
        <w:pStyle w:val="Textoindependiente"/>
        <w:spacing w:line="280" w:lineRule="exact"/>
        <w:rPr>
          <w:lang w:val="es-EC"/>
        </w:rPr>
      </w:pPr>
      <w:r w:rsidRPr="00EB05BE">
        <w:rPr>
          <w:lang w:val="es-EC"/>
        </w:rPr>
        <w:t>El trabajo deberá ser curado por medio de humedad durante 7 días.</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Las mallas estarán conformadas por hierro liso de 6 mm c/15 cm con un F’y igual o mayor de 4200 kg/cm2 y la altura de suspensión de las mallas se indicará en los planos y la colocación será aprobada por la fiscalización antes de colocar el hormigón. En caso de no estar determinada se considerará 1/3 del espesor.</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Además debe indicarse que los traslapes en la mallas deben hacerse según el código INEN sección 7.8 o según el ACI-318-83, cap. 12, sección 12.19.</w:t>
      </w:r>
    </w:p>
    <w:p w:rsidR="00CB3C77" w:rsidRPr="00EB05BE" w:rsidRDefault="000D39F3">
      <w:pPr>
        <w:pStyle w:val="Textoindependiente"/>
        <w:spacing w:line="280" w:lineRule="exact"/>
      </w:pPr>
      <w:r w:rsidRPr="00EB05BE">
        <w:t>Las juntas de construcción serán de 6mm de ancho y deberán fundirse paños de hasta 20 m2. En los lugares donde se realice la junta deberá cortarse la malla Esta junta deberá ser rellenada con AP-3. A criterio de la fiscalización podrán utilizarse poli estireno expandido (láminas de plumafón).</w:t>
      </w:r>
    </w:p>
    <w:p w:rsidR="00CB3C77" w:rsidRPr="00EB05BE" w:rsidRDefault="00CB3C77">
      <w:pPr>
        <w:spacing w:line="280" w:lineRule="exact"/>
        <w:jc w:val="both"/>
        <w:rPr>
          <w:rFonts w:ascii="Arial" w:hAnsi="Arial" w:cs="Arial"/>
          <w:lang w:val="es-ES_tradnl"/>
        </w:rPr>
      </w:pPr>
    </w:p>
    <w:p w:rsidR="00CB3C77" w:rsidRPr="00EB05BE" w:rsidRDefault="000D39F3">
      <w:pPr>
        <w:pStyle w:val="Ttulo5"/>
        <w:spacing w:line="280" w:lineRule="exact"/>
        <w:rPr>
          <w:rFonts w:ascii="Arial" w:hAnsi="Arial" w:cs="Arial"/>
          <w:sz w:val="24"/>
          <w:szCs w:val="24"/>
        </w:rPr>
      </w:pPr>
      <w:r w:rsidRPr="00EB05BE">
        <w:rPr>
          <w:rFonts w:ascii="Arial" w:hAnsi="Arial" w:cs="Arial"/>
          <w:sz w:val="24"/>
          <w:szCs w:val="24"/>
        </w:rPr>
        <w:t>MEDICIÓN Y PAGO</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 xml:space="preserve">El fiscalizador comprobará, mediante ensayos de laboratorio, el control de calidad del hormigón para proceder a la aprobación de la planilla, previo al pago. </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Se pagarán las cantidades realmente ejecutadas y medidas.</w:t>
      </w:r>
    </w:p>
    <w:p w:rsidR="00CB3C77" w:rsidRPr="00EB05BE" w:rsidRDefault="000D39F3">
      <w:pPr>
        <w:pStyle w:val="Textoindependiente"/>
        <w:spacing w:line="280" w:lineRule="exact"/>
      </w:pPr>
      <w:r w:rsidRPr="00EB05BE">
        <w:t xml:space="preserve">Su pago se lo efectuará por metro cuadrado (m2), al precio unitario estipulado en el contrato e incluirán el suministro, transporte, mezclado y colocación de todos los materiales requeridos para su construcción, así como también por </w:t>
      </w:r>
      <w:r w:rsidRPr="00EB05BE">
        <w:lastRenderedPageBreak/>
        <w:t>toda la mano de obra, equipo, herramientas, materiales, incluyendo el sellado de juntas y los costos que ocasionaren las pruebas y ensayos de laboratorio necesarios para el control de calidad de los materiales y de los trabajos ejecutados.</w:t>
      </w:r>
    </w:p>
    <w:p w:rsidR="00CB3C77" w:rsidRPr="00EB05BE" w:rsidRDefault="00CB3C77">
      <w:pPr>
        <w:pStyle w:val="Textoindependiente"/>
        <w:spacing w:line="280" w:lineRule="exact"/>
      </w:pP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54C0B" w:rsidP="0007299E">
      <w:pPr>
        <w:numPr>
          <w:ilvl w:val="1"/>
          <w:numId w:val="4"/>
        </w:numPr>
        <w:tabs>
          <w:tab w:val="num" w:pos="709"/>
        </w:tabs>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     </w:t>
      </w:r>
      <w:r w:rsidR="000D39F3" w:rsidRPr="00EB05BE">
        <w:rPr>
          <w:rStyle w:val="SangradetextonormalCarCarCarCarCarCarCarCarCarCarCarCarCarCarCarCarCarCarCarCarCarCarCarCarCarCarCarCarCarCarCarCarCarCarCarCarCarCarCarCarCarCarCarCarCarCarCarCarCarCarCarCar"/>
          <w:rFonts w:cs="Arial"/>
          <w:b/>
          <w:sz w:val="24"/>
        </w:rPr>
        <w:t>ANDENES PALETEADOS e = 0.08 m</w:t>
      </w:r>
    </w:p>
    <w:p w:rsidR="00CB3C77" w:rsidRPr="00EB05BE" w:rsidRDefault="000D39F3">
      <w:pPr>
        <w:ind w:firstLine="709"/>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Sobre la superficie del material de relleno debidamente compactado y preparado con material clasificado y aprobado por la fiscalización y a los niveles exactos, se construirá un contrapiso de 0,08 m de espesor y F´c = 180 kg/cm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2</w:t>
      </w:r>
      <w:r w:rsidRPr="00EB05BE">
        <w:rPr>
          <w:rStyle w:val="SangradetextonormalCarCarCarCarCarCarCarCarCarCarCarCarCarCarCarCarCarCarCarCarCarCarCarCarCarCarCarCarCarCarCarCarCarCarCarCarCarCarCarCarCarCarCarCarCarCarCarCarCarCarCarCar"/>
          <w:rFonts w:cs="Arial"/>
          <w:sz w:val="24"/>
        </w:rPr>
        <w:t>, se cuidará especialmente los niveles y pendientes para la respectiva evacuación de las aguas lluvias</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fiscalización, previo al inicio de los trabajos deberá aprobar el diseño de hormigón a emplearse en la obra con la resistencia requerida. Se usará hormigón simple de F´c = 180 kg/cm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2</w:t>
      </w:r>
      <w:r w:rsidRPr="00EB05BE">
        <w:rPr>
          <w:rStyle w:val="SangradetextonormalCarCarCarCarCarCarCarCarCarCarCarCarCarCarCarCarCarCarCarCarCarCarCarCarCarCarCarCarCarCarCarCarCarCarCarCarCarCarCarCarCarCarCarCarCarCarCarCarCarCarCarCar"/>
          <w:rFonts w:cs="Arial"/>
          <w:sz w:val="24"/>
        </w:rPr>
        <w:t xml:space="preserve"> de resistencia a la compresión, cuyos materiales del hormigón serán de la calidad indicada y especificada.</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cemento será Pórtland, según norma ASTM-C-150, tipo I o INEN-152. El agregado fino será arena natural, lavada limpia de impurezas de granos duros y resistentes según normas INEN-CO-02-03-401 o ASTM-C-33. El agregado grueso será piedra triturada según norma INEN-CO-02-03-401 o ASTM-C-33. El tamaño no será menor a los ¾ del espaciamiento mínimo. El agua será limpia, clara y libre de impurezas, aceites, ácidos, etc.</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superficie de acabado deberá ser aplanada mediante una regla, para luego ser alisada con paleta y acabado con escoba, para evitar el deslizamiento durante el uso. Las juntas de construcción serán de 6 mm de ancho y la longitud del paño no deberá exceder de 2.0 m. Esta junta deberá ser rellenada con un material tipo silicón o AP3.</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fiscalización comprobará, mediante ensayos de laboratorio, el control de calidad del hormigón para proceder a la aprobación de la planilla, previo al pago. Los resultados serán incorporados al expediente como justificativo del cumplimiento.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serán los volúmenes efectivamente trabajados y medidos, se pagarán por metro cuadrado.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constituyen la compensación total por el suministro, transporte, mezclado y colocación de todos los materiales requeridos para su construcción, así como también por toda la mano de obra, equipo, herramientas, materiales y operaciones conexas necesarias para la ejecución de los trabajos a satisfacción de la fiscalización, incluyendo el sellado de juntas y los costos que ocasionaren las pruebas y ensayos de laboratorio necesarios para el control de calidad de los materiales y de los trabajos ejecutados.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Las mediciones de obra realmente ejecutada se consignarán en la respectiva memoria de cálculo. Se deberá dejar expresa constancia de las dimensiones en gráfico anexo a la misma. No se harán mediciones o pagos directos por encofrados, obra falsa</w:t>
      </w:r>
      <w:r w:rsidR="00C21096" w:rsidRPr="00EB05BE">
        <w:rPr>
          <w:rStyle w:val="SangradetextonormalCarCarCarCarCarCarCarCarCarCarCarCarCarCarCarCarCarCarCarCarCarCarCarCarCarCarCarCarCarCarCarCarCarCarCarCarCarCarCarCarCarCarCarCarCarCarCarCarCarCarCarCar"/>
          <w:rFonts w:cs="Arial"/>
          <w:sz w:val="24"/>
        </w:rPr>
        <w:t xml:space="preserve"> o</w:t>
      </w:r>
      <w:r w:rsidRPr="00EB05BE">
        <w:rPr>
          <w:rStyle w:val="SangradetextonormalCarCarCarCarCarCarCarCarCarCarCarCarCarCarCarCarCarCarCarCarCarCarCarCarCarCarCarCarCarCarCarCarCarCarCarCarCarCarCarCarCarCarCarCarCarCarCarCarCarCarCarCar"/>
          <w:rFonts w:cs="Arial"/>
          <w:sz w:val="24"/>
        </w:rPr>
        <w:t xml:space="preserve"> apuntalamiento.</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b/>
          <w:sz w:val="24"/>
        </w:rPr>
        <w:t>3.3</w:t>
      </w:r>
      <w:r w:rsidRPr="00EB05BE">
        <w:rPr>
          <w:rStyle w:val="SangradetextonormalCarCarCarCarCarCarCarCarCarCarCarCarCarCarCarCarCarCarCarCarCarCarCarCarCarCarCarCarCarCarCarCarCarCarCarCarCarCarCarCarCarCarCarCarCarCarCarCarCarCarCarCar"/>
          <w:rFonts w:cs="Arial"/>
          <w:b/>
          <w:sz w:val="24"/>
        </w:rPr>
        <w:tab/>
      </w:r>
      <w:r w:rsidRPr="00EB05BE">
        <w:rPr>
          <w:rFonts w:ascii="Arial" w:hAnsi="Arial" w:cs="Arial"/>
          <w:b/>
          <w:bCs/>
        </w:rPr>
        <w:t>BORDILLOS  PALETEADOS, F’C=180 KG/CM2</w:t>
      </w:r>
      <w:r w:rsidRPr="00EB05BE">
        <w:rPr>
          <w:rFonts w:ascii="Arial" w:hAnsi="Arial" w:cs="Arial"/>
        </w:rPr>
        <w:t xml:space="preserve"> </w:t>
      </w:r>
    </w:p>
    <w:p w:rsidR="00CB3C77" w:rsidRPr="00EB05BE" w:rsidRDefault="000D39F3">
      <w:pPr>
        <w:ind w:firstLine="709"/>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construirán bordillos de hormigón simple para el confinamiento de los andenes que se colocarán  en los sitios que indican los planos respectivos, se cuidará especialmente los niveles y pendientes señalados para la construcción.</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fiscalización, previo al inicio de los trabajos deberá aprobar el diseño de hormigón a emplearse en la obra con la resistencia requerida.</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usará hormigón simple de f´c = 180 kg/cm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2</w:t>
      </w:r>
      <w:r w:rsidRPr="00EB05BE">
        <w:rPr>
          <w:rStyle w:val="SangradetextonormalCarCarCarCarCarCarCarCarCarCarCarCarCarCarCarCarCarCarCarCarCarCarCarCarCarCarCarCarCarCarCarCarCarCarCarCarCarCarCarCarCarCarCarCarCarCarCarCarCarCarCarCar"/>
          <w:rFonts w:cs="Arial"/>
          <w:sz w:val="24"/>
        </w:rPr>
        <w:t xml:space="preserve"> de resistencia a la compresión, cuyos materiales del hormigón serán de la calidad indicada y especificada. </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cemento será Pórtland, según norma ASTM-C-150, tipo I o INEN-152. El agregado fino será arena natural, lavada limpia de impurezas de granos duros y resistentes según normas INEN-CO-02-03-401 o ASTM-C-33. El agregado grueso será piedra triturada según norma INEN-CO-02-03-401 o ASTM-C-33. El tamaño no será menor a los ¾ del espaciamiento mínimo. El agua será limpia, clara y libre de impurezas, aceites, ácidos, etc.</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El espesor de los bordillos será de 15 cm. en la parte superior y 20 cm. en la parte inferior. </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podrá construir encofrados de madera, acero y otros elementos aprobados por la fiscalización.</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tipo, tamaño, forma, calidad y resistencia de todos los materiales de encofrado estarán sujetos a aprobación. Limpiar completamente todos los encofrados antes de usarlo nuevamente. En caso de obras especiales los encofrados deben ser diseñados y aprobados por la fiscalización. La responsabilidad de que todos los soportes y puntales sean adecuados, descansará en el contratista. Los puntales de madera irán con una separación adecuada y con contravientos entre sí para mantener su forma y posición, asentados sobre una tabla corrida de dos centímetros de espesor. Las superficies de los encofrados deberán ser lisas y libres de irregularidades, hundimientos y huecos.</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realizará la fundición de los bordillos en forma progresiva por tramos, dejando juntas de construcción cada 10 m como máximo  o la que indique el fiscalizador.</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Estas juntas serán selladas con mortero cemento-arena, en proporciones iguales.</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caras exteriores deberán ser enlucidas en fresco con mortero 1:3, tipo paleteado fino.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Dentro de este rubro se incluirán todos los rellenos necesarios que deban realizarse para su funcionamiento como elemento de confinamiento.</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serán las efectivamente trabajadas y medidas, se pagarán por metro lineal.</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constituyen la compensación total por el suministro, transporte, mezclado y colocación de todos los materiales requeridos para su construcción, así como también por toda la mano de obra, equipo, herramientas, materiales y operaciones conexas necesarias para la ejecución de los trabajos a satisfacción de la fiscalización. No se harán mediciones o pagos directos por encofrados, obra falsa, apuntalamiento o andamios.</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jc w:val="both"/>
        <w:rPr>
          <w:rFonts w:ascii="Arial" w:hAnsi="Arial" w:cs="Arial"/>
          <w:lang w:val="es-ES_tradnl"/>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4.</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PINTURA</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
          <w:sz w:val="24"/>
          <w:lang w:val="es-ES_tradnl"/>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 xml:space="preserve">4.1 </w:t>
      </w:r>
      <w:r w:rsidRPr="00EB05BE">
        <w:rPr>
          <w:rStyle w:val="SangradetextonormalCarCarCarCarCarCarCarCarCarCarCarCarCarCarCarCarCarCarCarCarCarCarCarCarCarCarCarCarCarCarCarCarCarCarCarCarCarCarCarCarCarCarCarCarCarCarCarCarCarCarCarCar"/>
          <w:b/>
          <w:sz w:val="24"/>
        </w:rPr>
        <w:tab/>
        <w:t>PINTURA EXTERIOR</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UNIDAD: </w:t>
      </w:r>
      <w:r w:rsidRPr="00EB05BE">
        <w:rPr>
          <w:rStyle w:val="SangradetextonormalCarCarCarCarCarCarCarCarCarCarCarCarCarCarCarCarCarCarCarCarCarCarCarCarCarCarCarCarCarCarCarCarCarCarCarCarCarCarCarCarCarCarCarCarCarCarCarCarCarCarCarCar"/>
          <w:b/>
          <w:sz w:val="24"/>
        </w:rPr>
        <w:t>m</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Este rubro comprende la preparación de las superficies y la aplicación de pintura para delinear las canchas de Volley y Basket, de acuerdo a las medidas reglamentarias, dejando el sobreancho de 2 m. por cada lado. Se utilizará pintura de látex de la mejor calidad, para canchas, los colores serán determinados por la fiscalización. </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Previo a la colocación de la pintura, todas las superficies deberán ser reparadas eliminándose: huecos, rayas, raspadas, salientes, etc.</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Para estos trabajos se emplearán pintores calificados. Una vez aprobada la preparación de la superficie se procederá a la colocación de la primera capa o mano de pintura; la final, después de la aprobación por la fiscalización y previo a la entrega de la obra.</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Cualquier cambio, reparación y o mano de pintura extra, el contratista deberá ejecutar nuevamente todo el trabajo sin derecho a recargo o aumento de precios.</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La cancelación de este rubro será por metro lineal en la cancha de volley y por metro cuadrado en los graderíos, efectivamente ejecutado, medido en sitio, y aprobados por la fiscalización.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El pago se lo realizará de acuerdo al precio unitario establecido en el contrato, incluye la compensación total por el suministro, transporte, almacenamiento, manipuleo, aplicación, andamios y reparaciones, así como también toda la mano de obra, equipo, herramientas, materiales y operaciones conexas necesarias para la ejecución de los trabajos descritos a satisfacción de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5.</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OBRAS DE CERRAJERIA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5.1</w:t>
      </w:r>
      <w:r w:rsidRPr="00EB05BE">
        <w:rPr>
          <w:rStyle w:val="SangradetextonormalCarCarCarCarCarCarCarCarCarCarCarCarCarCarCarCarCarCarCarCarCarCarCarCarCarCarCarCarCarCarCarCarCarCarCarCarCarCarCarCarCarCarCarCarCarCarCarCarCarCarCarCar"/>
          <w:b/>
          <w:sz w:val="24"/>
        </w:rPr>
        <w:tab/>
        <w:t xml:space="preserve">AROS DE BASKET </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UNIDAD: </w:t>
      </w:r>
      <w:r w:rsidRPr="00EB05BE">
        <w:rPr>
          <w:rStyle w:val="SangradetextonormalCarCarCarCarCarCarCarCarCarCarCarCarCarCarCarCarCarCarCarCarCarCarCarCarCarCarCarCarCarCarCarCarCarCarCarCarCarCarCarCarCarCarCarCarCarCarCarCarCarCarCarCar"/>
          <w:b/>
          <w:sz w:val="24"/>
        </w:rPr>
        <w:t>u</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Este rubro de trabajo corresponde a la construcción de dos aros para la cancha de Basket, de acuerdo a las medidas reglamentarias, fabricados con estructura de tubos galvanizados y planchas metálicas. </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Para la fabricación de los aros, se utilizará tubos de Ø 4” y Ø 2” x 3 mm. de espesor, ángulos de 2” x 2” para armar la estructura y el tablero se lo fabricará con platina de 3” y plancha tol de e = 2 mm. </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Finalmente se colocará los aros fabricados en tubo torneado con platina de 6 mm. y pernos, donde se sujetara la respectiva malla.</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soldadura a utilizar será de tipo arco, los electrodos serán los especificados en los planos y en caso de no constar se emplearán electrodos 6011 de 1/8” hasta espesores de 4mm y 7018 para mayores. No se permitirá emplear electrodos que presenten humedad o daño.</w:t>
      </w:r>
    </w:p>
    <w:p w:rsidR="00CB3C77" w:rsidRPr="00EB05BE" w:rsidRDefault="000D39F3">
      <w:pPr>
        <w:pStyle w:val="p2"/>
        <w:widowControl/>
        <w:tabs>
          <w:tab w:val="clear" w:pos="720"/>
        </w:tabs>
        <w:autoSpaceDE/>
        <w:autoSpaceDN/>
        <w:adjustRightInd/>
        <w:spacing w:line="240" w:lineRule="auto"/>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Todos los cortes se realizarán en frío, de forma manual o empleando equipo de corte.</w:t>
      </w:r>
    </w:p>
    <w:p w:rsidR="00CB3C77" w:rsidRPr="00EB05BE" w:rsidRDefault="000D39F3">
      <w:pPr>
        <w:pStyle w:val="p2"/>
        <w:widowControl/>
        <w:tabs>
          <w:tab w:val="clear" w:pos="720"/>
        </w:tabs>
        <w:autoSpaceDE/>
        <w:autoSpaceDN/>
        <w:adjustRightInd/>
        <w:spacing w:line="240" w:lineRule="auto"/>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cordón de soldadura no será mayor a 5cm de longitud, con la finalidad de evitar su deformación. En el caso de que los cordones sean de mayor longitud se soldarán de forma alternada, entre cada unión de soldadura se limpiará los residuos con cepillo de alambre previo al inicio o empate del cordón.</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De existir oxidación en el material se utilizará cepillo de alambre, lija de grano grueso y desoxidante y se aplicará dos manos de pintura anticorrosivo. </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Luego de la protección de pintura anticorrosivo se aplicará una tercera mano para el acabado de la estructura, el material a emplearse será de esmalte brillante para la estructura y esmalte mate para el tablero. Se determina como especificación esta clase de pintura por garantizar una mayor durabilidad en el acabado. El color será determinado por la fiscalización.</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La medición de este rubro será por unidad efectivamente ejecutado, verificado en sitio y aprobado por la fiscalización.</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El rubro incluye la compensación total por el suministro, transporte, almacenamiento, manipuleo, fabricación, pintura, colocación, reparaciones, pruebas y puesta en funcionamiento, así como también toda la mano de obra, equipo, herramientas, materiales y operaciones conexas necesarias para la ejecución de los trabajos descritos a satisfacción de la fiscalización.</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C21096" w:rsidP="0007299E">
      <w:pPr>
        <w:pStyle w:val="Textoindependiente"/>
        <w:numPr>
          <w:ilvl w:val="1"/>
          <w:numId w:val="5"/>
        </w:numPr>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lastRenderedPageBreak/>
        <w:t xml:space="preserve">     </w:t>
      </w:r>
      <w:r w:rsidR="000D39F3" w:rsidRPr="00EB05BE">
        <w:rPr>
          <w:rStyle w:val="SangradetextonormalCarCarCarCarCarCarCarCarCarCarCarCarCarCarCarCarCarCarCarCarCarCarCarCarCarCarCarCarCarCarCarCarCarCarCarCarCarCarCarCarCarCarCarCarCarCarCarCarCarCarCarCar"/>
          <w:b/>
          <w:sz w:val="24"/>
        </w:rPr>
        <w:t xml:space="preserve">TUBOS Y RED </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UNIDAD: </w:t>
      </w:r>
      <w:r w:rsidRPr="00EB05BE">
        <w:rPr>
          <w:rStyle w:val="SangradetextonormalCarCarCarCarCarCarCarCarCarCarCarCarCarCarCarCarCarCarCarCarCarCarCarCarCarCarCarCarCarCarCarCarCarCarCarCarCarCarCarCarCarCarCarCarCarCarCarCarCarCarCarCar"/>
          <w:b/>
          <w:sz w:val="24"/>
        </w:rPr>
        <w:t>u</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Este rubro de trabajo corresponde a la construcción de los dos postes con la red para la cancha de volley, de acuerdo a las medidas reglamentarias, fabricados con estructura de tubos galvanizados. </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Para la fabricación de los aros, se utilizará tubos de Ø 3” x 3 mm. de espesor, con </w:t>
      </w:r>
      <w:r w:rsidR="00C21096" w:rsidRPr="00EB05BE">
        <w:rPr>
          <w:rStyle w:val="SangradetextonormalCarCarCarCarCarCarCarCarCarCarCarCarCarCarCarCarCarCarCarCarCarCarCarCarCarCarCarCarCarCarCarCarCarCarCarCarCarCarCarCarCarCarCarCarCarCarCarCarCarCarCarCar"/>
          <w:sz w:val="24"/>
        </w:rPr>
        <w:t>bocín</w:t>
      </w:r>
      <w:r w:rsidRPr="00EB05BE">
        <w:rPr>
          <w:rStyle w:val="SangradetextonormalCarCarCarCarCarCarCarCarCarCarCarCarCarCarCarCarCarCarCarCarCarCarCarCarCarCarCarCarCarCarCarCarCarCarCarCarCarCarCarCarCarCarCarCarCarCarCarCarCarCarCarCar"/>
          <w:sz w:val="24"/>
        </w:rPr>
        <w:t xml:space="preserve"> para enganche. </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colocará la red reglamentaria y para el acabado de los tubos se utilizara como base multiprimers y acabado con pintura de esmalte.</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determina como especificación esta clase de pintura por garantizar una mayor durabilidad en el acabado. El color será determinado por la fiscalización.</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La medición de este rubro será por la unidad de todos los elementos efectivamente ejecutado, verificado en sitio y aprobado por la fiscalización.</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El rubro incluye la compensación total por el suministro, transporte, almacenamiento, manipuleo, fabricación, pintura, colocación, reparaciones, pruebas y puesta en funcionamiento, así como también toda la mano de obra, equipo, herramientas, materiales y operaciones conexas necesarias para la ejecución de los trabajos descritos a satisfacción de la fiscalización.</w:t>
      </w:r>
    </w:p>
    <w:p w:rsidR="00CB3C77"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7A1DA0" w:rsidRPr="00EB05BE" w:rsidRDefault="007A1DA0">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EB05BE">
      <w:pPr>
        <w:pStyle w:val="Textoindependiente"/>
        <w:rPr>
          <w:rStyle w:val="SangradetextonormalCarCarCarCarCarCarCarCarCarCarCarCarCarCarCarCarCarCarCarCarCarCarCarCarCarCarCarCarCarCarCarCarCarCarCarCarCarCarCarCarCarCarCarCarCarCarCarCarCarCarCarCar"/>
          <w:b/>
          <w:sz w:val="24"/>
          <w:u w:val="single"/>
        </w:rPr>
      </w:pPr>
      <w:r>
        <w:rPr>
          <w:rStyle w:val="SangradetextonormalCarCarCarCarCarCarCarCarCarCarCarCarCarCarCarCarCarCarCarCarCarCarCarCarCarCarCarCarCarCarCarCarCarCarCarCarCarCarCarCarCarCarCarCarCarCarCarCarCarCarCarCar"/>
          <w:b/>
          <w:sz w:val="24"/>
        </w:rPr>
        <w:t>6</w:t>
      </w:r>
      <w:r w:rsidR="000D39F3" w:rsidRPr="00EB05BE">
        <w:rPr>
          <w:rStyle w:val="SangradetextonormalCarCarCarCarCarCarCarCarCarCarCarCarCarCarCarCarCarCarCarCarCarCarCarCarCarCarCarCarCarCarCarCarCarCarCarCarCarCarCarCarCarCarCarCarCarCarCarCarCarCarCarCar"/>
          <w:b/>
          <w:sz w:val="24"/>
        </w:rPr>
        <w:t>.</w:t>
      </w:r>
      <w:r w:rsidR="000D39F3" w:rsidRPr="00EB05BE">
        <w:rPr>
          <w:rStyle w:val="SangradetextonormalCarCarCarCarCarCarCarCarCarCarCarCarCarCarCarCarCarCarCarCarCarCarCarCarCarCarCarCarCarCarCarCarCarCarCarCarCarCarCarCarCarCarCarCarCarCarCarCarCarCarCarCar"/>
          <w:b/>
          <w:sz w:val="24"/>
        </w:rPr>
        <w:tab/>
      </w:r>
      <w:r w:rsidR="000D39F3" w:rsidRPr="00EB05BE">
        <w:rPr>
          <w:rStyle w:val="SangradetextonormalCarCarCarCarCarCarCarCarCarCarCarCarCarCarCarCarCarCarCarCarCarCarCarCarCarCarCarCarCarCarCarCarCarCarCarCarCarCarCarCarCarCarCarCarCarCarCarCarCarCarCarCar"/>
          <w:b/>
          <w:sz w:val="24"/>
          <w:u w:val="single"/>
        </w:rPr>
        <w:t>VARIOS</w:t>
      </w:r>
    </w:p>
    <w:p w:rsidR="00CB3C77" w:rsidRDefault="00CB3C77">
      <w:pPr>
        <w:pStyle w:val="Textoindependiente"/>
        <w:rPr>
          <w:rStyle w:val="SangradetextonormalCarCarCarCarCarCarCarCarCarCarCarCarCarCarCarCarCarCarCarCarCarCarCarCarCarCarCarCarCarCarCarCarCarCarCarCarCarCarCarCarCarCarCarCarCarCarCarCarCarCarCarCar"/>
          <w:b/>
          <w:sz w:val="24"/>
          <w:u w:val="single"/>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sz w:val="24"/>
        </w:rPr>
      </w:pPr>
      <w:r>
        <w:rPr>
          <w:rStyle w:val="SangradetextonormalCarCarCarCarCarCarCarCarCarCarCarCarCarCarCarCarCarCarCarCarCarCarCarCarCarCarCarCarCarCarCarCarCarCarCarCarCarCarCarCarCarCarCarCarCarCarCarCarCarCarCarCar"/>
          <w:b/>
          <w:sz w:val="24"/>
        </w:rPr>
        <w:t>6</w:t>
      </w:r>
      <w:r w:rsidRPr="00EB05BE">
        <w:rPr>
          <w:rStyle w:val="SangradetextonormalCarCarCarCarCarCarCarCarCarCarCarCarCarCarCarCarCarCarCarCarCarCarCarCarCarCarCarCarCarCarCarCarCarCarCarCarCarCarCarCarCarCarCarCarCarCarCarCarCarCarCarCar"/>
          <w:b/>
          <w:sz w:val="24"/>
        </w:rPr>
        <w:t>.1</w:t>
      </w:r>
      <w:r w:rsidRPr="00EB05BE">
        <w:rPr>
          <w:rStyle w:val="SangradetextonormalCarCarCarCarCarCarCarCarCarCarCarCarCarCarCarCarCarCarCarCarCarCarCarCarCarCarCarCarCarCarCarCarCarCarCarCarCarCarCarCarCarCarCarCarCarCarCarCarCarCarCarCar"/>
          <w:b/>
          <w:sz w:val="24"/>
        </w:rPr>
        <w:tab/>
      </w:r>
      <w:r>
        <w:rPr>
          <w:rStyle w:val="SangradetextonormalCarCarCarCarCarCarCarCarCarCarCarCarCarCarCarCarCarCarCarCarCarCarCarCarCarCarCarCarCarCarCarCarCarCarCarCarCarCarCarCarCarCarCarCarCarCarCarCarCarCarCarCar"/>
          <w:b/>
          <w:sz w:val="24"/>
        </w:rPr>
        <w:t>DEMOLICION</w:t>
      </w:r>
      <w:r w:rsidRPr="00EB05BE">
        <w:rPr>
          <w:rStyle w:val="SangradetextonormalCarCarCarCarCarCarCarCarCarCarCarCarCarCarCarCarCarCarCarCarCarCarCarCarCarCarCarCarCarCarCarCarCarCarCarCarCarCarCarCarCarCarCarCarCarCarCarCarCarCarCarCar"/>
          <w:b/>
          <w:sz w:val="24"/>
        </w:rPr>
        <w:t xml:space="preserve"> </w:t>
      </w:r>
    </w:p>
    <w:p w:rsidR="006C31EE" w:rsidRPr="00EB05BE" w:rsidRDefault="006C31EE" w:rsidP="006C31EE">
      <w:pPr>
        <w:pStyle w:val="Textoindependiente"/>
        <w:ind w:firstLine="708"/>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UNIDAD:</w:t>
      </w:r>
      <w:r w:rsidRPr="00EB05BE">
        <w:rPr>
          <w:rStyle w:val="SangradetextonormalCarCarCarCarCarCarCarCarCarCarCarCarCarCarCarCarCarCarCarCarCarCarCarCarCarCarCarCarCarCarCarCarCarCarCarCarCarCarCarCarCarCarCarCarCarCarCarCarCarCarCarCar"/>
          <w:b/>
          <w:sz w:val="24"/>
        </w:rPr>
        <w:t xml:space="preserve"> </w:t>
      </w:r>
      <w:r>
        <w:rPr>
          <w:rStyle w:val="SangradetextonormalCarCarCarCarCarCarCarCarCarCarCarCarCarCarCarCarCarCarCarCarCarCarCarCarCarCarCarCarCarCarCarCarCarCarCarCarCarCarCarCarCarCarCarCarCarCarCarCarCarCarCarCar"/>
          <w:b/>
          <w:sz w:val="24"/>
        </w:rPr>
        <w:t>m</w:t>
      </w:r>
      <w:r w:rsidRPr="006C31EE">
        <w:rPr>
          <w:rStyle w:val="SangradetextonormalCarCarCarCarCarCarCarCarCarCarCarCarCarCarCarCarCarCarCarCarCarCarCarCarCarCarCarCarCarCarCarCarCarCarCarCarCarCarCarCarCarCarCarCarCarCarCarCarCarCarCarCar"/>
          <w:b/>
          <w:sz w:val="24"/>
          <w:vertAlign w:val="superscript"/>
        </w:rPr>
        <w:t>2</w:t>
      </w:r>
    </w:p>
    <w:p w:rsidR="006C31EE" w:rsidRDefault="006C31EE" w:rsidP="006C31EE">
      <w:pPr>
        <w:pStyle w:val="Textoindependiente"/>
        <w:rPr>
          <w:rStyle w:val="SangradetextonormalCarCarCarCarCarCarCarCarCarCarCarCarCarCarCarCarCarCarCarCarCarCarCarCarCarCarCarCarCarCarCarCarCarCarCarCarCarCarCarCarCarCarCarCarCarCarCarCarCarCarCarCar"/>
          <w:b/>
          <w:sz w:val="24"/>
        </w:rPr>
      </w:pPr>
    </w:p>
    <w:p w:rsidR="007A1DA0" w:rsidRPr="00EB05BE" w:rsidRDefault="007A1DA0" w:rsidP="006C31EE">
      <w:pPr>
        <w:pStyle w:val="Textoindependiente"/>
        <w:rPr>
          <w:rStyle w:val="SangradetextonormalCarCarCarCarCarCarCarCarCarCarCarCarCarCarCarCarCarCarCarCarCarCarCarCarCarCarCarCarCarCarCarCarCarCarCarCarCarCarCarCarCarCarCarCarCarCarCarCarCarCarCarCar"/>
          <w:b/>
          <w:sz w:val="24"/>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Pr>
          <w:rStyle w:val="SangradetextonormalCarCarCarCarCarCarCarCarCarCarCarCarCarCarCarCarCarCarCarCarCarCarCarCarCarCarCarCarCarCarCarCarCarCarCarCarCarCarCarCarCarCarCarCarCarCarCarCarCarCarCarCar"/>
          <w:bCs/>
          <w:sz w:val="24"/>
        </w:rPr>
        <w:t>Consiste en demoler losas de hormigón armado de los pozos sépticos existentes en el área de implantación</w:t>
      </w:r>
      <w:r w:rsidRPr="00EB05BE">
        <w:rPr>
          <w:rStyle w:val="SangradetextonormalCarCarCarCarCarCarCarCarCarCarCarCarCarCarCarCarCarCarCarCarCarCarCarCarCarCarCarCarCarCarCarCarCarCarCarCarCarCarCarCarCarCarCarCarCarCarCarCarCarCarCarCar"/>
          <w:bCs/>
          <w:sz w:val="24"/>
        </w:rPr>
        <w:t>.</w:t>
      </w:r>
    </w:p>
    <w:p w:rsidR="006C31EE" w:rsidRPr="00EB05BE" w:rsidRDefault="006C31EE" w:rsidP="006C31EE">
      <w:pPr>
        <w:pStyle w:val="Ttulo5"/>
        <w:spacing w:line="280" w:lineRule="exact"/>
        <w:rPr>
          <w:rFonts w:ascii="Arial" w:hAnsi="Arial" w:cs="Arial"/>
          <w:b w:val="0"/>
          <w:sz w:val="24"/>
          <w:szCs w:val="24"/>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Pr>
          <w:rStyle w:val="SangradetextonormalCarCarCarCarCarCarCarCarCarCarCarCarCarCarCarCarCarCarCarCarCarCarCarCarCarCarCarCarCarCarCarCarCarCarCarCarCarCarCarCarCarCarCarCarCarCarCarCarCarCarCarCar"/>
          <w:bCs/>
          <w:sz w:val="24"/>
        </w:rPr>
        <w:t>Las losas de hormigón armado de los pozos sépticos que se encuentran localizados en el sector, serán demolidas, con la finalidad que los pozos sean rellenados, cuyo valor será pagado con el rubro 2.2 Relleno compactado / máquina (cascajo mediano fino). Se podrá utilizar el material demolido como parte del relleno, previa autorización de la Fiscalización.</w:t>
      </w:r>
    </w:p>
    <w:p w:rsidR="006C31E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p>
    <w:p w:rsidR="007A1DA0" w:rsidRDefault="007A1DA0" w:rsidP="006C31EE">
      <w:pPr>
        <w:pStyle w:val="Textoindependiente"/>
        <w:rPr>
          <w:rStyle w:val="SangradetextonormalCarCarCarCarCarCarCarCarCarCarCarCarCarCarCarCarCarCarCarCarCarCarCarCarCarCarCarCarCarCarCarCarCarCarCarCarCarCarCarCarCarCarCarCarCarCarCarCarCarCarCarCar"/>
          <w:bCs/>
          <w:sz w:val="24"/>
        </w:rPr>
      </w:pPr>
    </w:p>
    <w:p w:rsidR="007A1DA0" w:rsidRPr="00EB05BE" w:rsidRDefault="007A1DA0" w:rsidP="006C31EE">
      <w:pPr>
        <w:pStyle w:val="Textoindependiente"/>
        <w:rPr>
          <w:rStyle w:val="SangradetextonormalCarCarCarCarCarCarCarCarCarCarCarCarCarCarCarCarCarCarCarCarCarCarCarCarCarCarCarCarCarCarCarCarCarCarCarCarCarCarCarCarCarCarCarCarCarCarCarCarCarCarCarCar"/>
          <w:bCs/>
          <w:sz w:val="24"/>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lastRenderedPageBreak/>
        <w:t>MEDICIÓN Y FORMA DE PAGO</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 xml:space="preserve">Las cantidades a pagarse por </w:t>
      </w:r>
      <w:r>
        <w:rPr>
          <w:rStyle w:val="SangradetextonormalCarCarCarCarCarCarCarCarCarCarCarCarCarCarCarCarCarCarCarCarCarCarCarCarCarCarCarCarCarCarCarCarCarCarCarCarCarCarCarCarCarCarCarCarCarCarCarCarCarCarCarCar"/>
          <w:bCs/>
          <w:sz w:val="24"/>
        </w:rPr>
        <w:t xml:space="preserve">la demolición </w:t>
      </w:r>
      <w:r w:rsidRPr="00EB05BE">
        <w:rPr>
          <w:rStyle w:val="SangradetextonormalCarCarCarCarCarCarCarCarCarCarCarCarCarCarCarCarCarCarCarCarCarCarCarCarCarCarCarCarCarCarCarCarCarCarCarCarCarCarCarCarCarCarCarCarCarCarCarCarCarCarCarCar"/>
          <w:bCs/>
          <w:sz w:val="24"/>
        </w:rPr>
        <w:t xml:space="preserve">serán por los </w:t>
      </w:r>
      <w:r>
        <w:rPr>
          <w:rStyle w:val="SangradetextonormalCarCarCarCarCarCarCarCarCarCarCarCarCarCarCarCarCarCarCarCarCarCarCarCarCarCarCarCarCarCarCarCarCarCarCarCarCarCarCarCarCarCarCarCarCarCarCarCarCarCarCarCar"/>
          <w:bCs/>
          <w:sz w:val="24"/>
        </w:rPr>
        <w:t xml:space="preserve">metros cuadrados </w:t>
      </w:r>
      <w:r w:rsidRPr="00EB05BE">
        <w:rPr>
          <w:rStyle w:val="SangradetextonormalCarCarCarCarCarCarCarCarCarCarCarCarCarCarCarCarCarCarCarCarCarCarCarCarCarCarCarCarCarCarCarCarCarCarCarCarCarCarCarCarCarCarCarCarCarCarCarCarCarCarCarCar"/>
          <w:bCs/>
          <w:sz w:val="24"/>
        </w:rPr>
        <w:t>efectivamente ejecutados en sitio y aprobado por la fiscalización</w:t>
      </w:r>
      <w:r>
        <w:rPr>
          <w:rStyle w:val="SangradetextonormalCarCarCarCarCarCarCarCarCarCarCarCarCarCarCarCarCarCarCarCarCarCarCarCarCarCarCarCarCarCarCarCarCarCarCarCarCarCarCarCarCarCarCarCarCarCarCarCarCarCarCarCar"/>
          <w:bCs/>
          <w:sz w:val="24"/>
        </w:rPr>
        <w:t>. La unidad de medida será por m2</w:t>
      </w:r>
      <w:r w:rsidRPr="00EB05BE">
        <w:rPr>
          <w:rStyle w:val="SangradetextonormalCarCarCarCarCarCarCarCarCarCarCarCarCarCarCarCarCarCarCarCarCarCarCarCarCarCarCarCarCarCarCarCarCarCarCarCarCarCarCarCarCarCarCarCarCarCarCarCarCarCarCarCar"/>
          <w:bCs/>
          <w:sz w:val="24"/>
        </w:rPr>
        <w:t>.</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 xml:space="preserve">El pago se lo realizará de acuerdo al precio unitario establecido en el contrato, incluye la compensación total por </w:t>
      </w:r>
      <w:r>
        <w:rPr>
          <w:rStyle w:val="SangradetextonormalCarCarCarCarCarCarCarCarCarCarCarCarCarCarCarCarCarCarCarCarCarCarCarCarCarCarCarCarCarCarCarCarCarCarCarCarCarCarCarCarCarCarCarCarCarCarCarCarCarCarCarCar"/>
          <w:bCs/>
          <w:sz w:val="24"/>
        </w:rPr>
        <w:t>la demolición</w:t>
      </w:r>
      <w:r w:rsidRPr="00EB05BE">
        <w:rPr>
          <w:rStyle w:val="SangradetextonormalCarCarCarCarCarCarCarCarCarCarCarCarCarCarCarCarCarCarCarCarCarCarCarCarCarCarCarCarCarCarCarCarCarCarCarCarCarCarCarCarCarCarCarCarCarCarCarCarCarCarCarCar"/>
          <w:bCs/>
          <w:sz w:val="24"/>
        </w:rPr>
        <w:t>, almacenamiento, manipuleo,  y desalojo</w:t>
      </w:r>
      <w:r w:rsidR="007A1DA0">
        <w:rPr>
          <w:rStyle w:val="SangradetextonormalCarCarCarCarCarCarCarCarCarCarCarCarCarCarCarCarCarCarCarCarCarCarCarCarCarCarCarCarCarCarCarCarCarCarCarCarCarCarCarCarCarCarCarCarCarCarCarCarCarCarCarCar"/>
          <w:bCs/>
          <w:sz w:val="24"/>
        </w:rPr>
        <w:t xml:space="preserve"> de así considerarlo la fiscalización</w:t>
      </w:r>
      <w:r w:rsidRPr="00EB05BE">
        <w:rPr>
          <w:rStyle w:val="SangradetextonormalCarCarCarCarCarCarCarCarCarCarCarCarCarCarCarCarCarCarCarCarCarCarCarCarCarCarCarCarCarCarCarCarCarCarCarCarCarCarCarCarCarCarCarCarCarCarCarCarCarCarCarCar"/>
          <w:bCs/>
          <w:sz w:val="24"/>
        </w:rPr>
        <w:t>, así como también por el equipo, y operaciones conexas necesarias para la ejecución de los trabajos descritos a satisfacción de la fiscalización.</w:t>
      </w:r>
    </w:p>
    <w:p w:rsidR="006C31EE" w:rsidRDefault="006C31EE">
      <w:pPr>
        <w:pStyle w:val="Textoindependiente"/>
        <w:rPr>
          <w:rStyle w:val="SangradetextonormalCarCarCarCarCarCarCarCarCarCarCarCarCarCarCarCarCarCarCarCarCarCarCarCarCarCarCarCarCarCarCarCarCarCarCarCarCarCarCarCarCarCarCarCarCarCarCarCarCarCarCarCar"/>
          <w:b/>
          <w:sz w:val="24"/>
          <w:u w:val="single"/>
        </w:rPr>
      </w:pPr>
    </w:p>
    <w:p w:rsidR="007A1DA0" w:rsidRPr="00EB05BE" w:rsidRDefault="007A1DA0">
      <w:pPr>
        <w:pStyle w:val="Textoindependiente"/>
        <w:rPr>
          <w:rStyle w:val="SangradetextonormalCarCarCarCarCarCarCarCarCarCarCarCarCarCarCarCarCarCarCarCarCarCarCarCarCarCarCarCarCarCarCarCarCarCarCarCarCarCarCarCarCarCarCarCarCarCarCarCarCarCarCarCar"/>
          <w:b/>
          <w:sz w:val="24"/>
          <w:u w:val="single"/>
        </w:rPr>
      </w:pPr>
    </w:p>
    <w:p w:rsidR="00CB3C77" w:rsidRPr="00EB05BE" w:rsidRDefault="00EB05BE">
      <w:pPr>
        <w:pStyle w:val="Textoindependiente"/>
        <w:rPr>
          <w:rStyle w:val="SangradetextonormalCarCarCarCarCarCarCarCarCarCarCarCarCarCarCarCarCarCarCarCarCarCarCarCarCarCarCarCarCarCarCarCarCarCarCarCarCarCarCarCarCarCarCarCarCarCarCarCarCarCarCarCar"/>
          <w:b/>
          <w:sz w:val="24"/>
        </w:rPr>
      </w:pPr>
      <w:r>
        <w:rPr>
          <w:rStyle w:val="SangradetextonormalCarCarCarCarCarCarCarCarCarCarCarCarCarCarCarCarCarCarCarCarCarCarCarCarCarCarCarCarCarCarCarCarCarCarCarCarCarCarCarCarCarCarCarCarCarCarCarCarCarCarCarCar"/>
          <w:b/>
          <w:sz w:val="24"/>
        </w:rPr>
        <w:t>6</w:t>
      </w:r>
      <w:r w:rsidR="000D39F3" w:rsidRPr="00EB05BE">
        <w:rPr>
          <w:rStyle w:val="SangradetextonormalCarCarCarCarCarCarCarCarCarCarCarCarCarCarCarCarCarCarCarCarCarCarCarCarCarCarCarCarCarCarCarCarCarCarCarCarCarCarCarCarCarCarCarCarCarCarCarCarCarCarCarCar"/>
          <w:b/>
          <w:sz w:val="24"/>
        </w:rPr>
        <w:t>.</w:t>
      </w:r>
      <w:r w:rsidR="006C31EE">
        <w:rPr>
          <w:rStyle w:val="SangradetextonormalCarCarCarCarCarCarCarCarCarCarCarCarCarCarCarCarCarCarCarCarCarCarCarCarCarCarCarCarCarCarCarCarCarCarCarCarCarCarCarCarCarCarCarCarCarCarCarCarCarCarCarCar"/>
          <w:b/>
          <w:sz w:val="24"/>
        </w:rPr>
        <w:t>2</w:t>
      </w:r>
      <w:r w:rsidR="000D39F3" w:rsidRPr="00EB05BE">
        <w:rPr>
          <w:rStyle w:val="SangradetextonormalCarCarCarCarCarCarCarCarCarCarCarCarCarCarCarCarCarCarCarCarCarCarCarCarCarCarCarCarCarCarCarCarCarCarCarCarCarCarCarCarCarCarCarCarCarCarCarCarCarCarCarCar"/>
          <w:b/>
          <w:sz w:val="24"/>
        </w:rPr>
        <w:tab/>
        <w:t xml:space="preserve">DESALOJO DE MATERIAL </w:t>
      </w:r>
    </w:p>
    <w:p w:rsidR="00CB3C77" w:rsidRPr="00EB05BE" w:rsidRDefault="000D39F3" w:rsidP="00C21096">
      <w:pPr>
        <w:pStyle w:val="Textoindependiente"/>
        <w:ind w:firstLine="708"/>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UNIDAD:</w:t>
      </w:r>
      <w:r w:rsidRPr="00EB05BE">
        <w:rPr>
          <w:rStyle w:val="SangradetextonormalCarCarCarCarCarCarCarCarCarCarCarCarCarCarCarCarCarCarCarCarCarCarCarCarCarCarCarCarCarCarCarCarCarCarCarCarCarCarCarCarCarCarCarCarCarCarCarCarCarCarCarCar"/>
          <w:b/>
          <w:sz w:val="24"/>
        </w:rPr>
        <w:t xml:space="preserve"> viajes</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Consiste en desalojar los materiales de desecho de construcción en volqueta.</w:t>
      </w:r>
    </w:p>
    <w:p w:rsidR="00CB3C77" w:rsidRPr="00EB05BE" w:rsidRDefault="00CB3C77">
      <w:pPr>
        <w:pStyle w:val="Ttulo5"/>
        <w:spacing w:line="280" w:lineRule="exact"/>
        <w:rPr>
          <w:rFonts w:ascii="Arial" w:hAnsi="Arial" w:cs="Arial"/>
          <w:b w:val="0"/>
          <w:sz w:val="24"/>
          <w:szCs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Terminadas las obras se procederá a desalojar todo el material inservible.</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Cs/>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 xml:space="preserve">Las cantidades a pagarse por el desalojo en volqueta </w:t>
      </w:r>
      <w:r w:rsidR="007A1DA0" w:rsidRPr="00EB05BE">
        <w:rPr>
          <w:rStyle w:val="SangradetextonormalCarCarCarCarCarCarCarCarCarCarCarCarCarCarCarCarCarCarCarCarCarCarCarCarCarCarCarCarCarCarCarCarCarCarCarCarCarCarCarCarCarCarCarCarCarCarCarCarCarCarCarCar"/>
          <w:bCs/>
          <w:sz w:val="24"/>
        </w:rPr>
        <w:t>serán</w:t>
      </w:r>
      <w:r w:rsidRPr="00EB05BE">
        <w:rPr>
          <w:rStyle w:val="SangradetextonormalCarCarCarCarCarCarCarCarCarCarCarCarCarCarCarCarCarCarCarCarCarCarCarCarCarCarCarCarCarCarCarCarCarCarCarCarCarCarCarCarCarCarCarCarCarCarCarCarCarCarCarCar"/>
          <w:bCs/>
          <w:sz w:val="24"/>
        </w:rPr>
        <w:t xml:space="preserve"> por los viajes efectivamente ejecutados en sitio y aprobado por la fiscalización. La unidad de medida será por viaje.</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El pago se lo realizará de acuerdo al precio unitario establecido en el contrato, incluye la compensación total por el transporte, almacenamiento, manipuleo,  y desalojo, así como también por el equipo, y operaciones conexas necesarias para la ejecución de los trabajos descritos a satisfacción de la fiscalización.</w:t>
      </w:r>
    </w:p>
    <w:p w:rsidR="00CB3C77" w:rsidRPr="00EB05BE" w:rsidRDefault="00CB3C77">
      <w:pPr>
        <w:pStyle w:val="Ttulo5"/>
        <w:spacing w:line="280" w:lineRule="exact"/>
        <w:rPr>
          <w:rFonts w:ascii="Arial" w:hAnsi="Arial" w:cs="Arial"/>
          <w:sz w:val="24"/>
          <w:szCs w:val="24"/>
        </w:rPr>
      </w:pPr>
    </w:p>
    <w:p w:rsidR="00CB3C77" w:rsidRPr="00EB05BE" w:rsidRDefault="00CB3C77">
      <w:pPr>
        <w:spacing w:line="280" w:lineRule="exact"/>
        <w:rPr>
          <w:rFonts w:ascii="Arial" w:hAnsi="Arial" w:cs="Arial"/>
          <w:b/>
        </w:rPr>
      </w:pPr>
    </w:p>
    <w:p w:rsidR="00CB3C77" w:rsidRPr="00EB05BE" w:rsidRDefault="00EB05BE">
      <w:pPr>
        <w:pStyle w:val="Textoindependiente"/>
        <w:rPr>
          <w:rStyle w:val="SangradetextonormalCarCarCarCarCarCarCarCarCarCarCarCarCarCarCarCarCarCarCarCarCarCarCarCarCarCarCarCarCarCarCarCarCarCarCarCarCarCarCarCarCarCarCarCarCarCarCarCarCarCarCarCar"/>
          <w:b/>
          <w:bCs/>
          <w:sz w:val="24"/>
        </w:rPr>
      </w:pPr>
      <w:r>
        <w:rPr>
          <w:rStyle w:val="SangradetextonormalCarCarCarCarCarCarCarCarCarCarCarCarCarCarCarCarCarCarCarCarCarCarCarCarCarCarCarCarCarCarCarCarCarCarCarCarCarCarCarCarCarCarCarCarCarCarCarCarCarCarCarCar"/>
          <w:b/>
          <w:bCs/>
          <w:sz w:val="24"/>
        </w:rPr>
        <w:t>6</w:t>
      </w:r>
      <w:r w:rsidR="000D39F3" w:rsidRPr="00EB05BE">
        <w:rPr>
          <w:rStyle w:val="SangradetextonormalCarCarCarCarCarCarCarCarCarCarCarCarCarCarCarCarCarCarCarCarCarCarCarCarCarCarCarCarCarCarCarCarCarCarCarCarCarCarCarCarCarCarCarCarCarCarCarCarCarCarCarCar"/>
          <w:b/>
          <w:bCs/>
          <w:sz w:val="24"/>
        </w:rPr>
        <w:t>.</w:t>
      </w:r>
      <w:r w:rsidR="006C31EE">
        <w:rPr>
          <w:rStyle w:val="SangradetextonormalCarCarCarCarCarCarCarCarCarCarCarCarCarCarCarCarCarCarCarCarCarCarCarCarCarCarCarCarCarCarCarCarCarCarCarCarCarCarCarCarCarCarCarCarCarCarCarCarCarCarCarCar"/>
          <w:b/>
          <w:bCs/>
          <w:sz w:val="24"/>
        </w:rPr>
        <w:t>3</w:t>
      </w:r>
      <w:r w:rsidR="000D39F3" w:rsidRPr="00EB05BE">
        <w:rPr>
          <w:rStyle w:val="SangradetextonormalCarCarCarCarCarCarCarCarCarCarCarCarCarCarCarCarCarCarCarCarCarCarCarCarCarCarCarCarCarCarCarCarCarCarCarCarCarCarCarCarCarCarCarCarCarCarCarCarCarCarCarCar"/>
          <w:b/>
          <w:bCs/>
          <w:sz w:val="24"/>
        </w:rPr>
        <w:tab/>
        <w:t xml:space="preserve">LIMPIEZA Y DESALOJO A LA ACERA </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UNIDAD</w:t>
      </w:r>
      <w:r w:rsidRPr="00EB05BE">
        <w:rPr>
          <w:rStyle w:val="SangradetextonormalCarCarCarCarCarCarCarCarCarCarCarCarCarCarCarCarCarCarCarCarCarCarCarCarCarCarCarCarCarCarCarCarCarCarCarCarCarCarCarCarCarCarCarCarCarCarCarCarCarCarCarCar"/>
          <w:b/>
          <w:sz w:val="24"/>
        </w:rPr>
        <w:t>: jornales</w:t>
      </w:r>
    </w:p>
    <w:p w:rsidR="00CB3C77" w:rsidRPr="00EB05BE" w:rsidRDefault="00CB3C77">
      <w:pPr>
        <w:rPr>
          <w:rFonts w:ascii="Arial" w:hAnsi="Arial" w:cs="Arial"/>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Consiste en realizar la limpieza de toda el área de la obra y desalojar los desperdicios de construcción en la volqueta.</w:t>
      </w:r>
    </w:p>
    <w:p w:rsidR="00CB3C77" w:rsidRPr="00EB05BE" w:rsidRDefault="00CB3C77">
      <w:pPr>
        <w:pStyle w:val="Ttulo5"/>
        <w:spacing w:line="280" w:lineRule="exact"/>
        <w:rPr>
          <w:rFonts w:ascii="Arial" w:hAnsi="Arial" w:cs="Arial"/>
          <w:b w:val="0"/>
          <w:sz w:val="24"/>
          <w:szCs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lang w:val="es-EC"/>
        </w:rPr>
      </w:pPr>
      <w:r w:rsidRPr="00EB05BE">
        <w:rPr>
          <w:rStyle w:val="SangradetextonormalCarCarCarCarCarCarCarCarCarCarCarCarCarCarCarCarCarCarCarCarCarCarCarCarCarCarCarCarCarCarCarCarCarCarCarCarCarCarCarCarCarCarCarCarCarCarCarCarCarCarCarCar"/>
          <w:bCs/>
          <w:sz w:val="24"/>
        </w:rPr>
        <w:t>Durante el proceso constructivo se realizaran limpiezas periódicas a fin de tener el sitio presentable y evitar accidentes a los usuarios, recogiéndolo en sacos.</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Cuando exista un volumen adecuado se desalojará en volqueta.</w:t>
      </w:r>
    </w:p>
    <w:p w:rsidR="00CB3C77" w:rsidRPr="00EB05BE" w:rsidRDefault="00CB3C77">
      <w:pPr>
        <w:pStyle w:val="Ttulo5"/>
        <w:spacing w:line="280" w:lineRule="exact"/>
        <w:rPr>
          <w:rFonts w:ascii="Arial" w:hAnsi="Arial" w:cs="Arial"/>
          <w:sz w:val="24"/>
          <w:szCs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Las cantidades a pagarse por la limpieza y desalojo será por los jornales utilizados en sitio y aprobado por la fiscalización. La unidad de medida será por jornales.</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lastRenderedPageBreak/>
        <w:t>El pago se lo realizará de acuerdo al precio unitario establecido en el contrato, incluye la compensación total por la limpieza, almacenamiento, manipuleo,  y desalojo, así como también por las herramientas, y operaciones conexas necesarias para la ejecución de los trabajos descritos a satisfacción de la fiscalización.</w:t>
      </w:r>
    </w:p>
    <w:p w:rsidR="00CB3C77" w:rsidRPr="00EB05BE" w:rsidRDefault="00CB3C77">
      <w:pPr>
        <w:rPr>
          <w:rFonts w:ascii="Arial" w:hAnsi="Arial" w:cs="Arial"/>
        </w:rPr>
      </w:pPr>
    </w:p>
    <w:p w:rsidR="00CB3C77" w:rsidRPr="00EB05BE" w:rsidRDefault="00CB3C77">
      <w:pPr>
        <w:spacing w:line="280" w:lineRule="exact"/>
        <w:jc w:val="both"/>
        <w:rPr>
          <w:rFonts w:ascii="Arial" w:hAnsi="Arial" w:cs="Arial"/>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OBLIGACIONES</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El contratista será responsable por la estabilidad y conservación de los trabajos ejecutados, hasta la recepción definitiva de la obra, y deberá reacondicionar todas las partes defectuosas que se deban a deficiencias o negligencias en la construcción.</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Cs/>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 xml:space="preserve">Las mediciones de obra realmente ejecutada se </w:t>
      </w:r>
      <w:r w:rsidR="00C21096" w:rsidRPr="00EB05BE">
        <w:rPr>
          <w:rStyle w:val="SangradetextonormalCarCarCarCarCarCarCarCarCarCarCarCarCarCarCarCarCarCarCarCarCarCarCarCarCarCarCarCarCarCarCarCarCarCarCarCarCarCarCarCarCarCarCarCarCarCarCarCarCarCarCarCar"/>
          <w:bCs/>
          <w:sz w:val="24"/>
        </w:rPr>
        <w:t>consignarán</w:t>
      </w:r>
      <w:r w:rsidRPr="00EB05BE">
        <w:rPr>
          <w:rStyle w:val="SangradetextonormalCarCarCarCarCarCarCarCarCarCarCarCarCarCarCarCarCarCarCarCarCarCarCarCarCarCarCarCarCarCarCarCarCarCarCarCarCarCarCarCarCarCarCarCarCarCarCarCarCarCarCarCar"/>
          <w:bCs/>
          <w:sz w:val="24"/>
        </w:rPr>
        <w:t xml:space="preserve"> en la respectiva memoria de cálculo. Se deberá dejar expresa constancia de las dimensiones en gráfico anexo a la misma.</w:t>
      </w:r>
    </w:p>
    <w:p w:rsidR="00CB3C77" w:rsidRPr="00EB05BE" w:rsidRDefault="00C21096">
      <w:pPr>
        <w:jc w:val="center"/>
        <w:rPr>
          <w:rFonts w:ascii="Arial" w:hAnsi="Arial" w:cs="Arial"/>
          <w:b/>
          <w:bCs/>
        </w:rPr>
      </w:pPr>
      <w:r w:rsidRPr="00EB05BE">
        <w:rPr>
          <w:rFonts w:ascii="Arial" w:hAnsi="Arial" w:cs="Arial"/>
          <w:b/>
          <w:bCs/>
        </w:rPr>
        <w:br w:type="page"/>
      </w:r>
      <w:r w:rsidR="000D39F3" w:rsidRPr="00EB05BE">
        <w:rPr>
          <w:rFonts w:ascii="Arial" w:hAnsi="Arial" w:cs="Arial"/>
          <w:b/>
          <w:bCs/>
        </w:rPr>
        <w:lastRenderedPageBreak/>
        <w:t>ANEXO “D”</w:t>
      </w:r>
    </w:p>
    <w:p w:rsidR="00CB3C77" w:rsidRPr="00EB05BE" w:rsidRDefault="00CB3C77">
      <w:pPr>
        <w:jc w:val="center"/>
        <w:rPr>
          <w:rFonts w:ascii="Arial" w:hAnsi="Arial" w:cs="Arial"/>
          <w:b/>
          <w:bCs/>
        </w:rPr>
      </w:pPr>
    </w:p>
    <w:p w:rsidR="00CB3C77" w:rsidRPr="00EB05BE" w:rsidRDefault="000D39F3">
      <w:pPr>
        <w:jc w:val="center"/>
        <w:rPr>
          <w:rFonts w:ascii="Arial" w:hAnsi="Arial" w:cs="Arial"/>
          <w:b/>
          <w:bCs/>
        </w:rPr>
      </w:pPr>
      <w:r w:rsidRPr="00EB05BE">
        <w:rPr>
          <w:rFonts w:ascii="Arial" w:hAnsi="Arial" w:cs="Arial"/>
          <w:b/>
          <w:bCs/>
        </w:rPr>
        <w:t>TABLA DE CANTIDADES Y PRECIOS</w:t>
      </w:r>
    </w:p>
    <w:tbl>
      <w:tblPr>
        <w:tblW w:w="8900" w:type="dxa"/>
        <w:tblInd w:w="8" w:type="dxa"/>
        <w:tblCellMar>
          <w:left w:w="0" w:type="dxa"/>
          <w:right w:w="0" w:type="dxa"/>
        </w:tblCellMar>
        <w:tblLook w:val="0000"/>
      </w:tblPr>
      <w:tblGrid>
        <w:gridCol w:w="880"/>
        <w:gridCol w:w="3780"/>
        <w:gridCol w:w="840"/>
        <w:gridCol w:w="980"/>
        <w:gridCol w:w="1300"/>
        <w:gridCol w:w="1120"/>
      </w:tblGrid>
      <w:tr w:rsidR="00CB3C77" w:rsidRPr="00EB05BE" w:rsidTr="00EB05BE">
        <w:trPr>
          <w:trHeight w:val="540"/>
        </w:trPr>
        <w:tc>
          <w:tcPr>
            <w:tcW w:w="880" w:type="dxa"/>
            <w:tcBorders>
              <w:top w:val="double" w:sz="6" w:space="0" w:color="auto"/>
              <w:left w:val="double" w:sz="6" w:space="0" w:color="auto"/>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ITEM</w:t>
            </w:r>
          </w:p>
        </w:tc>
        <w:tc>
          <w:tcPr>
            <w:tcW w:w="378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RUBRO</w:t>
            </w:r>
          </w:p>
        </w:tc>
        <w:tc>
          <w:tcPr>
            <w:tcW w:w="84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UNID.</w:t>
            </w:r>
          </w:p>
        </w:tc>
        <w:tc>
          <w:tcPr>
            <w:tcW w:w="98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CANT.</w:t>
            </w:r>
          </w:p>
        </w:tc>
        <w:tc>
          <w:tcPr>
            <w:tcW w:w="130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PRECIO UNITARIO</w:t>
            </w:r>
          </w:p>
        </w:tc>
        <w:tc>
          <w:tcPr>
            <w:tcW w:w="1120" w:type="dxa"/>
            <w:tcBorders>
              <w:top w:val="double" w:sz="6" w:space="0" w:color="auto"/>
              <w:left w:val="nil"/>
              <w:bottom w:val="double" w:sz="6" w:space="0" w:color="auto"/>
              <w:right w:val="double" w:sz="6"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PRECIO TOTAL</w:t>
            </w:r>
          </w:p>
        </w:tc>
      </w:tr>
      <w:tr w:rsidR="00CB3C77" w:rsidRPr="00EB05BE" w:rsidTr="00EB05BE">
        <w:trPr>
          <w:trHeight w:val="270"/>
        </w:trPr>
        <w:tc>
          <w:tcPr>
            <w:tcW w:w="0" w:type="auto"/>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b/>
                <w:bCs/>
              </w:rPr>
            </w:pPr>
            <w:r w:rsidRPr="00EB05BE">
              <w:rPr>
                <w:rFonts w:ascii="Arial" w:hAnsi="Arial" w:cs="Arial"/>
                <w:b/>
                <w:bCs/>
              </w:rPr>
              <w:t>01</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INSTALACION DE OBRA</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70"/>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xml:space="preserve">Limpieza y </w:t>
            </w:r>
            <w:r w:rsidR="00C21096" w:rsidRPr="00EB05BE">
              <w:rPr>
                <w:rFonts w:ascii="Arial" w:hAnsi="Arial" w:cs="Arial"/>
              </w:rPr>
              <w:t>desalojo</w:t>
            </w:r>
            <w:r w:rsidRPr="00EB05BE">
              <w:rPr>
                <w:rFonts w:ascii="Arial" w:hAnsi="Arial" w:cs="Arial"/>
              </w:rPr>
              <w:t xml:space="preserve"> de terreno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1.960,00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Trazado y replanteo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1.960,00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MOVIMIENTO DE TIERRA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xml:space="preserve">Preparación y </w:t>
            </w:r>
            <w:r w:rsidR="00C21096" w:rsidRPr="00EB05BE">
              <w:rPr>
                <w:rFonts w:ascii="Arial" w:hAnsi="Arial" w:cs="Arial"/>
              </w:rPr>
              <w:t>Nivelación</w:t>
            </w:r>
            <w:r w:rsidRPr="00EB05BE">
              <w:rPr>
                <w:rFonts w:ascii="Arial" w:hAnsi="Arial" w:cs="Arial"/>
              </w:rPr>
              <w:t xml:space="preserve"> de terreno h=0.20m</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1.960,00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Relleno compactado / máquina (cascajo mediano fino)</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160,80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2,3</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Excavación y Desalojo</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14,48</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2,4</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Piedra Chispa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21,00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rPr>
                <w:rFonts w:ascii="Arial" w:hAnsi="Arial" w:cs="Arial"/>
              </w:rPr>
            </w:pPr>
            <w:r w:rsidRPr="00EB05BE">
              <w:rPr>
                <w:rFonts w:ascii="Arial" w:hAnsi="Arial" w:cs="Arial"/>
              </w:rPr>
              <w:t> </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03</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OBRAS DE HORMIGON SIMPLE</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76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3,1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Contrapiso con malla electrosoldada e=0.10m., f'c=180Kg/Cm2., con concretera, para canchas deportivas.</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m2</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796,00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3,2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Acera paleteada e=0.08m., f'c=180Kg/Cm2., con concretera.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m2</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409,56</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3,3</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Bordillos paleteados de h=0.25m e = 0.15m.</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m</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362,07</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rPr>
                <w:rFonts w:ascii="Arial" w:hAnsi="Arial" w:cs="Arial"/>
              </w:rPr>
            </w:pPr>
            <w:r w:rsidRPr="00EB05BE">
              <w:rPr>
                <w:rFonts w:ascii="Arial" w:hAnsi="Arial" w:cs="Arial"/>
              </w:rPr>
              <w:t> </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b/>
                <w:bCs/>
              </w:rPr>
            </w:pPr>
            <w:r w:rsidRPr="00EB05BE">
              <w:rPr>
                <w:rFonts w:ascii="Arial" w:hAnsi="Arial" w:cs="Arial"/>
                <w:b/>
                <w:bCs/>
              </w:rPr>
              <w:t>PINTURA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4,1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Pintura de rayas en cancha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152,70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b/>
                <w:bCs/>
              </w:rPr>
            </w:pPr>
            <w:r w:rsidRPr="00EB05BE">
              <w:rPr>
                <w:rFonts w:ascii="Arial" w:hAnsi="Arial" w:cs="Arial"/>
                <w:b/>
                <w:bCs/>
              </w:rPr>
              <w:t>CERRAJERIA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5,1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xml:space="preserve">Aros de </w:t>
            </w:r>
            <w:r w:rsidR="00C21096" w:rsidRPr="00EB05BE">
              <w:rPr>
                <w:rFonts w:ascii="Arial" w:hAnsi="Arial" w:cs="Arial"/>
              </w:rPr>
              <w:t>Básquet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5,2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xml:space="preserve">Tubos y </w:t>
            </w:r>
            <w:r w:rsidR="00C21096" w:rsidRPr="00EB05BE">
              <w:rPr>
                <w:rFonts w:ascii="Arial" w:hAnsi="Arial" w:cs="Arial"/>
              </w:rPr>
              <w:t>red</w:t>
            </w:r>
            <w:r w:rsidRPr="00EB05BE">
              <w:rPr>
                <w:rFonts w:ascii="Arial" w:hAnsi="Arial" w:cs="Arial"/>
              </w:rPr>
              <w:t xml:space="preserve"> para cancha de </w:t>
            </w:r>
            <w:r w:rsidR="00C21096" w:rsidRPr="00EB05BE">
              <w:rPr>
                <w:rFonts w:ascii="Arial" w:hAnsi="Arial" w:cs="Arial"/>
              </w:rPr>
              <w:t>vóley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06</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VARIOS</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sz w:val="20"/>
                <w:szCs w:val="20"/>
              </w:rPr>
            </w:pPr>
            <w:r w:rsidRPr="00EB05BE">
              <w:rPr>
                <w:rFonts w:ascii="Arial" w:hAnsi="Arial" w:cs="Arial"/>
                <w:sz w:val="20"/>
                <w:szCs w:val="20"/>
              </w:rPr>
              <w:t> </w:t>
            </w:r>
          </w:p>
        </w:tc>
      </w:tr>
      <w:tr w:rsidR="007A1DA0"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7A1DA0" w:rsidRPr="00EB05BE" w:rsidRDefault="007A1DA0">
            <w:pPr>
              <w:jc w:val="right"/>
              <w:rPr>
                <w:rFonts w:ascii="Arial" w:hAnsi="Arial" w:cs="Arial"/>
              </w:rPr>
            </w:pPr>
            <w:r>
              <w:rPr>
                <w:rFonts w:ascii="Arial" w:hAnsi="Arial" w:cs="Arial"/>
              </w:rPr>
              <w:t>6.1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pPr>
              <w:rPr>
                <w:rFonts w:ascii="Arial" w:hAnsi="Arial" w:cs="Arial"/>
              </w:rPr>
            </w:pPr>
            <w:r>
              <w:rPr>
                <w:rFonts w:ascii="Arial" w:hAnsi="Arial" w:cs="Arial"/>
              </w:rPr>
              <w:t>Demolición</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pPr>
              <w:jc w:val="center"/>
              <w:rPr>
                <w:rFonts w:ascii="Arial" w:hAnsi="Arial" w:cs="Arial"/>
              </w:rPr>
            </w:pPr>
            <w:r>
              <w:rPr>
                <w:rFonts w:ascii="Arial" w:hAnsi="Arial" w:cs="Arial"/>
              </w:rPr>
              <w:t>m2</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rsidP="007A1DA0">
            <w:pPr>
              <w:jc w:val="right"/>
              <w:rPr>
                <w:rFonts w:ascii="Arial" w:hAnsi="Arial" w:cs="Arial"/>
              </w:rPr>
            </w:pPr>
            <w:r>
              <w:rPr>
                <w:rFonts w:ascii="Arial" w:hAnsi="Arial" w:cs="Arial"/>
              </w:rPr>
              <w:t>100,00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pPr>
              <w:rPr>
                <w:rFonts w:ascii="Arial" w:hAnsi="Arial" w:cs="Arial"/>
              </w:rPr>
            </w:pP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7A1DA0" w:rsidRPr="00EB05BE" w:rsidRDefault="007A1DA0">
            <w:pPr>
              <w:rPr>
                <w:rFonts w:ascii="Arial" w:hAnsi="Arial" w:cs="Arial"/>
                <w:sz w:val="20"/>
                <w:szCs w:val="20"/>
              </w:rPr>
            </w:pP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6,1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Desalojo de material</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Viajes</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2,00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6,2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Limpieza y desalojo a la acera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Jornal</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2,00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880" w:type="dxa"/>
            <w:tcBorders>
              <w:top w:val="nil"/>
              <w:left w:val="double" w:sz="6" w:space="0" w:color="auto"/>
              <w:bottom w:val="nil"/>
              <w:right w:val="single" w:sz="4" w:space="0" w:color="auto"/>
            </w:tcBorders>
            <w:tcMar>
              <w:top w:w="15" w:type="dxa"/>
              <w:left w:w="15" w:type="dxa"/>
              <w:bottom w:w="0" w:type="dxa"/>
              <w:right w:w="15" w:type="dxa"/>
            </w:tcMar>
          </w:tcPr>
          <w:p w:rsidR="00CB3C77" w:rsidRPr="00EB05BE" w:rsidRDefault="000D39F3">
            <w:pPr>
              <w:rPr>
                <w:rFonts w:ascii="Arial" w:hAnsi="Arial" w:cs="Arial"/>
              </w:rPr>
            </w:pPr>
            <w:r w:rsidRPr="00EB05BE">
              <w:rPr>
                <w:rFonts w:ascii="Arial" w:hAnsi="Arial" w:cs="Arial"/>
              </w:rPr>
              <w:t> </w:t>
            </w:r>
          </w:p>
        </w:tc>
        <w:tc>
          <w:tcPr>
            <w:tcW w:w="378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84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nil"/>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70"/>
        </w:trPr>
        <w:tc>
          <w:tcPr>
            <w:tcW w:w="0" w:type="auto"/>
            <w:tcBorders>
              <w:top w:val="double" w:sz="6" w:space="0" w:color="auto"/>
              <w:left w:val="double" w:sz="6" w:space="0" w:color="auto"/>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7A1DA0">
            <w:pPr>
              <w:rPr>
                <w:rFonts w:ascii="Arial" w:hAnsi="Arial" w:cs="Arial"/>
                <w:b/>
                <w:bCs/>
              </w:rPr>
            </w:pPr>
            <w:r>
              <w:rPr>
                <w:rFonts w:ascii="Arial" w:hAnsi="Arial" w:cs="Arial"/>
                <w:b/>
                <w:bCs/>
              </w:rPr>
              <w:t>TOTAL</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double" w:sz="6" w:space="0" w:color="auto"/>
            </w:tcBorders>
            <w:noWrap/>
            <w:tcMar>
              <w:top w:w="15" w:type="dxa"/>
              <w:left w:w="15" w:type="dxa"/>
              <w:bottom w:w="0" w:type="dxa"/>
              <w:right w:w="15" w:type="dxa"/>
            </w:tcMar>
            <w:vAlign w:val="center"/>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70"/>
        </w:trPr>
        <w:tc>
          <w:tcPr>
            <w:tcW w:w="0" w:type="auto"/>
            <w:tcBorders>
              <w:top w:val="nil"/>
              <w:left w:val="double" w:sz="6" w:space="0" w:color="auto"/>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r>
    </w:tbl>
    <w:p w:rsidR="00CB3C77" w:rsidRPr="00EB05BE" w:rsidRDefault="00CB3C77">
      <w:pPr>
        <w:rPr>
          <w:rFonts w:ascii="Arial" w:hAnsi="Arial" w:cs="Arial"/>
        </w:rPr>
      </w:pPr>
    </w:p>
    <w:p w:rsidR="00CB3C77" w:rsidRPr="00EB05BE" w:rsidRDefault="000D39F3">
      <w:pPr>
        <w:pStyle w:val="Piedepgina"/>
        <w:tabs>
          <w:tab w:val="clear" w:pos="4419"/>
          <w:tab w:val="clear" w:pos="8838"/>
        </w:tabs>
        <w:rPr>
          <w:rFonts w:ascii="Arial" w:hAnsi="Arial" w:cs="Arial"/>
        </w:rPr>
      </w:pPr>
      <w:r w:rsidRPr="00EB05BE">
        <w:rPr>
          <w:rFonts w:ascii="Arial" w:hAnsi="Arial" w:cs="Arial"/>
        </w:rPr>
        <w:t xml:space="preserve">Lugar y fecha </w:t>
      </w:r>
    </w:p>
    <w:p w:rsidR="00CB3C77" w:rsidRPr="00EB05BE" w:rsidRDefault="00CB3C77">
      <w:pPr>
        <w:tabs>
          <w:tab w:val="left" w:pos="-720"/>
        </w:tabs>
        <w:suppressAutoHyphens/>
        <w:jc w:val="center"/>
        <w:rPr>
          <w:rFonts w:ascii="Arial" w:hAnsi="Arial" w:cs="Arial"/>
        </w:rPr>
      </w:pPr>
    </w:p>
    <w:p w:rsidR="00CB3C77" w:rsidRPr="00EB05BE" w:rsidRDefault="000D39F3" w:rsidP="00EB05BE">
      <w:pPr>
        <w:tabs>
          <w:tab w:val="left" w:pos="-720"/>
        </w:tabs>
        <w:suppressAutoHyphens/>
        <w:jc w:val="center"/>
        <w:rPr>
          <w:rFonts w:ascii="Arial" w:hAnsi="Arial" w:cs="Arial"/>
        </w:rPr>
      </w:pPr>
      <w:r w:rsidRPr="00EB05BE">
        <w:rPr>
          <w:rFonts w:ascii="Arial" w:hAnsi="Arial" w:cs="Arial"/>
        </w:rPr>
        <w:t>Firma del Proponente</w:t>
      </w:r>
    </w:p>
    <w:sectPr w:rsidR="00CB3C77" w:rsidRPr="00EB05BE" w:rsidSect="00CB3C77">
      <w:headerReference w:type="default" r:id="rId9"/>
      <w:footerReference w:type="default" r:id="rId10"/>
      <w:pgSz w:w="11907" w:h="16840" w:code="9"/>
      <w:pgMar w:top="1418" w:right="1701" w:bottom="1418" w:left="1701" w:header="68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6A4" w:rsidRDefault="004046A4">
      <w:r>
        <w:separator/>
      </w:r>
    </w:p>
  </w:endnote>
  <w:endnote w:type="continuationSeparator" w:id="1">
    <w:p w:rsidR="004046A4" w:rsidRDefault="004046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5BE" w:rsidRDefault="00EB05BE">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7A1DA0">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6A4" w:rsidRDefault="004046A4">
      <w:r>
        <w:separator/>
      </w:r>
    </w:p>
  </w:footnote>
  <w:footnote w:type="continuationSeparator" w:id="1">
    <w:p w:rsidR="004046A4" w:rsidRDefault="004046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5BE" w:rsidRDefault="00EB05BE">
    <w:pPr>
      <w:pStyle w:val="Encabezado"/>
      <w:jc w:val="center"/>
    </w:pPr>
    <w:r>
      <w:rPr>
        <w:b/>
      </w:rPr>
      <w:t>ARMADA DEL ECUADOR</w:t>
    </w:r>
  </w:p>
  <w:p w:rsidR="00EB05BE" w:rsidRDefault="00EB05BE">
    <w:pPr>
      <w:pStyle w:val="Encabezado"/>
      <w:jc w:val="center"/>
      <w:rPr>
        <w:b/>
      </w:rPr>
    </w:pPr>
    <w:r>
      <w:rPr>
        <w:b/>
      </w:rPr>
      <w:t>DIRECCION DE VIVIENDA</w:t>
    </w:r>
  </w:p>
  <w:p w:rsidR="00EB05BE" w:rsidRDefault="00EB05BE">
    <w:pPr>
      <w:pStyle w:val="Encabezado"/>
      <w:jc w:val="center"/>
      <w:rPr>
        <w:b/>
      </w:rPr>
    </w:pPr>
    <w:r>
      <w:rPr>
        <w:b/>
      </w:rPr>
      <w:t>Guayaquil</w:t>
    </w:r>
  </w:p>
  <w:p w:rsidR="00EB05BE" w:rsidRDefault="00EB05BE">
    <w:pPr>
      <w:pStyle w:val="Encabezado"/>
      <w:jc w:val="center"/>
      <w:rPr>
        <w:b/>
      </w:rPr>
    </w:pPr>
    <w:r>
      <w:rPr>
        <w:b/>
      </w:rPr>
      <w:t>-o-</w:t>
    </w:r>
  </w:p>
  <w:p w:rsidR="00EB05BE" w:rsidRDefault="00EB05BE">
    <w:pPr>
      <w:pStyle w:val="Encabezado"/>
      <w:jc w:val="center"/>
      <w:rPr>
        <w:b/>
      </w:rPr>
    </w:pPr>
  </w:p>
  <w:p w:rsidR="00EB05BE" w:rsidRDefault="00EB05BE">
    <w:pPr>
      <w:pStyle w:val="Encabezado"/>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C0278E"/>
    <w:multiLevelType w:val="hybridMultilevel"/>
    <w:tmpl w:val="EC24E4F2"/>
    <w:lvl w:ilvl="0" w:tplc="0C0A000F">
      <w:start w:val="1"/>
      <w:numFmt w:val="decimal"/>
      <w:lvlText w:val="%1."/>
      <w:lvlJc w:val="left"/>
      <w:pPr>
        <w:tabs>
          <w:tab w:val="num" w:pos="360"/>
        </w:tabs>
        <w:ind w:left="360" w:hanging="360"/>
      </w:pPr>
    </w:lvl>
    <w:lvl w:ilvl="1" w:tplc="BC7EA47A">
      <w:start w:val="1"/>
      <w:numFmt w:val="lowerLetter"/>
      <w:lvlText w:val="%2)"/>
      <w:lvlJc w:val="left"/>
      <w:pPr>
        <w:tabs>
          <w:tab w:val="num" w:pos="1440"/>
        </w:tabs>
        <w:ind w:left="1440" w:hanging="360"/>
      </w:pPr>
      <w:rPr>
        <w:b w:val="0"/>
      </w:rPr>
    </w:lvl>
    <w:lvl w:ilvl="2" w:tplc="0C0A000F">
      <w:start w:val="1"/>
      <w:numFmt w:val="decimal"/>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8571305"/>
    <w:multiLevelType w:val="hybridMultilevel"/>
    <w:tmpl w:val="D5640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3930025"/>
    <w:multiLevelType w:val="multilevel"/>
    <w:tmpl w:val="6AC8FFE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7A04C19"/>
    <w:multiLevelType w:val="hybridMultilevel"/>
    <w:tmpl w:val="BC187E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7ADE69FA"/>
    <w:multiLevelType w:val="multilevel"/>
    <w:tmpl w:val="D492989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0"/>
    <w:footnote w:id="1"/>
  </w:footnotePr>
  <w:endnotePr>
    <w:endnote w:id="0"/>
    <w:endnote w:id="1"/>
  </w:endnotePr>
  <w:compat/>
  <w:rsids>
    <w:rsidRoot w:val="000B4E1B"/>
    <w:rsid w:val="00040152"/>
    <w:rsid w:val="00054C0B"/>
    <w:rsid w:val="0007299E"/>
    <w:rsid w:val="00082846"/>
    <w:rsid w:val="000B4E1B"/>
    <w:rsid w:val="000D39F3"/>
    <w:rsid w:val="001E17D5"/>
    <w:rsid w:val="00261243"/>
    <w:rsid w:val="00302642"/>
    <w:rsid w:val="003A7660"/>
    <w:rsid w:val="003E6505"/>
    <w:rsid w:val="004046A4"/>
    <w:rsid w:val="00463316"/>
    <w:rsid w:val="004D1A63"/>
    <w:rsid w:val="00671165"/>
    <w:rsid w:val="006B1810"/>
    <w:rsid w:val="006C31EE"/>
    <w:rsid w:val="00777220"/>
    <w:rsid w:val="00787F59"/>
    <w:rsid w:val="007A1DA0"/>
    <w:rsid w:val="007F326A"/>
    <w:rsid w:val="007F6BCD"/>
    <w:rsid w:val="008A6FE7"/>
    <w:rsid w:val="0090779F"/>
    <w:rsid w:val="00A11BA0"/>
    <w:rsid w:val="00A70D30"/>
    <w:rsid w:val="00A9585B"/>
    <w:rsid w:val="00AC58FF"/>
    <w:rsid w:val="00B76E6C"/>
    <w:rsid w:val="00B7715F"/>
    <w:rsid w:val="00BD4EC3"/>
    <w:rsid w:val="00BE2F21"/>
    <w:rsid w:val="00BF3B6E"/>
    <w:rsid w:val="00C02AEF"/>
    <w:rsid w:val="00C21096"/>
    <w:rsid w:val="00C24A4C"/>
    <w:rsid w:val="00C623F2"/>
    <w:rsid w:val="00CB3C77"/>
    <w:rsid w:val="00DB6B52"/>
    <w:rsid w:val="00EB05BE"/>
    <w:rsid w:val="00EF48C0"/>
    <w:rsid w:val="00F002F7"/>
    <w:rsid w:val="00FA0C2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C77"/>
    <w:rPr>
      <w:sz w:val="24"/>
      <w:szCs w:val="24"/>
    </w:rPr>
  </w:style>
  <w:style w:type="paragraph" w:styleId="Ttulo1">
    <w:name w:val="heading 1"/>
    <w:basedOn w:val="Normal"/>
    <w:next w:val="Normal"/>
    <w:qFormat/>
    <w:rsid w:val="00CB3C77"/>
    <w:pPr>
      <w:keepNext/>
      <w:tabs>
        <w:tab w:val="left" w:pos="-720"/>
      </w:tabs>
      <w:suppressAutoHyphens/>
      <w:jc w:val="center"/>
      <w:outlineLvl w:val="0"/>
    </w:pPr>
    <w:rPr>
      <w:rFonts w:ascii="Arial" w:hAnsi="Arial"/>
      <w:b/>
    </w:rPr>
  </w:style>
  <w:style w:type="paragraph" w:styleId="Ttulo3">
    <w:name w:val="heading 3"/>
    <w:basedOn w:val="Normal"/>
    <w:next w:val="Normal"/>
    <w:qFormat/>
    <w:rsid w:val="00CB3C77"/>
    <w:pPr>
      <w:keepNext/>
      <w:jc w:val="center"/>
      <w:outlineLvl w:val="2"/>
    </w:pPr>
    <w:rPr>
      <w:b/>
      <w:lang w:val="es-ES_tradnl"/>
    </w:rPr>
  </w:style>
  <w:style w:type="paragraph" w:styleId="Ttulo5">
    <w:name w:val="heading 5"/>
    <w:basedOn w:val="Normal"/>
    <w:next w:val="Normal"/>
    <w:qFormat/>
    <w:rsid w:val="00CB3C77"/>
    <w:pPr>
      <w:keepNext/>
      <w:jc w:val="both"/>
      <w:outlineLvl w:val="4"/>
    </w:pPr>
    <w:rPr>
      <w:b/>
      <w:sz w:val="20"/>
      <w:szCs w:val="20"/>
      <w:lang w:val="es-EC"/>
    </w:rPr>
  </w:style>
  <w:style w:type="paragraph" w:styleId="Ttulo8">
    <w:name w:val="heading 8"/>
    <w:basedOn w:val="Normal"/>
    <w:next w:val="Normal"/>
    <w:qFormat/>
    <w:rsid w:val="00CB3C77"/>
    <w:pPr>
      <w:keepNext/>
      <w:jc w:val="both"/>
      <w:outlineLvl w:val="7"/>
    </w:pPr>
    <w:rPr>
      <w:b/>
      <w:sz w:val="20"/>
      <w:lang w:val="es-ES_tradnl"/>
    </w:rPr>
  </w:style>
  <w:style w:type="paragraph" w:styleId="Ttulo9">
    <w:name w:val="heading 9"/>
    <w:basedOn w:val="Normal"/>
    <w:next w:val="Normal"/>
    <w:qFormat/>
    <w:rsid w:val="00CB3C77"/>
    <w:pPr>
      <w:keepNext/>
      <w:jc w:val="center"/>
      <w:outlineLvl w:val="8"/>
    </w:pPr>
    <w:rPr>
      <w:rFonts w:ascii="Arial" w:hAnsi="Arial"/>
      <w:b/>
      <w:sz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semiHidden/>
    <w:rsid w:val="00CB3C77"/>
    <w:pPr>
      <w:ind w:left="708"/>
    </w:pPr>
    <w:rPr>
      <w:lang w:val="es-ES_tradnl"/>
    </w:rPr>
  </w:style>
  <w:style w:type="character" w:styleId="Hipervnculo">
    <w:name w:val="Hyperlink"/>
    <w:basedOn w:val="Fuentedeprrafopredeter"/>
    <w:semiHidden/>
    <w:rsid w:val="00CB3C77"/>
    <w:rPr>
      <w:color w:val="0000FF"/>
      <w:u w:val="single"/>
    </w:rPr>
  </w:style>
  <w:style w:type="paragraph" w:styleId="Sangra2detindependiente">
    <w:name w:val="Body Text Indent 2"/>
    <w:basedOn w:val="Normal"/>
    <w:semiHidden/>
    <w:rsid w:val="00CB3C77"/>
    <w:pPr>
      <w:tabs>
        <w:tab w:val="left" w:pos="-720"/>
        <w:tab w:val="left" w:pos="851"/>
      </w:tabs>
      <w:suppressAutoHyphens/>
      <w:ind w:left="852" w:hanging="426"/>
      <w:jc w:val="both"/>
    </w:pPr>
    <w:rPr>
      <w:rFonts w:ascii="Arial" w:hAnsi="Arial"/>
      <w:spacing w:val="-2"/>
      <w:sz w:val="22"/>
    </w:rPr>
  </w:style>
  <w:style w:type="paragraph" w:styleId="Sangradetextonormal">
    <w:name w:val="Body Text Indent"/>
    <w:basedOn w:val="Normal"/>
    <w:semiHidden/>
    <w:rsid w:val="00CB3C77"/>
    <w:pPr>
      <w:ind w:firstLine="2124"/>
      <w:jc w:val="both"/>
    </w:pPr>
    <w:rPr>
      <w:lang w:val="es-ES_tradnl"/>
    </w:rPr>
  </w:style>
  <w:style w:type="paragraph" w:styleId="Textoindependiente2">
    <w:name w:val="Body Text 2"/>
    <w:basedOn w:val="Normal"/>
    <w:semiHidden/>
    <w:rsid w:val="00CB3C77"/>
    <w:pPr>
      <w:tabs>
        <w:tab w:val="left" w:pos="-720"/>
      </w:tabs>
      <w:suppressAutoHyphens/>
      <w:jc w:val="both"/>
    </w:pPr>
    <w:rPr>
      <w:rFonts w:ascii="Arial" w:hAnsi="Arial"/>
      <w:spacing w:val="-2"/>
      <w:sz w:val="22"/>
    </w:rPr>
  </w:style>
  <w:style w:type="paragraph" w:customStyle="1" w:styleId="Textoindependiente31">
    <w:name w:val="Texto independiente 31"/>
    <w:basedOn w:val="Normal"/>
    <w:rsid w:val="00CB3C77"/>
    <w:pPr>
      <w:widowControl w:val="0"/>
      <w:tabs>
        <w:tab w:val="left" w:pos="-720"/>
      </w:tabs>
      <w:suppressAutoHyphens/>
      <w:jc w:val="both"/>
    </w:pPr>
    <w:rPr>
      <w:rFonts w:ascii="Arial" w:hAnsi="Arial"/>
      <w:spacing w:val="-2"/>
      <w:sz w:val="22"/>
      <w:szCs w:val="20"/>
      <w:lang w:val="es-EC"/>
    </w:rPr>
  </w:style>
  <w:style w:type="paragraph" w:styleId="Encabezado">
    <w:name w:val="header"/>
    <w:basedOn w:val="Normal"/>
    <w:semiHidden/>
    <w:rsid w:val="00CB3C77"/>
    <w:pPr>
      <w:tabs>
        <w:tab w:val="center" w:pos="4252"/>
        <w:tab w:val="right" w:pos="8504"/>
      </w:tabs>
    </w:pPr>
    <w:rPr>
      <w:sz w:val="20"/>
      <w:szCs w:val="20"/>
    </w:rPr>
  </w:style>
  <w:style w:type="paragraph" w:styleId="Textoindependiente">
    <w:name w:val="Body Text"/>
    <w:basedOn w:val="Normal"/>
    <w:semiHidden/>
    <w:rsid w:val="00CB3C77"/>
    <w:pPr>
      <w:jc w:val="both"/>
    </w:pPr>
    <w:rPr>
      <w:rFonts w:ascii="Arial" w:hAnsi="Arial" w:cs="Arial"/>
    </w:rPr>
  </w:style>
  <w:style w:type="character" w:styleId="Nmerodepgina">
    <w:name w:val="page number"/>
    <w:basedOn w:val="Fuentedeprrafopredeter"/>
    <w:semiHidden/>
    <w:rsid w:val="00CB3C77"/>
  </w:style>
  <w:style w:type="paragraph" w:styleId="Piedepgina">
    <w:name w:val="footer"/>
    <w:basedOn w:val="Normal"/>
    <w:semiHidden/>
    <w:rsid w:val="00CB3C77"/>
    <w:pPr>
      <w:tabs>
        <w:tab w:val="center" w:pos="4419"/>
        <w:tab w:val="right" w:pos="8838"/>
      </w:tabs>
    </w:pPr>
  </w:style>
  <w:style w:type="character" w:customStyle="1" w:styleId="SangradetextonormalCarCarCarCarCarCarCarCarCarCarCarCarCarCarCarCarCarCarCarCarCarCarCarCarCarCarCarCarCarCarCarCarCarCarCarCarCarCarCarCarCarCarCarCarCarCarCarCarCarCarCarCar">
    <w:name w:val="Sangría de texto normal Car Car Car Car Car Car Car Car Car Car Car Car Car Car Car Car Car Car Car Car Car Car Car Car Car Car Car Car Car Car Car Car Car Car Car Car Car Car Car Car Car Car Car Car Car Car Car Car Car Car Car Car"/>
    <w:basedOn w:val="Fuentedeprrafopredeter"/>
    <w:rsid w:val="00CB3C77"/>
    <w:rPr>
      <w:rFonts w:ascii="Arial" w:hAnsi="Arial"/>
      <w:noProof w:val="0"/>
      <w:sz w:val="22"/>
      <w:lang w:val="es-MX" w:eastAsia="es-ES" w:bidi="ar-SA"/>
    </w:rPr>
  </w:style>
  <w:style w:type="paragraph" w:customStyle="1" w:styleId="p2">
    <w:name w:val="p2"/>
    <w:basedOn w:val="Normal"/>
    <w:rsid w:val="00CB3C77"/>
    <w:pPr>
      <w:widowControl w:val="0"/>
      <w:tabs>
        <w:tab w:val="left" w:pos="720"/>
      </w:tabs>
      <w:autoSpaceDE w:val="0"/>
      <w:autoSpaceDN w:val="0"/>
      <w:adjustRightInd w:val="0"/>
      <w:spacing w:line="240" w:lineRule="atLeast"/>
      <w:jc w:val="both"/>
    </w:pPr>
    <w:rPr>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DD1E6-F87B-4DE5-A6AE-BDF4851D8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23</Pages>
  <Words>7007</Words>
  <Characters>38541</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INSTRUCCIONES A LOS OFERENTES</vt:lpstr>
    </vt:vector>
  </TitlesOfParts>
  <Company>DIRECCION DE VIVIENDA</Company>
  <LinksUpToDate>false</LinksUpToDate>
  <CharactersWithSpaces>45458</CharactersWithSpaces>
  <SharedDoc>false</SharedDoc>
  <HLinks>
    <vt:vector size="6" baseType="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A LOS OFERENTES</dc:title>
  <dc:subject/>
  <dc:creator>JURIDICO</dc:creator>
  <cp:keywords/>
  <dc:description/>
  <cp:lastModifiedBy>JEFETECNICO</cp:lastModifiedBy>
  <cp:revision>7</cp:revision>
  <dcterms:created xsi:type="dcterms:W3CDTF">2008-09-15T19:18:00Z</dcterms:created>
  <dcterms:modified xsi:type="dcterms:W3CDTF">2008-09-19T16:20:00Z</dcterms:modified>
</cp:coreProperties>
</file>