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5D9" w:rsidRPr="00B717FF" w:rsidRDefault="009875D9" w:rsidP="00947DA0">
      <w:pPr>
        <w:tabs>
          <w:tab w:val="left" w:pos="-720"/>
        </w:tabs>
        <w:suppressAutoHyphens/>
        <w:jc w:val="center"/>
        <w:rPr>
          <w:rFonts w:ascii="Bookman Old Style" w:hAnsi="Bookman Old Style" w:cs="Tahoma"/>
          <w:b/>
          <w:bCs/>
          <w:spacing w:val="-2"/>
          <w:sz w:val="22"/>
          <w:szCs w:val="22"/>
          <w:lang w:val="es-ES_tradnl"/>
        </w:rPr>
      </w:pPr>
    </w:p>
    <w:p w:rsidR="009875D9" w:rsidRPr="00B717FF" w:rsidRDefault="009875D9" w:rsidP="00947DA0">
      <w:pPr>
        <w:tabs>
          <w:tab w:val="left" w:pos="-720"/>
        </w:tabs>
        <w:suppressAutoHyphens/>
        <w:jc w:val="center"/>
        <w:rPr>
          <w:rFonts w:ascii="Bookman Old Style" w:hAnsi="Bookman Old Style" w:cs="Tahoma"/>
          <w:b/>
          <w:bCs/>
          <w:spacing w:val="-2"/>
          <w:sz w:val="22"/>
          <w:szCs w:val="22"/>
          <w:lang w:val="es-ES_tradnl"/>
        </w:rPr>
      </w:pPr>
    </w:p>
    <w:p w:rsidR="009875D9" w:rsidRPr="00B717FF" w:rsidRDefault="009875D9" w:rsidP="00947DA0">
      <w:pPr>
        <w:tabs>
          <w:tab w:val="left" w:pos="-720"/>
        </w:tabs>
        <w:suppressAutoHyphens/>
        <w:jc w:val="center"/>
        <w:rPr>
          <w:rFonts w:ascii="Bookman Old Style" w:hAnsi="Bookman Old Style" w:cs="Tahoma"/>
          <w:b/>
          <w:bCs/>
          <w:spacing w:val="-2"/>
          <w:sz w:val="22"/>
          <w:szCs w:val="22"/>
          <w:lang w:val="es-ES_tradnl"/>
        </w:rPr>
      </w:pPr>
    </w:p>
    <w:p w:rsidR="009875D9" w:rsidRPr="00B717FF" w:rsidRDefault="009875D9" w:rsidP="00947DA0">
      <w:pPr>
        <w:tabs>
          <w:tab w:val="left" w:pos="-720"/>
        </w:tabs>
        <w:suppressAutoHyphens/>
        <w:jc w:val="center"/>
        <w:rPr>
          <w:rFonts w:ascii="Bookman Old Style" w:hAnsi="Bookman Old Style" w:cs="Tahoma"/>
          <w:b/>
          <w:bCs/>
          <w:spacing w:val="-2"/>
          <w:sz w:val="22"/>
          <w:szCs w:val="22"/>
          <w:lang w:val="es-ES_tradnl"/>
        </w:rPr>
      </w:pPr>
    </w:p>
    <w:p w:rsidR="009875D9" w:rsidRPr="00B717FF" w:rsidRDefault="009875D9" w:rsidP="00947DA0">
      <w:pPr>
        <w:tabs>
          <w:tab w:val="left" w:pos="-720"/>
        </w:tabs>
        <w:suppressAutoHyphens/>
        <w:jc w:val="center"/>
        <w:rPr>
          <w:rFonts w:ascii="Bookman Old Style" w:hAnsi="Bookman Old Style" w:cs="Tahoma"/>
          <w:b/>
          <w:bCs/>
          <w:spacing w:val="-2"/>
          <w:sz w:val="22"/>
          <w:szCs w:val="22"/>
          <w:lang w:val="es-ES_tradnl"/>
        </w:rPr>
      </w:pPr>
    </w:p>
    <w:p w:rsidR="009875D9" w:rsidRPr="00B717FF" w:rsidRDefault="009875D9" w:rsidP="00947DA0">
      <w:pPr>
        <w:tabs>
          <w:tab w:val="left" w:pos="-720"/>
        </w:tabs>
        <w:suppressAutoHyphens/>
        <w:jc w:val="center"/>
        <w:rPr>
          <w:rFonts w:ascii="Bookman Old Style" w:hAnsi="Bookman Old Style" w:cs="Tahoma"/>
          <w:b/>
          <w:bCs/>
          <w:spacing w:val="-2"/>
          <w:sz w:val="22"/>
          <w:szCs w:val="22"/>
          <w:lang w:val="es-ES_tradnl"/>
        </w:rPr>
      </w:pPr>
    </w:p>
    <w:p w:rsidR="009875D9" w:rsidRPr="00B717FF" w:rsidRDefault="009875D9" w:rsidP="00947DA0">
      <w:pPr>
        <w:tabs>
          <w:tab w:val="left" w:pos="-720"/>
        </w:tabs>
        <w:suppressAutoHyphens/>
        <w:jc w:val="center"/>
        <w:rPr>
          <w:rFonts w:ascii="Bookman Old Style" w:hAnsi="Bookman Old Style" w:cs="Tahoma"/>
          <w:b/>
          <w:bCs/>
          <w:spacing w:val="-2"/>
          <w:sz w:val="22"/>
          <w:szCs w:val="22"/>
          <w:lang w:val="es-ES_tradnl"/>
        </w:rPr>
      </w:pPr>
    </w:p>
    <w:p w:rsidR="009875D9" w:rsidRPr="00B717FF" w:rsidRDefault="009875D9" w:rsidP="00947DA0">
      <w:pPr>
        <w:tabs>
          <w:tab w:val="left" w:pos="-720"/>
        </w:tabs>
        <w:suppressAutoHyphens/>
        <w:jc w:val="center"/>
        <w:rPr>
          <w:rFonts w:ascii="Bookman Old Style" w:hAnsi="Bookman Old Style" w:cs="Tahoma"/>
          <w:b/>
          <w:bCs/>
          <w:spacing w:val="-2"/>
          <w:sz w:val="22"/>
          <w:szCs w:val="22"/>
          <w:lang w:val="es-ES_tradnl"/>
        </w:rPr>
      </w:pPr>
    </w:p>
    <w:p w:rsidR="00383CBE" w:rsidRPr="00B717FF" w:rsidRDefault="00383CBE" w:rsidP="00383CBE">
      <w:pPr>
        <w:tabs>
          <w:tab w:val="left" w:pos="-720"/>
        </w:tabs>
        <w:suppressAutoHyphens/>
        <w:jc w:val="center"/>
        <w:rPr>
          <w:rStyle w:val="nfasis"/>
          <w:rFonts w:ascii="Bookman Old Style" w:hAnsi="Bookman Old Style"/>
          <w:b/>
          <w:i w:val="0"/>
          <w:iCs w:val="0"/>
          <w:sz w:val="28"/>
          <w:szCs w:val="28"/>
        </w:rPr>
      </w:pPr>
      <w:r w:rsidRPr="00B717FF">
        <w:rPr>
          <w:rStyle w:val="nfasis"/>
          <w:rFonts w:ascii="Bookman Old Style" w:hAnsi="Bookman Old Style" w:cs="Tahoma"/>
          <w:b/>
          <w:sz w:val="28"/>
          <w:szCs w:val="28"/>
        </w:rPr>
        <w:t>PLIEGOS PARA LA EJECUCIÓN DEL PROYECTO SOLUCIÓN DE ALMACENAMIENTO INTEGRAL DE LA FLOTA PETROLERA ECUATORIANA – FLOPEC</w:t>
      </w:r>
    </w:p>
    <w:p w:rsidR="00947DA0" w:rsidRPr="00B717FF" w:rsidRDefault="00947DA0" w:rsidP="00383CBE">
      <w:pPr>
        <w:tabs>
          <w:tab w:val="left" w:pos="-720"/>
        </w:tabs>
        <w:suppressAutoHyphens/>
        <w:jc w:val="center"/>
        <w:rPr>
          <w:rStyle w:val="nfasis"/>
          <w:rFonts w:ascii="Bookman Old Style" w:hAnsi="Bookman Old Style" w:cs="Tahoma"/>
          <w:sz w:val="22"/>
          <w:szCs w:val="22"/>
        </w:rPr>
      </w:pPr>
    </w:p>
    <w:p w:rsidR="00947DA0" w:rsidRPr="00B717FF" w:rsidRDefault="00947DA0" w:rsidP="00947DA0">
      <w:pPr>
        <w:suppressAutoHyphens/>
        <w:jc w:val="center"/>
        <w:rPr>
          <w:rFonts w:ascii="Bookman Old Style" w:hAnsi="Bookman Old Style" w:cs="Tahoma"/>
          <w:b/>
          <w:spacing w:val="-3"/>
          <w:sz w:val="22"/>
          <w:szCs w:val="22"/>
          <w:lang w:val="es-ES_tradnl"/>
        </w:rPr>
      </w:pPr>
    </w:p>
    <w:p w:rsidR="00947DA0" w:rsidRPr="00B717FF" w:rsidRDefault="00947DA0" w:rsidP="00947DA0">
      <w:pPr>
        <w:suppressAutoHyphens/>
        <w:jc w:val="center"/>
        <w:rPr>
          <w:rFonts w:ascii="Bookman Old Style" w:hAnsi="Bookman Old Style" w:cs="Tahoma"/>
          <w:b/>
          <w:spacing w:val="-3"/>
          <w:sz w:val="22"/>
          <w:szCs w:val="22"/>
          <w:lang w:val="es-ES_tradnl"/>
        </w:rPr>
      </w:pPr>
    </w:p>
    <w:p w:rsidR="00947DA0" w:rsidRPr="00B717FF" w:rsidRDefault="00947DA0" w:rsidP="00947DA0">
      <w:pPr>
        <w:suppressAutoHyphens/>
        <w:jc w:val="center"/>
        <w:rPr>
          <w:rFonts w:ascii="Bookman Old Style" w:hAnsi="Bookman Old Style" w:cs="Tahoma"/>
          <w:b/>
          <w:spacing w:val="-3"/>
          <w:sz w:val="22"/>
          <w:szCs w:val="22"/>
          <w:lang w:val="es-ES_tradnl"/>
        </w:rPr>
      </w:pPr>
    </w:p>
    <w:p w:rsidR="002D3816" w:rsidRPr="00B717FF" w:rsidRDefault="002D3816" w:rsidP="00947DA0">
      <w:pPr>
        <w:pStyle w:val="Ttulo"/>
        <w:rPr>
          <w:rFonts w:ascii="Bookman Old Style" w:hAnsi="Bookman Old Style" w:cs="Tahoma"/>
          <w:b w:val="0"/>
          <w:spacing w:val="-3"/>
          <w:sz w:val="22"/>
          <w:szCs w:val="22"/>
          <w:lang w:val="es-ES_tradnl"/>
        </w:rPr>
      </w:pPr>
    </w:p>
    <w:p w:rsidR="002D3816" w:rsidRPr="00B717FF" w:rsidRDefault="002D3816" w:rsidP="00947DA0">
      <w:pPr>
        <w:pStyle w:val="Ttulo"/>
        <w:rPr>
          <w:rFonts w:ascii="Bookman Old Style" w:hAnsi="Bookman Old Style" w:cs="Tahoma"/>
          <w:spacing w:val="-3"/>
          <w:sz w:val="22"/>
          <w:szCs w:val="22"/>
          <w:lang w:val="es-ES_tradnl"/>
        </w:rPr>
      </w:pPr>
      <w:r w:rsidRPr="00B717FF">
        <w:rPr>
          <w:rFonts w:ascii="Bookman Old Style" w:hAnsi="Bookman Old Style" w:cs="Tahoma"/>
          <w:spacing w:val="-3"/>
          <w:sz w:val="22"/>
          <w:szCs w:val="22"/>
          <w:lang w:val="es-ES_tradnl"/>
        </w:rPr>
        <w:t>Contenido</w:t>
      </w:r>
    </w:p>
    <w:p w:rsidR="002D3816" w:rsidRPr="00B717FF" w:rsidRDefault="002D3816" w:rsidP="00947DA0">
      <w:pPr>
        <w:pStyle w:val="Ttulo"/>
        <w:jc w:val="both"/>
        <w:rPr>
          <w:rFonts w:ascii="Bookman Old Style" w:hAnsi="Bookman Old Style" w:cs="Tahoma"/>
          <w:b w:val="0"/>
          <w:spacing w:val="-3"/>
          <w:sz w:val="22"/>
          <w:szCs w:val="22"/>
          <w:lang w:val="es-ES_tradnl"/>
        </w:rPr>
      </w:pPr>
    </w:p>
    <w:p w:rsidR="002D3816" w:rsidRPr="00B717FF" w:rsidRDefault="002D3816" w:rsidP="00947DA0">
      <w:pPr>
        <w:pStyle w:val="Ttulo"/>
        <w:jc w:val="both"/>
        <w:rPr>
          <w:rFonts w:ascii="Bookman Old Style" w:hAnsi="Bookman Old Style" w:cs="Tahoma"/>
          <w:b w:val="0"/>
          <w:spacing w:val="-3"/>
          <w:sz w:val="22"/>
          <w:szCs w:val="22"/>
          <w:lang w:val="es-ES_tradnl"/>
        </w:rPr>
      </w:pPr>
      <w:r w:rsidRPr="00B717FF">
        <w:rPr>
          <w:rFonts w:ascii="Bookman Old Style" w:hAnsi="Bookman Old Style" w:cs="Tahoma"/>
          <w:b w:val="0"/>
          <w:spacing w:val="-3"/>
          <w:sz w:val="22"/>
          <w:szCs w:val="22"/>
          <w:lang w:val="es-ES_tradnl"/>
        </w:rPr>
        <w:t>Sección 1.</w:t>
      </w:r>
      <w:r w:rsidR="00207340" w:rsidRPr="00B717FF">
        <w:rPr>
          <w:rFonts w:ascii="Bookman Old Style" w:hAnsi="Bookman Old Style" w:cs="Tahoma"/>
          <w:b w:val="0"/>
          <w:spacing w:val="-3"/>
          <w:sz w:val="22"/>
          <w:szCs w:val="22"/>
          <w:lang w:val="es-ES_tradnl"/>
        </w:rPr>
        <w:t xml:space="preserve"> </w:t>
      </w:r>
      <w:r w:rsidRPr="00B717FF">
        <w:rPr>
          <w:rFonts w:ascii="Bookman Old Style" w:hAnsi="Bookman Old Style" w:cs="Tahoma"/>
          <w:b w:val="0"/>
          <w:spacing w:val="-3"/>
          <w:sz w:val="22"/>
          <w:szCs w:val="22"/>
          <w:lang w:val="es-ES_tradnl"/>
        </w:rPr>
        <w:t>Convocatoria</w:t>
      </w:r>
    </w:p>
    <w:p w:rsidR="002D3816" w:rsidRPr="00B717FF" w:rsidRDefault="002D3816" w:rsidP="00783CB0">
      <w:pPr>
        <w:pStyle w:val="Ttulo"/>
        <w:jc w:val="both"/>
        <w:rPr>
          <w:rFonts w:ascii="Bookman Old Style" w:hAnsi="Bookman Old Style" w:cs="Tahoma"/>
          <w:b w:val="0"/>
          <w:spacing w:val="-3"/>
          <w:sz w:val="22"/>
          <w:szCs w:val="22"/>
          <w:lang w:val="es-ES_tradnl"/>
        </w:rPr>
      </w:pPr>
      <w:r w:rsidRPr="00B717FF">
        <w:rPr>
          <w:rFonts w:ascii="Bookman Old Style" w:hAnsi="Bookman Old Style" w:cs="Tahoma"/>
          <w:b w:val="0"/>
          <w:spacing w:val="-3"/>
          <w:sz w:val="22"/>
          <w:szCs w:val="22"/>
          <w:lang w:val="es-ES_tradnl"/>
        </w:rPr>
        <w:t>Sección 2.</w:t>
      </w:r>
      <w:r w:rsidR="00207340" w:rsidRPr="00B717FF">
        <w:rPr>
          <w:rFonts w:ascii="Bookman Old Style" w:hAnsi="Bookman Old Style" w:cs="Tahoma"/>
          <w:b w:val="0"/>
          <w:spacing w:val="-3"/>
          <w:sz w:val="22"/>
          <w:szCs w:val="22"/>
          <w:lang w:val="es-ES_tradnl"/>
        </w:rPr>
        <w:t xml:space="preserve"> </w:t>
      </w:r>
      <w:r w:rsidRPr="00B717FF">
        <w:rPr>
          <w:rFonts w:ascii="Bookman Old Style" w:hAnsi="Bookman Old Style" w:cs="Tahoma"/>
          <w:b w:val="0"/>
          <w:spacing w:val="-3"/>
          <w:sz w:val="22"/>
          <w:szCs w:val="22"/>
          <w:lang w:val="es-ES_tradnl"/>
        </w:rPr>
        <w:t>In</w:t>
      </w:r>
      <w:r w:rsidR="00C1718A" w:rsidRPr="00B717FF">
        <w:rPr>
          <w:rFonts w:ascii="Bookman Old Style" w:hAnsi="Bookman Old Style" w:cs="Tahoma"/>
          <w:b w:val="0"/>
          <w:spacing w:val="-3"/>
          <w:sz w:val="22"/>
          <w:szCs w:val="22"/>
          <w:lang w:val="es-ES_tradnl"/>
        </w:rPr>
        <w:t>strucci</w:t>
      </w:r>
      <w:r w:rsidR="00947DA0" w:rsidRPr="00B717FF">
        <w:rPr>
          <w:rFonts w:ascii="Bookman Old Style" w:hAnsi="Bookman Old Style" w:cs="Tahoma"/>
          <w:b w:val="0"/>
          <w:spacing w:val="-3"/>
          <w:sz w:val="22"/>
          <w:szCs w:val="22"/>
          <w:lang w:val="es-ES_tradnl"/>
        </w:rPr>
        <w:t>o</w:t>
      </w:r>
      <w:r w:rsidR="00C1718A" w:rsidRPr="00B717FF">
        <w:rPr>
          <w:rFonts w:ascii="Bookman Old Style" w:hAnsi="Bookman Old Style" w:cs="Tahoma"/>
          <w:b w:val="0"/>
          <w:spacing w:val="-3"/>
          <w:sz w:val="22"/>
          <w:szCs w:val="22"/>
          <w:lang w:val="es-ES_tradnl"/>
        </w:rPr>
        <w:t>n</w:t>
      </w:r>
      <w:r w:rsidR="00947DA0" w:rsidRPr="00B717FF">
        <w:rPr>
          <w:rFonts w:ascii="Bookman Old Style" w:hAnsi="Bookman Old Style" w:cs="Tahoma"/>
          <w:b w:val="0"/>
          <w:spacing w:val="-3"/>
          <w:sz w:val="22"/>
          <w:szCs w:val="22"/>
          <w:lang w:val="es-ES_tradnl"/>
        </w:rPr>
        <w:t>es</w:t>
      </w:r>
      <w:r w:rsidR="00C1718A" w:rsidRPr="00B717FF">
        <w:rPr>
          <w:rFonts w:ascii="Bookman Old Style" w:hAnsi="Bookman Old Style" w:cs="Tahoma"/>
          <w:b w:val="0"/>
          <w:spacing w:val="-3"/>
          <w:sz w:val="22"/>
          <w:szCs w:val="22"/>
          <w:lang w:val="es-ES_tradnl"/>
        </w:rPr>
        <w:t xml:space="preserve"> </w:t>
      </w:r>
      <w:r w:rsidR="00971C82" w:rsidRPr="00B717FF">
        <w:rPr>
          <w:rFonts w:ascii="Bookman Old Style" w:hAnsi="Bookman Old Style" w:cs="Tahoma"/>
          <w:b w:val="0"/>
          <w:spacing w:val="-3"/>
          <w:sz w:val="22"/>
          <w:szCs w:val="22"/>
          <w:lang w:val="es-ES_tradnl"/>
        </w:rPr>
        <w:t>par</w:t>
      </w:r>
      <w:r w:rsidR="00C1718A" w:rsidRPr="00B717FF">
        <w:rPr>
          <w:rFonts w:ascii="Bookman Old Style" w:hAnsi="Bookman Old Style" w:cs="Tahoma"/>
          <w:b w:val="0"/>
          <w:spacing w:val="-3"/>
          <w:sz w:val="22"/>
          <w:szCs w:val="22"/>
          <w:lang w:val="es-ES_tradnl"/>
        </w:rPr>
        <w:t>a los oferentes</w:t>
      </w:r>
    </w:p>
    <w:p w:rsidR="00783CB0" w:rsidRPr="00B717FF" w:rsidRDefault="00783CB0" w:rsidP="00783CB0">
      <w:pPr>
        <w:pStyle w:val="Ttulo"/>
        <w:jc w:val="both"/>
        <w:rPr>
          <w:rFonts w:ascii="Bookman Old Style" w:hAnsi="Bookman Old Style" w:cs="Tahoma"/>
          <w:b w:val="0"/>
          <w:spacing w:val="-3"/>
          <w:sz w:val="22"/>
          <w:szCs w:val="22"/>
          <w:lang w:val="es-ES_tradnl"/>
        </w:rPr>
      </w:pPr>
      <w:r>
        <w:rPr>
          <w:rFonts w:ascii="Bookman Old Style" w:hAnsi="Bookman Old Style" w:cs="Tahoma"/>
          <w:b w:val="0"/>
          <w:spacing w:val="-3"/>
          <w:sz w:val="22"/>
          <w:szCs w:val="22"/>
          <w:lang w:val="es-ES_tradnl"/>
        </w:rPr>
        <w:t>Sección 3</w:t>
      </w:r>
      <w:r w:rsidR="0011245F" w:rsidRPr="00B717FF">
        <w:rPr>
          <w:rFonts w:ascii="Bookman Old Style" w:hAnsi="Bookman Old Style" w:cs="Tahoma"/>
          <w:b w:val="0"/>
          <w:spacing w:val="-3"/>
          <w:sz w:val="22"/>
          <w:szCs w:val="22"/>
          <w:lang w:val="es-ES_tradnl"/>
        </w:rPr>
        <w:t>.</w:t>
      </w:r>
      <w:r w:rsidR="00207340" w:rsidRPr="00B717FF">
        <w:rPr>
          <w:rFonts w:ascii="Bookman Old Style" w:hAnsi="Bookman Old Style" w:cs="Tahoma"/>
          <w:b w:val="0"/>
          <w:spacing w:val="-3"/>
          <w:sz w:val="22"/>
          <w:szCs w:val="22"/>
          <w:lang w:val="es-ES_tradnl"/>
        </w:rPr>
        <w:t xml:space="preserve"> </w:t>
      </w:r>
      <w:r w:rsidR="0011245F" w:rsidRPr="00B717FF">
        <w:rPr>
          <w:rFonts w:ascii="Bookman Old Style" w:hAnsi="Bookman Old Style" w:cs="Tahoma"/>
          <w:b w:val="0"/>
          <w:spacing w:val="-3"/>
          <w:sz w:val="22"/>
          <w:szCs w:val="22"/>
          <w:lang w:val="es-ES_tradnl"/>
        </w:rPr>
        <w:t>Especificaciones Técnicas</w:t>
      </w:r>
      <w:r w:rsidRPr="00783CB0">
        <w:rPr>
          <w:rFonts w:ascii="Bookman Old Style" w:hAnsi="Bookman Old Style" w:cs="Tahoma"/>
          <w:b w:val="0"/>
          <w:spacing w:val="-3"/>
          <w:sz w:val="22"/>
          <w:szCs w:val="22"/>
          <w:lang w:val="es-ES_tradnl"/>
        </w:rPr>
        <w:t xml:space="preserve"> </w:t>
      </w:r>
    </w:p>
    <w:p w:rsidR="00783CB0" w:rsidRPr="00B717FF" w:rsidRDefault="00783CB0" w:rsidP="00783CB0">
      <w:pPr>
        <w:pStyle w:val="Ttulo"/>
        <w:jc w:val="both"/>
        <w:rPr>
          <w:rFonts w:ascii="Bookman Old Style" w:hAnsi="Bookman Old Style" w:cs="Tahoma"/>
          <w:b w:val="0"/>
          <w:spacing w:val="-3"/>
          <w:sz w:val="22"/>
          <w:szCs w:val="22"/>
          <w:lang w:val="es-ES_tradnl"/>
        </w:rPr>
      </w:pPr>
      <w:r>
        <w:rPr>
          <w:rFonts w:ascii="Bookman Old Style" w:hAnsi="Bookman Old Style" w:cs="Tahoma"/>
          <w:b w:val="0"/>
          <w:spacing w:val="-3"/>
          <w:sz w:val="22"/>
          <w:szCs w:val="22"/>
          <w:lang w:val="es-ES_tradnl"/>
        </w:rPr>
        <w:t>Sección 4</w:t>
      </w:r>
      <w:r w:rsidRPr="00B717FF">
        <w:rPr>
          <w:rFonts w:ascii="Bookman Old Style" w:hAnsi="Bookman Old Style" w:cs="Tahoma"/>
          <w:b w:val="0"/>
          <w:spacing w:val="-3"/>
          <w:sz w:val="22"/>
          <w:szCs w:val="22"/>
          <w:lang w:val="es-ES_tradnl"/>
        </w:rPr>
        <w:t>. Etapas del procedimiento</w:t>
      </w:r>
    </w:p>
    <w:p w:rsidR="00C1718A" w:rsidRPr="00B717FF" w:rsidRDefault="00C1718A" w:rsidP="00947DA0">
      <w:pPr>
        <w:pStyle w:val="Ttulo"/>
        <w:jc w:val="both"/>
        <w:rPr>
          <w:rFonts w:ascii="Bookman Old Style" w:hAnsi="Bookman Old Style" w:cs="Tahoma"/>
          <w:b w:val="0"/>
          <w:spacing w:val="-3"/>
          <w:sz w:val="22"/>
          <w:szCs w:val="22"/>
          <w:lang w:val="es-ES_tradnl"/>
        </w:rPr>
      </w:pPr>
      <w:r w:rsidRPr="00B717FF">
        <w:rPr>
          <w:rFonts w:ascii="Bookman Old Style" w:hAnsi="Bookman Old Style" w:cs="Tahoma"/>
          <w:b w:val="0"/>
          <w:spacing w:val="-3"/>
          <w:sz w:val="22"/>
          <w:szCs w:val="22"/>
          <w:lang w:val="es-ES_tradnl"/>
        </w:rPr>
        <w:t xml:space="preserve">Sección </w:t>
      </w:r>
      <w:r w:rsidR="0011245F" w:rsidRPr="00B717FF">
        <w:rPr>
          <w:rFonts w:ascii="Bookman Old Style" w:hAnsi="Bookman Old Style" w:cs="Tahoma"/>
          <w:b w:val="0"/>
          <w:spacing w:val="-3"/>
          <w:sz w:val="22"/>
          <w:szCs w:val="22"/>
          <w:lang w:val="es-ES_tradnl"/>
        </w:rPr>
        <w:t>5</w:t>
      </w:r>
      <w:r w:rsidRPr="00B717FF">
        <w:rPr>
          <w:rFonts w:ascii="Bookman Old Style" w:hAnsi="Bookman Old Style" w:cs="Tahoma"/>
          <w:b w:val="0"/>
          <w:spacing w:val="-3"/>
          <w:sz w:val="22"/>
          <w:szCs w:val="22"/>
          <w:lang w:val="es-ES_tradnl"/>
        </w:rPr>
        <w:t>.</w:t>
      </w:r>
      <w:r w:rsidR="00207340" w:rsidRPr="00B717FF">
        <w:rPr>
          <w:rFonts w:ascii="Bookman Old Style" w:hAnsi="Bookman Old Style" w:cs="Tahoma"/>
          <w:b w:val="0"/>
          <w:spacing w:val="-3"/>
          <w:sz w:val="22"/>
          <w:szCs w:val="22"/>
          <w:lang w:val="es-ES_tradnl"/>
        </w:rPr>
        <w:t xml:space="preserve"> </w:t>
      </w:r>
      <w:r w:rsidR="00D7160C" w:rsidRPr="00B717FF">
        <w:rPr>
          <w:rFonts w:ascii="Bookman Old Style" w:hAnsi="Bookman Old Style" w:cs="Tahoma"/>
          <w:b w:val="0"/>
          <w:spacing w:val="-3"/>
          <w:sz w:val="22"/>
          <w:szCs w:val="22"/>
          <w:lang w:val="es-ES_tradnl"/>
        </w:rPr>
        <w:t>Proyecto de contrato</w:t>
      </w:r>
    </w:p>
    <w:p w:rsidR="002D3816" w:rsidRPr="00B717FF" w:rsidRDefault="002D3816" w:rsidP="00947DA0">
      <w:pPr>
        <w:pStyle w:val="Ttulo"/>
        <w:jc w:val="both"/>
        <w:rPr>
          <w:rFonts w:ascii="Bookman Old Style" w:hAnsi="Bookman Old Style" w:cs="Tahoma"/>
          <w:b w:val="0"/>
          <w:spacing w:val="-3"/>
          <w:sz w:val="22"/>
          <w:szCs w:val="22"/>
          <w:lang w:val="es-ES_tradnl"/>
        </w:rPr>
      </w:pPr>
      <w:r w:rsidRPr="00B717FF">
        <w:rPr>
          <w:rFonts w:ascii="Bookman Old Style" w:hAnsi="Bookman Old Style" w:cs="Tahoma"/>
          <w:b w:val="0"/>
          <w:spacing w:val="-3"/>
          <w:sz w:val="22"/>
          <w:szCs w:val="22"/>
          <w:lang w:val="es-ES_tradnl"/>
        </w:rPr>
        <w:t xml:space="preserve">Sección </w:t>
      </w:r>
      <w:r w:rsidR="0011245F" w:rsidRPr="00B717FF">
        <w:rPr>
          <w:rFonts w:ascii="Bookman Old Style" w:hAnsi="Bookman Old Style" w:cs="Tahoma"/>
          <w:b w:val="0"/>
          <w:spacing w:val="-3"/>
          <w:sz w:val="22"/>
          <w:szCs w:val="22"/>
          <w:lang w:val="es-ES_tradnl"/>
        </w:rPr>
        <w:t>6</w:t>
      </w:r>
      <w:r w:rsidRPr="00B717FF">
        <w:rPr>
          <w:rFonts w:ascii="Bookman Old Style" w:hAnsi="Bookman Old Style" w:cs="Tahoma"/>
          <w:b w:val="0"/>
          <w:spacing w:val="-3"/>
          <w:sz w:val="22"/>
          <w:szCs w:val="22"/>
          <w:lang w:val="es-ES_tradnl"/>
        </w:rPr>
        <w:t>.</w:t>
      </w:r>
      <w:r w:rsidR="00207340" w:rsidRPr="00B717FF">
        <w:rPr>
          <w:rFonts w:ascii="Bookman Old Style" w:hAnsi="Bookman Old Style" w:cs="Tahoma"/>
          <w:b w:val="0"/>
          <w:spacing w:val="-3"/>
          <w:sz w:val="22"/>
          <w:szCs w:val="22"/>
          <w:lang w:val="es-ES_tradnl"/>
        </w:rPr>
        <w:t xml:space="preserve"> </w:t>
      </w:r>
      <w:r w:rsidR="00D7160C" w:rsidRPr="00B717FF">
        <w:rPr>
          <w:rFonts w:ascii="Bookman Old Style" w:hAnsi="Bookman Old Style" w:cs="Tahoma"/>
          <w:b w:val="0"/>
          <w:spacing w:val="-3"/>
          <w:sz w:val="22"/>
          <w:szCs w:val="22"/>
          <w:lang w:val="es-ES_tradnl"/>
        </w:rPr>
        <w:t>Formularios</w:t>
      </w:r>
    </w:p>
    <w:p w:rsidR="002D3816" w:rsidRPr="00B717FF" w:rsidRDefault="002D3816" w:rsidP="00947DA0">
      <w:pPr>
        <w:tabs>
          <w:tab w:val="left" w:pos="-720"/>
          <w:tab w:val="left" w:pos="900"/>
          <w:tab w:val="left" w:pos="1080"/>
          <w:tab w:val="left" w:pos="1620"/>
          <w:tab w:val="left" w:pos="2340"/>
          <w:tab w:val="left" w:pos="8460"/>
        </w:tabs>
        <w:suppressAutoHyphens/>
        <w:ind w:right="-119"/>
        <w:rPr>
          <w:rFonts w:ascii="Bookman Old Style" w:hAnsi="Bookman Old Style" w:cs="Tahoma"/>
          <w:b/>
          <w:bCs/>
          <w:spacing w:val="-3"/>
          <w:sz w:val="22"/>
          <w:szCs w:val="22"/>
        </w:rPr>
      </w:pPr>
    </w:p>
    <w:p w:rsidR="002D3816" w:rsidRPr="00B717FF" w:rsidRDefault="00B0703A" w:rsidP="00A5487E">
      <w:pPr>
        <w:tabs>
          <w:tab w:val="left" w:pos="900"/>
          <w:tab w:val="left" w:pos="1080"/>
          <w:tab w:val="left" w:pos="1276"/>
          <w:tab w:val="left" w:pos="1843"/>
          <w:tab w:val="left" w:pos="8460"/>
        </w:tabs>
        <w:suppressAutoHyphens/>
        <w:ind w:right="-119"/>
        <w:rPr>
          <w:rFonts w:ascii="Bookman Old Style" w:hAnsi="Bookman Old Style" w:cs="Tahoma"/>
          <w:sz w:val="22"/>
          <w:szCs w:val="22"/>
        </w:rPr>
      </w:pPr>
      <w:r w:rsidRPr="00B717FF">
        <w:rPr>
          <w:rFonts w:ascii="Bookman Old Style" w:hAnsi="Bookman Old Style" w:cs="Tahoma"/>
          <w:sz w:val="22"/>
          <w:szCs w:val="22"/>
        </w:rPr>
        <w:tab/>
      </w:r>
      <w:r w:rsidRPr="00B717FF">
        <w:rPr>
          <w:rFonts w:ascii="Bookman Old Style" w:hAnsi="Bookman Old Style" w:cs="Tahoma"/>
          <w:sz w:val="22"/>
          <w:szCs w:val="22"/>
        </w:rPr>
        <w:tab/>
      </w:r>
      <w:r w:rsidRPr="00B717FF">
        <w:rPr>
          <w:rFonts w:ascii="Bookman Old Style" w:hAnsi="Bookman Old Style" w:cs="Tahoma"/>
          <w:sz w:val="22"/>
          <w:szCs w:val="22"/>
        </w:rPr>
        <w:tab/>
        <w:t>6</w:t>
      </w:r>
      <w:r w:rsidR="00D7160C" w:rsidRPr="00B717FF">
        <w:rPr>
          <w:rFonts w:ascii="Bookman Old Style" w:hAnsi="Bookman Old Style" w:cs="Tahoma"/>
          <w:sz w:val="22"/>
          <w:szCs w:val="22"/>
        </w:rPr>
        <w:t>.1</w:t>
      </w:r>
      <w:r w:rsidR="00A5487E" w:rsidRPr="00B717FF">
        <w:rPr>
          <w:rFonts w:ascii="Bookman Old Style" w:hAnsi="Bookman Old Style" w:cs="Tahoma"/>
          <w:sz w:val="22"/>
          <w:szCs w:val="22"/>
        </w:rPr>
        <w:tab/>
      </w:r>
      <w:r w:rsidR="002D3816" w:rsidRPr="00B717FF">
        <w:rPr>
          <w:rFonts w:ascii="Bookman Old Style" w:hAnsi="Bookman Old Style" w:cs="Tahoma"/>
          <w:sz w:val="22"/>
          <w:szCs w:val="22"/>
        </w:rPr>
        <w:t>Carta de presentación y compromiso</w:t>
      </w:r>
    </w:p>
    <w:p w:rsidR="00D7160C" w:rsidRPr="00B717FF" w:rsidRDefault="00D7160C" w:rsidP="00A5487E">
      <w:pPr>
        <w:tabs>
          <w:tab w:val="left" w:pos="900"/>
          <w:tab w:val="left" w:pos="1080"/>
          <w:tab w:val="left" w:pos="1276"/>
          <w:tab w:val="left" w:pos="1843"/>
          <w:tab w:val="left" w:pos="8460"/>
        </w:tabs>
        <w:suppressAutoHyphens/>
        <w:ind w:right="-119"/>
        <w:rPr>
          <w:rFonts w:ascii="Bookman Old Style" w:hAnsi="Bookman Old Style" w:cs="Tahoma"/>
          <w:sz w:val="22"/>
          <w:szCs w:val="22"/>
        </w:rPr>
      </w:pPr>
    </w:p>
    <w:p w:rsidR="00D7160C" w:rsidRPr="00B717FF" w:rsidRDefault="00B0703A" w:rsidP="00A5487E">
      <w:pPr>
        <w:tabs>
          <w:tab w:val="left" w:pos="900"/>
          <w:tab w:val="left" w:pos="1080"/>
          <w:tab w:val="left" w:pos="1276"/>
          <w:tab w:val="left" w:pos="1843"/>
          <w:tab w:val="left" w:pos="8460"/>
        </w:tabs>
        <w:suppressAutoHyphens/>
        <w:ind w:right="-119"/>
        <w:rPr>
          <w:rFonts w:ascii="Bookman Old Style" w:hAnsi="Bookman Old Style" w:cs="Tahoma"/>
          <w:sz w:val="22"/>
          <w:szCs w:val="22"/>
        </w:rPr>
      </w:pPr>
      <w:r w:rsidRPr="00B717FF">
        <w:rPr>
          <w:rFonts w:ascii="Bookman Old Style" w:hAnsi="Bookman Old Style" w:cs="Tahoma"/>
          <w:sz w:val="22"/>
          <w:szCs w:val="22"/>
        </w:rPr>
        <w:tab/>
      </w:r>
      <w:r w:rsidRPr="00B717FF">
        <w:rPr>
          <w:rFonts w:ascii="Bookman Old Style" w:hAnsi="Bookman Old Style" w:cs="Tahoma"/>
          <w:sz w:val="22"/>
          <w:szCs w:val="22"/>
        </w:rPr>
        <w:tab/>
      </w:r>
      <w:r w:rsidRPr="00B717FF">
        <w:rPr>
          <w:rFonts w:ascii="Bookman Old Style" w:hAnsi="Bookman Old Style" w:cs="Tahoma"/>
          <w:sz w:val="22"/>
          <w:szCs w:val="22"/>
        </w:rPr>
        <w:tab/>
        <w:t>6</w:t>
      </w:r>
      <w:r w:rsidR="00971C82" w:rsidRPr="00B717FF">
        <w:rPr>
          <w:rFonts w:ascii="Bookman Old Style" w:hAnsi="Bookman Old Style" w:cs="Tahoma"/>
          <w:sz w:val="22"/>
          <w:szCs w:val="22"/>
        </w:rPr>
        <w:t>.2</w:t>
      </w:r>
      <w:r w:rsidR="00A5487E" w:rsidRPr="00B717FF">
        <w:rPr>
          <w:rFonts w:ascii="Bookman Old Style" w:hAnsi="Bookman Old Style" w:cs="Tahoma"/>
          <w:sz w:val="22"/>
          <w:szCs w:val="22"/>
        </w:rPr>
        <w:tab/>
      </w:r>
      <w:r w:rsidR="00971C82" w:rsidRPr="00B717FF">
        <w:rPr>
          <w:rFonts w:ascii="Bookman Old Style" w:hAnsi="Bookman Old Style" w:cs="Tahoma"/>
          <w:sz w:val="22"/>
          <w:szCs w:val="22"/>
        </w:rPr>
        <w:t xml:space="preserve">Descripción del </w:t>
      </w:r>
      <w:r w:rsidR="00D7160C" w:rsidRPr="00B717FF">
        <w:rPr>
          <w:rFonts w:ascii="Bookman Old Style" w:hAnsi="Bookman Old Style" w:cs="Tahoma"/>
          <w:sz w:val="22"/>
          <w:szCs w:val="22"/>
        </w:rPr>
        <w:t xml:space="preserve">bien </w:t>
      </w:r>
      <w:r w:rsidR="00971C82" w:rsidRPr="00B717FF">
        <w:rPr>
          <w:rFonts w:ascii="Bookman Old Style" w:hAnsi="Bookman Old Style" w:cs="Tahoma"/>
          <w:sz w:val="22"/>
          <w:szCs w:val="22"/>
        </w:rPr>
        <w:t>y</w:t>
      </w:r>
      <w:r w:rsidR="00D7160C" w:rsidRPr="00B717FF">
        <w:rPr>
          <w:rFonts w:ascii="Bookman Old Style" w:hAnsi="Bookman Old Style" w:cs="Tahoma"/>
          <w:sz w:val="22"/>
          <w:szCs w:val="22"/>
        </w:rPr>
        <w:t xml:space="preserve"> servicio ofertado</w:t>
      </w:r>
    </w:p>
    <w:p w:rsidR="00A5487E" w:rsidRPr="00B717FF" w:rsidRDefault="00A5487E" w:rsidP="00A5487E">
      <w:pPr>
        <w:tabs>
          <w:tab w:val="left" w:pos="900"/>
          <w:tab w:val="left" w:pos="1080"/>
          <w:tab w:val="left" w:pos="1276"/>
          <w:tab w:val="left" w:pos="1843"/>
          <w:tab w:val="left" w:pos="8460"/>
        </w:tabs>
        <w:suppressAutoHyphens/>
        <w:ind w:right="-119"/>
        <w:rPr>
          <w:rFonts w:ascii="Bookman Old Style" w:hAnsi="Bookman Old Style" w:cs="Tahoma"/>
          <w:sz w:val="22"/>
          <w:szCs w:val="22"/>
        </w:rPr>
      </w:pPr>
    </w:p>
    <w:p w:rsidR="00A5487E" w:rsidRPr="00B717FF" w:rsidRDefault="00A5487E" w:rsidP="00A5487E">
      <w:pPr>
        <w:tabs>
          <w:tab w:val="left" w:pos="900"/>
          <w:tab w:val="left" w:pos="1080"/>
          <w:tab w:val="left" w:pos="1276"/>
          <w:tab w:val="left" w:pos="1843"/>
          <w:tab w:val="left" w:pos="8460"/>
        </w:tabs>
        <w:suppressAutoHyphens/>
        <w:ind w:right="-119"/>
        <w:rPr>
          <w:rFonts w:ascii="Bookman Old Style" w:hAnsi="Bookman Old Style" w:cs="Tahoma"/>
          <w:sz w:val="22"/>
          <w:szCs w:val="22"/>
        </w:rPr>
      </w:pPr>
      <w:r w:rsidRPr="00B717FF">
        <w:rPr>
          <w:rFonts w:ascii="Bookman Old Style" w:hAnsi="Bookman Old Style" w:cs="Tahoma"/>
          <w:sz w:val="22"/>
          <w:szCs w:val="22"/>
        </w:rPr>
        <w:tab/>
      </w:r>
      <w:r w:rsidRPr="00B717FF">
        <w:rPr>
          <w:rFonts w:ascii="Bookman Old Style" w:hAnsi="Bookman Old Style" w:cs="Tahoma"/>
          <w:sz w:val="22"/>
          <w:szCs w:val="22"/>
        </w:rPr>
        <w:tab/>
      </w:r>
      <w:r w:rsidRPr="00B717FF">
        <w:rPr>
          <w:rFonts w:ascii="Bookman Old Style" w:hAnsi="Bookman Old Style" w:cs="Tahoma"/>
          <w:sz w:val="22"/>
          <w:szCs w:val="22"/>
        </w:rPr>
        <w:tab/>
        <w:t>6.3</w:t>
      </w:r>
      <w:r w:rsidRPr="00B717FF">
        <w:rPr>
          <w:rFonts w:ascii="Bookman Old Style" w:hAnsi="Bookman Old Style" w:cs="Tahoma"/>
          <w:sz w:val="22"/>
          <w:szCs w:val="22"/>
        </w:rPr>
        <w:tab/>
        <w:t>Plan de trabajo</w:t>
      </w:r>
    </w:p>
    <w:p w:rsidR="00F10288" w:rsidRPr="00B717FF" w:rsidRDefault="00F10288" w:rsidP="00A5487E">
      <w:pPr>
        <w:tabs>
          <w:tab w:val="left" w:pos="900"/>
          <w:tab w:val="left" w:pos="1080"/>
          <w:tab w:val="left" w:pos="1276"/>
          <w:tab w:val="left" w:pos="1843"/>
          <w:tab w:val="left" w:pos="8460"/>
        </w:tabs>
        <w:suppressAutoHyphens/>
        <w:ind w:right="-119"/>
        <w:rPr>
          <w:rFonts w:ascii="Bookman Old Style" w:hAnsi="Bookman Old Style" w:cs="Tahoma"/>
          <w:sz w:val="22"/>
          <w:szCs w:val="22"/>
        </w:rPr>
      </w:pPr>
    </w:p>
    <w:p w:rsidR="00F10288" w:rsidRPr="00B717FF" w:rsidRDefault="00B0703A" w:rsidP="00A5487E">
      <w:pPr>
        <w:tabs>
          <w:tab w:val="left" w:pos="900"/>
          <w:tab w:val="left" w:pos="1080"/>
          <w:tab w:val="left" w:pos="1276"/>
          <w:tab w:val="left" w:pos="1843"/>
          <w:tab w:val="left" w:pos="8460"/>
        </w:tabs>
        <w:suppressAutoHyphens/>
        <w:ind w:right="-119"/>
        <w:rPr>
          <w:rFonts w:ascii="Bookman Old Style" w:hAnsi="Bookman Old Style" w:cs="Tahoma"/>
          <w:spacing w:val="-2"/>
          <w:sz w:val="22"/>
          <w:szCs w:val="22"/>
        </w:rPr>
      </w:pPr>
      <w:r w:rsidRPr="00B717FF">
        <w:rPr>
          <w:rFonts w:ascii="Bookman Old Style" w:hAnsi="Bookman Old Style" w:cs="Tahoma"/>
          <w:sz w:val="22"/>
          <w:szCs w:val="22"/>
        </w:rPr>
        <w:tab/>
      </w:r>
      <w:r w:rsidRPr="00B717FF">
        <w:rPr>
          <w:rFonts w:ascii="Bookman Old Style" w:hAnsi="Bookman Old Style" w:cs="Tahoma"/>
          <w:sz w:val="22"/>
          <w:szCs w:val="22"/>
        </w:rPr>
        <w:tab/>
      </w:r>
      <w:r w:rsidRPr="00B717FF">
        <w:rPr>
          <w:rFonts w:ascii="Bookman Old Style" w:hAnsi="Bookman Old Style" w:cs="Tahoma"/>
          <w:sz w:val="22"/>
          <w:szCs w:val="22"/>
        </w:rPr>
        <w:tab/>
        <w:t>6</w:t>
      </w:r>
      <w:r w:rsidR="00F10288" w:rsidRPr="00B717FF">
        <w:rPr>
          <w:rFonts w:ascii="Bookman Old Style" w:hAnsi="Bookman Old Style" w:cs="Tahoma"/>
          <w:sz w:val="22"/>
          <w:szCs w:val="22"/>
        </w:rPr>
        <w:t>.</w:t>
      </w:r>
      <w:r w:rsidR="00A5487E" w:rsidRPr="00B717FF">
        <w:rPr>
          <w:rFonts w:ascii="Bookman Old Style" w:hAnsi="Bookman Old Style" w:cs="Tahoma"/>
          <w:sz w:val="22"/>
          <w:szCs w:val="22"/>
        </w:rPr>
        <w:t>4</w:t>
      </w:r>
      <w:r w:rsidR="00A5487E" w:rsidRPr="00B717FF">
        <w:rPr>
          <w:rFonts w:ascii="Bookman Old Style" w:hAnsi="Bookman Old Style" w:cs="Tahoma"/>
          <w:sz w:val="22"/>
          <w:szCs w:val="22"/>
        </w:rPr>
        <w:tab/>
      </w:r>
      <w:r w:rsidR="00F10288" w:rsidRPr="00B717FF">
        <w:rPr>
          <w:rFonts w:ascii="Bookman Old Style" w:hAnsi="Bookman Old Style" w:cs="Tahoma"/>
          <w:sz w:val="22"/>
          <w:szCs w:val="22"/>
        </w:rPr>
        <w:t>Certificado de estar habilitado en el RUP</w:t>
      </w:r>
    </w:p>
    <w:p w:rsidR="002D3816" w:rsidRPr="00B717FF" w:rsidRDefault="002D3816" w:rsidP="00947DA0">
      <w:pPr>
        <w:pStyle w:val="Ttulo"/>
        <w:jc w:val="both"/>
        <w:rPr>
          <w:rFonts w:ascii="Bookman Old Style" w:hAnsi="Bookman Old Style" w:cs="Tahoma"/>
          <w:b w:val="0"/>
          <w:spacing w:val="-3"/>
          <w:sz w:val="22"/>
          <w:szCs w:val="22"/>
        </w:rPr>
      </w:pPr>
    </w:p>
    <w:p w:rsidR="002D3816" w:rsidRPr="00B717FF" w:rsidRDefault="002D3816" w:rsidP="00947DA0">
      <w:pPr>
        <w:pStyle w:val="Ttulo"/>
        <w:rPr>
          <w:rFonts w:ascii="Bookman Old Style" w:hAnsi="Bookman Old Style" w:cs="Tahoma"/>
          <w:b w:val="0"/>
          <w:spacing w:val="-3"/>
          <w:sz w:val="22"/>
          <w:szCs w:val="22"/>
          <w:lang w:val="es-ES_tradnl"/>
        </w:rPr>
      </w:pPr>
    </w:p>
    <w:p w:rsidR="00D105E1" w:rsidRPr="00B717FF" w:rsidRDefault="00D7160C" w:rsidP="00947DA0">
      <w:pPr>
        <w:pStyle w:val="Ttulo"/>
        <w:rPr>
          <w:rFonts w:ascii="Bookman Old Style" w:hAnsi="Bookman Old Style" w:cs="Tahoma"/>
          <w:sz w:val="22"/>
          <w:szCs w:val="22"/>
        </w:rPr>
      </w:pPr>
      <w:bookmarkStart w:id="0" w:name="_Toc208109473"/>
      <w:r w:rsidRPr="00B717FF">
        <w:rPr>
          <w:rFonts w:ascii="Bookman Old Style" w:hAnsi="Bookman Old Style" w:cs="Tahoma"/>
          <w:sz w:val="22"/>
          <w:szCs w:val="22"/>
        </w:rPr>
        <w:br w:type="page"/>
      </w:r>
      <w:r w:rsidR="00D105E1" w:rsidRPr="00B717FF">
        <w:rPr>
          <w:rFonts w:ascii="Bookman Old Style" w:hAnsi="Bookman Old Style" w:cs="Tahoma"/>
          <w:sz w:val="22"/>
          <w:szCs w:val="22"/>
        </w:rPr>
        <w:lastRenderedPageBreak/>
        <w:t xml:space="preserve">SECCION </w:t>
      </w:r>
      <w:bookmarkEnd w:id="0"/>
      <w:r w:rsidR="00D105E1" w:rsidRPr="00B717FF">
        <w:rPr>
          <w:rFonts w:ascii="Bookman Old Style" w:hAnsi="Bookman Old Style" w:cs="Tahoma"/>
          <w:sz w:val="22"/>
          <w:szCs w:val="22"/>
        </w:rPr>
        <w:t>1</w:t>
      </w:r>
    </w:p>
    <w:p w:rsidR="00D105E1" w:rsidRPr="00B717FF" w:rsidRDefault="00D105E1" w:rsidP="00947DA0">
      <w:pPr>
        <w:pStyle w:val="Ttulo6"/>
        <w:jc w:val="center"/>
        <w:rPr>
          <w:rFonts w:ascii="Bookman Old Style" w:hAnsi="Bookman Old Style" w:cs="Tahoma"/>
          <w:lang w:val="es-ES_tradnl"/>
        </w:rPr>
      </w:pPr>
      <w:bookmarkStart w:id="1" w:name="_Toc208109475"/>
      <w:r w:rsidRPr="00B717FF">
        <w:rPr>
          <w:rFonts w:ascii="Bookman Old Style" w:hAnsi="Bookman Old Style" w:cs="Tahoma"/>
          <w:lang w:val="es-ES_tradnl"/>
        </w:rPr>
        <w:t>CONVOCATORIA</w:t>
      </w:r>
      <w:bookmarkEnd w:id="1"/>
    </w:p>
    <w:p w:rsidR="00D105E1" w:rsidRPr="00B717FF" w:rsidRDefault="00D105E1" w:rsidP="00947DA0">
      <w:pPr>
        <w:rPr>
          <w:rFonts w:ascii="Bookman Old Style" w:hAnsi="Bookman Old Style"/>
          <w:sz w:val="22"/>
          <w:szCs w:val="22"/>
          <w:lang w:val="es-ES_tradnl"/>
        </w:rPr>
      </w:pPr>
    </w:p>
    <w:p w:rsidR="00D105E1" w:rsidRPr="00B717FF" w:rsidRDefault="00D105E1" w:rsidP="00947DA0">
      <w:pPr>
        <w:tabs>
          <w:tab w:val="left" w:pos="-720"/>
        </w:tabs>
        <w:suppressAutoHyphens/>
        <w:jc w:val="both"/>
        <w:rPr>
          <w:rFonts w:ascii="Bookman Old Style" w:hAnsi="Bookman Old Style" w:cs="Tahoma"/>
          <w:spacing w:val="-3"/>
          <w:sz w:val="22"/>
          <w:szCs w:val="22"/>
          <w:lang w:val="es-ES_tradnl"/>
        </w:rPr>
      </w:pPr>
    </w:p>
    <w:p w:rsidR="00D105E1" w:rsidRPr="00B717FF" w:rsidRDefault="00D105E1" w:rsidP="00947DA0">
      <w:pPr>
        <w:tabs>
          <w:tab w:val="left" w:pos="-720"/>
        </w:tabs>
        <w:suppressAutoHyphens/>
        <w:jc w:val="both"/>
        <w:rPr>
          <w:rFonts w:ascii="Bookman Old Style" w:hAnsi="Bookman Old Style" w:cs="Tahoma"/>
          <w:spacing w:val="-3"/>
          <w:sz w:val="22"/>
          <w:szCs w:val="22"/>
          <w:lang w:val="es-ES_tradnl"/>
        </w:rPr>
      </w:pPr>
    </w:p>
    <w:p w:rsidR="00D105E1" w:rsidRPr="00B717FF" w:rsidRDefault="00D105E1" w:rsidP="004A24B0">
      <w:pPr>
        <w:pStyle w:val="Estilo"/>
        <w:ind w:right="19"/>
        <w:jc w:val="both"/>
        <w:rPr>
          <w:rFonts w:ascii="Bookman Old Style" w:hAnsi="Bookman Old Style" w:cs="Tahoma"/>
          <w:spacing w:val="-3"/>
          <w:sz w:val="22"/>
          <w:szCs w:val="22"/>
          <w:lang w:val="es-ES_tradnl"/>
        </w:rPr>
      </w:pPr>
      <w:r w:rsidRPr="00B717FF">
        <w:rPr>
          <w:rFonts w:ascii="Bookman Old Style" w:hAnsi="Bookman Old Style" w:cs="Tahoma"/>
          <w:spacing w:val="-3"/>
          <w:sz w:val="22"/>
          <w:szCs w:val="22"/>
          <w:lang w:val="es-ES_tradnl"/>
        </w:rPr>
        <w:t>De acuerdo con lo</w:t>
      </w:r>
      <w:r w:rsidR="00412098" w:rsidRPr="00B717FF">
        <w:rPr>
          <w:rFonts w:ascii="Bookman Old Style" w:hAnsi="Bookman Old Style" w:cs="Tahoma"/>
          <w:spacing w:val="-3"/>
          <w:sz w:val="22"/>
          <w:szCs w:val="22"/>
          <w:lang w:val="es-ES_tradnl"/>
        </w:rPr>
        <w:t xml:space="preserve">s Pliegos del proceso de contratación de Subasta Inversa Electrónica aprobados </w:t>
      </w:r>
      <w:r w:rsidR="00685E6D" w:rsidRPr="00B717FF">
        <w:rPr>
          <w:rFonts w:ascii="Bookman Old Style" w:hAnsi="Bookman Old Style" w:cs="Tahoma"/>
          <w:spacing w:val="-3"/>
          <w:sz w:val="22"/>
          <w:szCs w:val="22"/>
          <w:lang w:val="es-ES_tradnl"/>
        </w:rPr>
        <w:t>por la Comisión Técnica de Subasta Inversa de la Flota Petrolera Ecuatoriana - FLOPEC</w:t>
      </w:r>
      <w:r w:rsidRPr="00B717FF">
        <w:rPr>
          <w:rFonts w:ascii="Bookman Old Style" w:hAnsi="Bookman Old Style" w:cs="Tahoma"/>
          <w:spacing w:val="-3"/>
          <w:sz w:val="22"/>
          <w:szCs w:val="22"/>
          <w:lang w:val="es-ES_tradnl"/>
        </w:rPr>
        <w:t xml:space="preserve">, se </w:t>
      </w:r>
      <w:r w:rsidR="00412098" w:rsidRPr="00B717FF">
        <w:rPr>
          <w:rFonts w:ascii="Bookman Old Style" w:hAnsi="Bookman Old Style" w:cs="Tahoma"/>
          <w:spacing w:val="-3"/>
          <w:sz w:val="22"/>
          <w:szCs w:val="22"/>
          <w:lang w:val="es-ES_tradnl"/>
        </w:rPr>
        <w:t>CONVOCA</w:t>
      </w:r>
      <w:r w:rsidRPr="00B717FF">
        <w:rPr>
          <w:rFonts w:ascii="Bookman Old Style" w:hAnsi="Bookman Old Style" w:cs="Tahoma"/>
          <w:spacing w:val="-3"/>
          <w:sz w:val="22"/>
          <w:szCs w:val="22"/>
          <w:lang w:val="es-ES_tradnl"/>
        </w:rPr>
        <w:t xml:space="preserve"> a las personas naturales y jurídicas nacionales o </w:t>
      </w:r>
      <w:r w:rsidR="001C423F" w:rsidRPr="00B717FF">
        <w:rPr>
          <w:rFonts w:ascii="Bookman Old Style" w:hAnsi="Bookman Old Style" w:cs="Tahoma"/>
          <w:spacing w:val="-3"/>
          <w:sz w:val="22"/>
          <w:szCs w:val="22"/>
          <w:lang w:val="es-ES_tradnl"/>
        </w:rPr>
        <w:t xml:space="preserve">extranjeras, o </w:t>
      </w:r>
      <w:r w:rsidRPr="00B717FF">
        <w:rPr>
          <w:rFonts w:ascii="Bookman Old Style" w:hAnsi="Bookman Old Style" w:cs="Tahoma"/>
          <w:spacing w:val="-3"/>
          <w:sz w:val="22"/>
          <w:szCs w:val="22"/>
          <w:lang w:val="es-ES_tradnl"/>
        </w:rPr>
        <w:t>asociaciones de éstas, legalmente capac</w:t>
      </w:r>
      <w:r w:rsidR="00412098" w:rsidRPr="00B717FF">
        <w:rPr>
          <w:rFonts w:ascii="Bookman Old Style" w:hAnsi="Bookman Old Style" w:cs="Tahoma"/>
          <w:spacing w:val="-3"/>
          <w:sz w:val="22"/>
          <w:szCs w:val="22"/>
          <w:lang w:val="es-ES_tradnl"/>
        </w:rPr>
        <w:t>es</w:t>
      </w:r>
      <w:r w:rsidRPr="00B717FF">
        <w:rPr>
          <w:rFonts w:ascii="Bookman Old Style" w:hAnsi="Bookman Old Style" w:cs="Tahoma"/>
          <w:spacing w:val="-3"/>
          <w:sz w:val="22"/>
          <w:szCs w:val="22"/>
          <w:lang w:val="es-ES_tradnl"/>
        </w:rPr>
        <w:t xml:space="preserve"> para </w:t>
      </w:r>
      <w:r w:rsidR="00412098" w:rsidRPr="00B717FF">
        <w:rPr>
          <w:rFonts w:ascii="Bookman Old Style" w:hAnsi="Bookman Old Style" w:cs="Tahoma"/>
          <w:spacing w:val="-3"/>
          <w:sz w:val="22"/>
          <w:szCs w:val="22"/>
          <w:lang w:val="es-ES_tradnl"/>
        </w:rPr>
        <w:t xml:space="preserve">contratar, </w:t>
      </w:r>
      <w:r w:rsidRPr="00B717FF">
        <w:rPr>
          <w:rFonts w:ascii="Bookman Old Style" w:hAnsi="Bookman Old Style" w:cs="Tahoma"/>
          <w:spacing w:val="-3"/>
          <w:sz w:val="22"/>
          <w:szCs w:val="22"/>
          <w:lang w:val="es-ES_tradnl"/>
        </w:rPr>
        <w:t>habilitadas en el Registro Único de Proveedores (RUP)</w:t>
      </w:r>
      <w:r w:rsidR="00412098" w:rsidRPr="00B717FF">
        <w:rPr>
          <w:rFonts w:ascii="Bookman Old Style" w:hAnsi="Bookman Old Style" w:cs="Tahoma"/>
          <w:spacing w:val="-3"/>
          <w:sz w:val="22"/>
          <w:szCs w:val="22"/>
          <w:lang w:val="es-ES_tradnl"/>
        </w:rPr>
        <w:t>,</w:t>
      </w:r>
      <w:r w:rsidRPr="00B717FF">
        <w:rPr>
          <w:rFonts w:ascii="Bookman Old Style" w:hAnsi="Bookman Old Style" w:cs="Tahoma"/>
          <w:spacing w:val="-3"/>
          <w:sz w:val="22"/>
          <w:szCs w:val="22"/>
          <w:lang w:val="es-ES_tradnl"/>
        </w:rPr>
        <w:t xml:space="preserve"> para que presenten sus ofertas para la </w:t>
      </w:r>
      <w:r w:rsidR="000440B3" w:rsidRPr="00B717FF">
        <w:rPr>
          <w:rFonts w:ascii="Bookman Old Style" w:hAnsi="Bookman Old Style" w:cs="Tahoma"/>
          <w:spacing w:val="-3"/>
          <w:sz w:val="22"/>
          <w:szCs w:val="22"/>
          <w:lang w:val="es-ES_tradnl"/>
        </w:rPr>
        <w:t>ejecución del Proyecto SOLUCIÓN DE ALMACENAMIENTO INTEGRAL EN FLOPEC</w:t>
      </w:r>
      <w:r w:rsidRPr="00B717FF">
        <w:rPr>
          <w:rFonts w:ascii="Bookman Old Style" w:hAnsi="Bookman Old Style" w:cs="Tahoma"/>
          <w:spacing w:val="-3"/>
          <w:sz w:val="22"/>
          <w:szCs w:val="22"/>
          <w:lang w:val="es-ES_tradnl"/>
        </w:rPr>
        <w:t xml:space="preserve">, conforme a las especificaciones que </w:t>
      </w:r>
      <w:r w:rsidR="00D7160C" w:rsidRPr="00B717FF">
        <w:rPr>
          <w:rFonts w:ascii="Bookman Old Style" w:hAnsi="Bookman Old Style" w:cs="Tahoma"/>
          <w:spacing w:val="-3"/>
          <w:sz w:val="22"/>
          <w:szCs w:val="22"/>
          <w:lang w:val="es-ES_tradnl"/>
        </w:rPr>
        <w:t>se detallan al pie</w:t>
      </w:r>
      <w:r w:rsidR="00947DA0" w:rsidRPr="00B717FF">
        <w:rPr>
          <w:rFonts w:ascii="Bookman Old Style" w:hAnsi="Bookman Old Style" w:cs="Tahoma"/>
          <w:spacing w:val="-3"/>
          <w:sz w:val="22"/>
          <w:szCs w:val="22"/>
          <w:lang w:val="es-ES_tradnl"/>
        </w:rPr>
        <w:t xml:space="preserve"> de la convocatoria</w:t>
      </w:r>
      <w:r w:rsidRPr="00B717FF">
        <w:rPr>
          <w:rFonts w:ascii="Bookman Old Style" w:hAnsi="Bookman Old Style" w:cs="Tahoma"/>
          <w:spacing w:val="-3"/>
          <w:sz w:val="22"/>
          <w:szCs w:val="22"/>
          <w:lang w:val="es-ES_tradnl"/>
        </w:rPr>
        <w:t>. El Presupuesto Referencial es de</w:t>
      </w:r>
      <w:r w:rsidR="00207340" w:rsidRPr="00B717FF">
        <w:rPr>
          <w:rFonts w:ascii="Bookman Old Style" w:hAnsi="Bookman Old Style" w:cs="Tahoma"/>
          <w:spacing w:val="-3"/>
          <w:sz w:val="22"/>
          <w:szCs w:val="22"/>
          <w:lang w:val="es-ES_tradnl"/>
        </w:rPr>
        <w:t xml:space="preserve"> </w:t>
      </w:r>
      <w:r w:rsidR="004A24B0" w:rsidRPr="00FE43B5">
        <w:rPr>
          <w:rFonts w:ascii="Bookman Old Style" w:hAnsi="Bookman Old Style" w:cs="Tahoma"/>
          <w:spacing w:val="-3"/>
          <w:sz w:val="22"/>
          <w:szCs w:val="22"/>
          <w:lang w:val="es-ES_tradnl"/>
        </w:rPr>
        <w:t>USD. $</w:t>
      </w:r>
      <w:r w:rsidR="00866FAA" w:rsidRPr="00FE43B5">
        <w:rPr>
          <w:rFonts w:ascii="Bookman Old Style" w:hAnsi="Bookman Old Style" w:cs="Tahoma"/>
          <w:spacing w:val="-3"/>
          <w:sz w:val="22"/>
          <w:szCs w:val="22"/>
          <w:lang w:val="es-ES_tradnl"/>
        </w:rPr>
        <w:t>40.000</w:t>
      </w:r>
      <w:r w:rsidR="004A24B0" w:rsidRPr="00FE43B5">
        <w:rPr>
          <w:rFonts w:ascii="Bookman Old Style" w:hAnsi="Bookman Old Style" w:cs="Tahoma"/>
          <w:spacing w:val="-3"/>
          <w:sz w:val="22"/>
          <w:szCs w:val="22"/>
          <w:lang w:val="es-ES_tradnl"/>
        </w:rPr>
        <w:t>,00 (</w:t>
      </w:r>
      <w:r w:rsidR="00866FAA" w:rsidRPr="00FE43B5">
        <w:rPr>
          <w:rFonts w:ascii="Bookman Old Style" w:hAnsi="Bookman Old Style" w:cs="Tahoma"/>
          <w:spacing w:val="-3"/>
          <w:sz w:val="22"/>
          <w:szCs w:val="22"/>
          <w:lang w:val="es-ES_tradnl"/>
        </w:rPr>
        <w:t>CUARENTA MIL</w:t>
      </w:r>
      <w:r w:rsidR="004A24B0" w:rsidRPr="00FE43B5">
        <w:rPr>
          <w:rFonts w:ascii="Bookman Old Style" w:hAnsi="Bookman Old Style" w:cs="Tahoma"/>
          <w:spacing w:val="-3"/>
          <w:sz w:val="22"/>
          <w:szCs w:val="22"/>
          <w:lang w:val="es-ES_tradnl"/>
        </w:rPr>
        <w:t xml:space="preserve"> DÓLARES DE LOS ESTADOS UNIDOS DE AMÉRICA</w:t>
      </w:r>
      <w:r w:rsidR="004A24B0" w:rsidRPr="00B717FF">
        <w:rPr>
          <w:rFonts w:ascii="Bookman Old Style" w:hAnsi="Bookman Old Style" w:cs="Tahoma"/>
          <w:spacing w:val="-3"/>
          <w:sz w:val="22"/>
          <w:szCs w:val="22"/>
          <w:lang w:val="es-ES_tradnl"/>
        </w:rPr>
        <w:t>)</w:t>
      </w:r>
      <w:r w:rsidRPr="00B717FF">
        <w:rPr>
          <w:rFonts w:ascii="Bookman Old Style" w:hAnsi="Bookman Old Style" w:cs="Tahoma"/>
          <w:spacing w:val="-3"/>
          <w:sz w:val="22"/>
          <w:szCs w:val="22"/>
          <w:lang w:val="es-ES_tradnl"/>
        </w:rPr>
        <w:t xml:space="preserve">, el plazo para la entrega de </w:t>
      </w:r>
      <w:r w:rsidR="00866FAA" w:rsidRPr="00B717FF">
        <w:rPr>
          <w:rFonts w:ascii="Bookman Old Style" w:hAnsi="Bookman Old Style" w:cs="Tahoma"/>
          <w:spacing w:val="-3"/>
          <w:sz w:val="22"/>
          <w:szCs w:val="22"/>
          <w:lang w:val="es-ES_tradnl"/>
        </w:rPr>
        <w:t>l</w:t>
      </w:r>
      <w:r w:rsidR="00866FAA" w:rsidRPr="00B717FF">
        <w:rPr>
          <w:rFonts w:ascii="Bookman Old Style" w:hAnsi="Bookman Old Style"/>
          <w:sz w:val="22"/>
          <w:szCs w:val="22"/>
        </w:rPr>
        <w:t xml:space="preserve">a </w:t>
      </w:r>
      <w:r w:rsidR="00866FAA" w:rsidRPr="00B717FF">
        <w:rPr>
          <w:rStyle w:val="nfasis"/>
          <w:rFonts w:ascii="Bookman Old Style" w:hAnsi="Bookman Old Style"/>
          <w:sz w:val="22"/>
          <w:szCs w:val="22"/>
        </w:rPr>
        <w:t>SOLUCIÓN DE ALMACENAMIENTO INTEGRAL EN FLOPEC</w:t>
      </w:r>
      <w:r w:rsidR="00866FAA" w:rsidRPr="00B717FF">
        <w:rPr>
          <w:rFonts w:ascii="Bookman Old Style" w:hAnsi="Bookman Old Style"/>
          <w:bCs/>
          <w:sz w:val="22"/>
          <w:szCs w:val="22"/>
          <w:lang w:val="es-MX" w:eastAsia="en-US"/>
        </w:rPr>
        <w:t xml:space="preserve"> </w:t>
      </w:r>
      <w:r w:rsidRPr="00B717FF">
        <w:rPr>
          <w:rFonts w:ascii="Bookman Old Style" w:hAnsi="Bookman Old Style" w:cs="Tahoma"/>
          <w:spacing w:val="-3"/>
          <w:sz w:val="22"/>
          <w:szCs w:val="22"/>
          <w:lang w:val="es-ES_tradnl"/>
        </w:rPr>
        <w:t>es</w:t>
      </w:r>
      <w:r w:rsidR="004A24B0" w:rsidRPr="00B717FF">
        <w:rPr>
          <w:rFonts w:ascii="Bookman Old Style" w:hAnsi="Bookman Old Style" w:cs="Tahoma"/>
          <w:spacing w:val="-3"/>
          <w:sz w:val="22"/>
          <w:szCs w:val="22"/>
          <w:lang w:val="es-ES_tradnl"/>
        </w:rPr>
        <w:t xml:space="preserve"> de 45 días calendario</w:t>
      </w:r>
      <w:r w:rsidRPr="00B717FF">
        <w:rPr>
          <w:rFonts w:ascii="Bookman Old Style" w:hAnsi="Bookman Old Style" w:cs="Tahoma"/>
          <w:spacing w:val="-3"/>
          <w:sz w:val="22"/>
          <w:szCs w:val="22"/>
          <w:lang w:val="es-ES_tradnl"/>
        </w:rPr>
        <w:t xml:space="preserve"> contados a partir de la suscripción del contrato</w:t>
      </w:r>
      <w:r w:rsidR="00412098" w:rsidRPr="00B717FF">
        <w:rPr>
          <w:rFonts w:ascii="Bookman Old Style" w:hAnsi="Bookman Old Style" w:cs="Tahoma"/>
          <w:spacing w:val="-3"/>
          <w:sz w:val="22"/>
          <w:szCs w:val="22"/>
          <w:lang w:val="es-ES_tradnl"/>
        </w:rPr>
        <w:t>.</w:t>
      </w:r>
    </w:p>
    <w:p w:rsidR="00D105E1" w:rsidRPr="00B717FF" w:rsidRDefault="00D105E1" w:rsidP="00947DA0">
      <w:pPr>
        <w:rPr>
          <w:rFonts w:ascii="Bookman Old Style" w:hAnsi="Bookman Old Style" w:cs="Tahoma"/>
          <w:sz w:val="22"/>
          <w:szCs w:val="22"/>
          <w:lang w:val="es-ES_tradnl"/>
        </w:rPr>
      </w:pPr>
    </w:p>
    <w:p w:rsidR="00D105E1" w:rsidRPr="00B717FF" w:rsidRDefault="00412098" w:rsidP="00464CAC">
      <w:pPr>
        <w:jc w:val="both"/>
        <w:rPr>
          <w:rFonts w:ascii="Bookman Old Style" w:hAnsi="Bookman Old Style" w:cs="Tahoma"/>
          <w:sz w:val="22"/>
          <w:szCs w:val="22"/>
          <w:lang w:val="es-ES_tradnl"/>
        </w:rPr>
      </w:pPr>
      <w:r w:rsidRPr="00B717FF">
        <w:rPr>
          <w:rFonts w:ascii="Bookman Old Style" w:hAnsi="Bookman Old Style" w:cs="Tahoma"/>
          <w:sz w:val="22"/>
          <w:szCs w:val="22"/>
          <w:lang w:val="es-ES_tradnl"/>
        </w:rPr>
        <w:t>E</w:t>
      </w:r>
      <w:r w:rsidR="00D105E1" w:rsidRPr="00B717FF">
        <w:rPr>
          <w:rFonts w:ascii="Bookman Old Style" w:hAnsi="Bookman Old Style" w:cs="Tahoma"/>
          <w:sz w:val="22"/>
          <w:szCs w:val="22"/>
          <w:lang w:val="es-ES_tradnl"/>
        </w:rPr>
        <w:t xml:space="preserve">l calendario del procedimiento </w:t>
      </w:r>
      <w:r w:rsidR="00E6515C" w:rsidRPr="00B717FF">
        <w:rPr>
          <w:rFonts w:ascii="Bookman Old Style" w:hAnsi="Bookman Old Style" w:cs="Tahoma"/>
          <w:sz w:val="22"/>
          <w:szCs w:val="22"/>
          <w:lang w:val="es-ES_tradnl"/>
        </w:rPr>
        <w:t xml:space="preserve">de Subasta Inversa se realizará </w:t>
      </w:r>
      <w:r w:rsidR="00D105E1" w:rsidRPr="00B717FF">
        <w:rPr>
          <w:rFonts w:ascii="Bookman Old Style" w:hAnsi="Bookman Old Style" w:cs="Tahoma"/>
          <w:sz w:val="22"/>
          <w:szCs w:val="22"/>
          <w:lang w:val="es-ES_tradnl"/>
        </w:rPr>
        <w:t>d</w:t>
      </w:r>
      <w:r w:rsidR="006E6B03" w:rsidRPr="00B717FF">
        <w:rPr>
          <w:rFonts w:ascii="Bookman Old Style" w:hAnsi="Bookman Old Style" w:cs="Tahoma"/>
          <w:sz w:val="22"/>
          <w:szCs w:val="22"/>
          <w:lang w:val="es-ES_tradnl"/>
        </w:rPr>
        <w:t xml:space="preserve">e acuerdo al </w:t>
      </w:r>
      <w:r w:rsidR="00464CAC" w:rsidRPr="00B717FF">
        <w:rPr>
          <w:rFonts w:ascii="Bookman Old Style" w:hAnsi="Bookman Old Style" w:cs="Tahoma"/>
          <w:sz w:val="22"/>
          <w:szCs w:val="22"/>
          <w:lang w:val="es-ES_tradnl"/>
        </w:rPr>
        <w:t xml:space="preserve">siguiente </w:t>
      </w:r>
      <w:r w:rsidR="006E6B03" w:rsidRPr="00B717FF">
        <w:rPr>
          <w:rFonts w:ascii="Bookman Old Style" w:hAnsi="Bookman Old Style" w:cs="Tahoma"/>
          <w:sz w:val="22"/>
          <w:szCs w:val="22"/>
          <w:lang w:val="es-ES_tradnl"/>
        </w:rPr>
        <w:t>detalle:</w:t>
      </w:r>
    </w:p>
    <w:p w:rsidR="00D105E1" w:rsidRPr="00B717FF" w:rsidRDefault="00D105E1" w:rsidP="00947DA0">
      <w:pPr>
        <w:rPr>
          <w:rFonts w:ascii="Bookman Old Style" w:hAnsi="Bookman Old Style" w:cs="Tahoma"/>
          <w:sz w:val="22"/>
          <w:szCs w:val="22"/>
          <w:lang w:val="es-ES_tradnl"/>
        </w:rPr>
      </w:pPr>
    </w:p>
    <w:p w:rsidR="00AF7FFB" w:rsidRPr="00B717FF" w:rsidRDefault="00BD41C6" w:rsidP="00947DA0">
      <w:pPr>
        <w:rPr>
          <w:rFonts w:ascii="Bookman Old Style" w:hAnsi="Bookman Old Style" w:cs="Tahoma"/>
          <w:sz w:val="22"/>
          <w:szCs w:val="22"/>
          <w:lang w:val="es-ES_tradnl"/>
        </w:rPr>
      </w:pPr>
      <w:r w:rsidRPr="00B717FF">
        <w:rPr>
          <w:rFonts w:ascii="Bookman Old Style" w:hAnsi="Bookman Old Style" w:cs="Tahoma"/>
          <w:color w:val="000000"/>
          <w:sz w:val="22"/>
          <w:szCs w:val="22"/>
        </w:rPr>
        <w:object w:dxaOrig="9421" w:dyaOrig="30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9.45pt;height:150.9pt" o:ole="">
            <v:imagedata r:id="rId8" o:title=""/>
          </v:shape>
          <o:OLEObject Type="Embed" ProgID="Excel.Sheet.12" ShapeID="_x0000_i1025" DrawAspect="Content" ObjectID="_1290500822" r:id="rId9"/>
        </w:object>
      </w:r>
    </w:p>
    <w:p w:rsidR="00AF7FFB" w:rsidRPr="00B717FF" w:rsidRDefault="00AF7FFB" w:rsidP="00947DA0">
      <w:pPr>
        <w:rPr>
          <w:rFonts w:ascii="Bookman Old Style" w:hAnsi="Bookman Old Style" w:cs="Tahoma"/>
          <w:sz w:val="22"/>
          <w:szCs w:val="22"/>
          <w:lang w:val="es-ES_tradnl"/>
        </w:rPr>
      </w:pPr>
    </w:p>
    <w:p w:rsidR="009042DF" w:rsidRPr="00B717FF" w:rsidRDefault="009042DF" w:rsidP="00947DA0">
      <w:pPr>
        <w:tabs>
          <w:tab w:val="left" w:pos="-720"/>
        </w:tabs>
        <w:suppressAutoHyphens/>
        <w:ind w:left="360"/>
        <w:jc w:val="both"/>
        <w:rPr>
          <w:rFonts w:ascii="Bookman Old Style" w:hAnsi="Bookman Old Style" w:cs="Tahoma"/>
          <w:spacing w:val="-3"/>
          <w:sz w:val="22"/>
          <w:szCs w:val="22"/>
          <w:lang w:val="es-ES_tradnl"/>
        </w:rPr>
      </w:pPr>
    </w:p>
    <w:p w:rsidR="00D105E1" w:rsidRPr="00B717FF" w:rsidRDefault="00D105E1" w:rsidP="00947DA0">
      <w:pPr>
        <w:tabs>
          <w:tab w:val="left" w:pos="-720"/>
        </w:tabs>
        <w:suppressAutoHyphens/>
        <w:ind w:left="360"/>
        <w:jc w:val="both"/>
        <w:rPr>
          <w:rFonts w:ascii="Bookman Old Style" w:hAnsi="Bookman Old Style" w:cs="Tahoma"/>
          <w:sz w:val="22"/>
          <w:szCs w:val="22"/>
        </w:rPr>
      </w:pPr>
      <w:r w:rsidRPr="00B717FF">
        <w:rPr>
          <w:rFonts w:ascii="Bookman Old Style" w:hAnsi="Bookman Old Style" w:cs="Tahoma"/>
          <w:spacing w:val="-3"/>
          <w:sz w:val="22"/>
          <w:szCs w:val="22"/>
          <w:lang w:val="es-ES_tradnl"/>
        </w:rPr>
        <w:t xml:space="preserve">Duración del Proceso de Puja: </w:t>
      </w:r>
      <w:r w:rsidR="00AF7FFB" w:rsidRPr="00B717FF">
        <w:rPr>
          <w:rFonts w:ascii="Bookman Old Style" w:hAnsi="Bookman Old Style" w:cs="Tahoma"/>
          <w:sz w:val="22"/>
          <w:szCs w:val="22"/>
        </w:rPr>
        <w:t>45</w:t>
      </w:r>
      <w:r w:rsidRPr="00B717FF">
        <w:rPr>
          <w:rFonts w:ascii="Bookman Old Style" w:hAnsi="Bookman Old Style" w:cs="Tahoma"/>
          <w:sz w:val="22"/>
          <w:szCs w:val="22"/>
        </w:rPr>
        <w:t xml:space="preserve"> minutos.</w:t>
      </w:r>
      <w:r w:rsidR="00207340" w:rsidRPr="00B717FF">
        <w:rPr>
          <w:rFonts w:ascii="Bookman Old Style" w:hAnsi="Bookman Old Style" w:cs="Tahoma"/>
          <w:sz w:val="22"/>
          <w:szCs w:val="22"/>
        </w:rPr>
        <w:t xml:space="preserve"> </w:t>
      </w:r>
    </w:p>
    <w:p w:rsidR="00D105E1" w:rsidRPr="00B717FF" w:rsidRDefault="00D105E1" w:rsidP="00947DA0">
      <w:pPr>
        <w:tabs>
          <w:tab w:val="left" w:pos="-720"/>
        </w:tabs>
        <w:suppressAutoHyphens/>
        <w:ind w:left="360"/>
        <w:jc w:val="both"/>
        <w:rPr>
          <w:rFonts w:ascii="Bookman Old Style" w:hAnsi="Bookman Old Style" w:cs="Tahoma"/>
          <w:sz w:val="22"/>
          <w:szCs w:val="22"/>
        </w:rPr>
      </w:pPr>
    </w:p>
    <w:p w:rsidR="00517098" w:rsidRPr="00B717FF" w:rsidRDefault="00517098" w:rsidP="00947DA0">
      <w:pPr>
        <w:tabs>
          <w:tab w:val="left" w:pos="-720"/>
        </w:tabs>
        <w:suppressAutoHyphens/>
        <w:ind w:left="360"/>
        <w:jc w:val="center"/>
        <w:rPr>
          <w:rFonts w:ascii="Bookman Old Style" w:hAnsi="Bookman Old Style" w:cs="Tahoma"/>
          <w:b/>
          <w:spacing w:val="-3"/>
          <w:sz w:val="22"/>
          <w:szCs w:val="22"/>
          <w:lang w:val="es-ES_tradnl"/>
        </w:rPr>
      </w:pPr>
    </w:p>
    <w:p w:rsidR="00517098" w:rsidRPr="00B717FF" w:rsidRDefault="00517098" w:rsidP="00947DA0">
      <w:pPr>
        <w:tabs>
          <w:tab w:val="left" w:pos="-720"/>
        </w:tabs>
        <w:suppressAutoHyphens/>
        <w:ind w:left="360"/>
        <w:jc w:val="center"/>
        <w:rPr>
          <w:rFonts w:ascii="Bookman Old Style" w:hAnsi="Bookman Old Style" w:cs="Tahoma"/>
          <w:b/>
          <w:spacing w:val="-3"/>
          <w:sz w:val="22"/>
          <w:szCs w:val="22"/>
          <w:lang w:val="es-ES_tradnl"/>
        </w:rPr>
      </w:pPr>
    </w:p>
    <w:p w:rsidR="00517098" w:rsidRPr="00B717FF" w:rsidRDefault="00517098" w:rsidP="00947DA0">
      <w:pPr>
        <w:tabs>
          <w:tab w:val="left" w:pos="-720"/>
        </w:tabs>
        <w:suppressAutoHyphens/>
        <w:ind w:left="360"/>
        <w:jc w:val="center"/>
        <w:rPr>
          <w:rFonts w:ascii="Bookman Old Style" w:hAnsi="Bookman Old Style" w:cs="Tahoma"/>
          <w:b/>
          <w:spacing w:val="-3"/>
          <w:sz w:val="22"/>
          <w:szCs w:val="22"/>
          <w:lang w:val="es-ES_tradnl"/>
        </w:rPr>
      </w:pPr>
    </w:p>
    <w:p w:rsidR="006A20E3" w:rsidRPr="00B717FF" w:rsidRDefault="006A20E3" w:rsidP="00947DA0">
      <w:pPr>
        <w:tabs>
          <w:tab w:val="left" w:pos="-720"/>
        </w:tabs>
        <w:suppressAutoHyphens/>
        <w:ind w:left="360"/>
        <w:jc w:val="center"/>
        <w:rPr>
          <w:rFonts w:ascii="Bookman Old Style" w:hAnsi="Bookman Old Style" w:cs="Tahoma"/>
          <w:b/>
          <w:spacing w:val="-3"/>
          <w:sz w:val="22"/>
          <w:szCs w:val="22"/>
          <w:lang w:val="es-ES_tradnl"/>
        </w:rPr>
      </w:pPr>
    </w:p>
    <w:p w:rsidR="00517098" w:rsidRPr="00B717FF" w:rsidRDefault="00517098" w:rsidP="00947DA0">
      <w:pPr>
        <w:tabs>
          <w:tab w:val="left" w:pos="-720"/>
        </w:tabs>
        <w:suppressAutoHyphens/>
        <w:ind w:left="360"/>
        <w:jc w:val="center"/>
        <w:rPr>
          <w:rFonts w:ascii="Bookman Old Style" w:hAnsi="Bookman Old Style" w:cs="Tahoma"/>
          <w:b/>
          <w:spacing w:val="-3"/>
          <w:sz w:val="22"/>
          <w:szCs w:val="22"/>
          <w:lang w:val="es-ES_tradnl"/>
        </w:rPr>
      </w:pPr>
      <w:r w:rsidRPr="00B717FF">
        <w:rPr>
          <w:rFonts w:ascii="Bookman Old Style" w:hAnsi="Bookman Old Style" w:cs="Tahoma"/>
          <w:b/>
          <w:spacing w:val="-3"/>
          <w:sz w:val="22"/>
          <w:szCs w:val="22"/>
          <w:lang w:val="es-ES_tradnl"/>
        </w:rPr>
        <w:t xml:space="preserve">Presidente de la Comisión Técnica de Subasta Inversa </w:t>
      </w:r>
    </w:p>
    <w:p w:rsidR="00D105E1" w:rsidRPr="00B717FF" w:rsidRDefault="00517098" w:rsidP="00947DA0">
      <w:pPr>
        <w:tabs>
          <w:tab w:val="left" w:pos="-720"/>
        </w:tabs>
        <w:suppressAutoHyphens/>
        <w:ind w:left="360"/>
        <w:jc w:val="center"/>
        <w:rPr>
          <w:rFonts w:ascii="Bookman Old Style" w:hAnsi="Bookman Old Style" w:cs="Tahoma"/>
          <w:b/>
          <w:spacing w:val="-3"/>
          <w:sz w:val="22"/>
          <w:szCs w:val="22"/>
          <w:lang w:val="es-ES_tradnl"/>
        </w:rPr>
      </w:pPr>
      <w:r w:rsidRPr="00B717FF">
        <w:rPr>
          <w:rFonts w:ascii="Bookman Old Style" w:hAnsi="Bookman Old Style" w:cs="Tahoma"/>
          <w:b/>
          <w:spacing w:val="-3"/>
          <w:sz w:val="22"/>
          <w:szCs w:val="22"/>
          <w:lang w:val="es-ES_tradnl"/>
        </w:rPr>
        <w:t>Flota Petrolera Ecuatoriana</w:t>
      </w:r>
    </w:p>
    <w:p w:rsidR="00E5728F" w:rsidRPr="00B717FF" w:rsidRDefault="00E5728F" w:rsidP="00947DA0">
      <w:pPr>
        <w:suppressAutoHyphens/>
        <w:jc w:val="center"/>
        <w:rPr>
          <w:rFonts w:ascii="Bookman Old Style" w:hAnsi="Bookman Old Style" w:cs="Tahoma"/>
          <w:b/>
          <w:spacing w:val="-3"/>
          <w:sz w:val="22"/>
          <w:szCs w:val="22"/>
          <w:lang w:val="es-ES_tradnl"/>
        </w:rPr>
      </w:pPr>
    </w:p>
    <w:p w:rsidR="00517098" w:rsidRPr="00B717FF" w:rsidRDefault="00517098">
      <w:pPr>
        <w:widowControl/>
        <w:rPr>
          <w:rFonts w:ascii="Bookman Old Style" w:hAnsi="Bookman Old Style" w:cs="Tahoma"/>
          <w:b/>
          <w:bCs/>
          <w:kern w:val="28"/>
          <w:sz w:val="22"/>
          <w:szCs w:val="22"/>
        </w:rPr>
      </w:pPr>
      <w:bookmarkStart w:id="2" w:name="_Toc202433457"/>
      <w:bookmarkStart w:id="3" w:name="_Toc202433764"/>
      <w:bookmarkStart w:id="4" w:name="_Toc202434069"/>
      <w:bookmarkStart w:id="5" w:name="_Toc202434936"/>
      <w:bookmarkStart w:id="6" w:name="_Toc202435610"/>
      <w:bookmarkStart w:id="7" w:name="_Toc208109469"/>
      <w:r w:rsidRPr="00B717FF">
        <w:rPr>
          <w:rFonts w:ascii="Bookman Old Style" w:hAnsi="Bookman Old Style" w:cs="Tahoma"/>
          <w:sz w:val="22"/>
          <w:szCs w:val="22"/>
        </w:rPr>
        <w:br w:type="page"/>
      </w:r>
    </w:p>
    <w:p w:rsidR="009875D9" w:rsidRPr="00B717FF" w:rsidRDefault="009875D9" w:rsidP="00947DA0">
      <w:pPr>
        <w:pStyle w:val="Ttulo"/>
        <w:rPr>
          <w:rFonts w:ascii="Bookman Old Style" w:hAnsi="Bookman Old Style" w:cs="Tahoma"/>
          <w:sz w:val="22"/>
          <w:szCs w:val="22"/>
        </w:rPr>
      </w:pPr>
      <w:r w:rsidRPr="00B717FF">
        <w:rPr>
          <w:rFonts w:ascii="Bookman Old Style" w:hAnsi="Bookman Old Style" w:cs="Tahoma"/>
          <w:sz w:val="22"/>
          <w:szCs w:val="22"/>
        </w:rPr>
        <w:lastRenderedPageBreak/>
        <w:t xml:space="preserve">SECCION </w:t>
      </w:r>
      <w:bookmarkEnd w:id="2"/>
      <w:bookmarkEnd w:id="3"/>
      <w:bookmarkEnd w:id="4"/>
      <w:bookmarkEnd w:id="5"/>
      <w:bookmarkEnd w:id="6"/>
      <w:bookmarkEnd w:id="7"/>
      <w:r w:rsidR="008561CB" w:rsidRPr="00B717FF">
        <w:rPr>
          <w:rFonts w:ascii="Bookman Old Style" w:hAnsi="Bookman Old Style" w:cs="Tahoma"/>
          <w:sz w:val="22"/>
          <w:szCs w:val="22"/>
        </w:rPr>
        <w:t>2</w:t>
      </w:r>
    </w:p>
    <w:p w:rsidR="009875D9" w:rsidRPr="00B717FF" w:rsidRDefault="001C423F" w:rsidP="00947DA0">
      <w:pPr>
        <w:pStyle w:val="Ttulo3"/>
        <w:jc w:val="center"/>
        <w:rPr>
          <w:rFonts w:ascii="Bookman Old Style" w:hAnsi="Bookman Old Style" w:cs="Tahoma"/>
          <w:sz w:val="22"/>
          <w:szCs w:val="22"/>
          <w:lang w:val="es-ES_tradnl"/>
        </w:rPr>
      </w:pPr>
      <w:bookmarkStart w:id="8" w:name="_Toc208109470"/>
      <w:r w:rsidRPr="00B717FF">
        <w:rPr>
          <w:rFonts w:ascii="Bookman Old Style" w:hAnsi="Bookman Old Style" w:cs="Tahoma"/>
          <w:sz w:val="22"/>
          <w:szCs w:val="22"/>
          <w:lang w:val="es-ES_tradnl"/>
        </w:rPr>
        <w:t>IN</w:t>
      </w:r>
      <w:r w:rsidR="00C1718A" w:rsidRPr="00B717FF">
        <w:rPr>
          <w:rFonts w:ascii="Bookman Old Style" w:hAnsi="Bookman Old Style" w:cs="Tahoma"/>
          <w:sz w:val="22"/>
          <w:szCs w:val="22"/>
          <w:lang w:val="es-ES_tradnl"/>
        </w:rPr>
        <w:t xml:space="preserve">STRUCCIONES </w:t>
      </w:r>
      <w:r w:rsidR="00971C82" w:rsidRPr="00B717FF">
        <w:rPr>
          <w:rFonts w:ascii="Bookman Old Style" w:hAnsi="Bookman Old Style" w:cs="Tahoma"/>
          <w:sz w:val="22"/>
          <w:szCs w:val="22"/>
          <w:lang w:val="es-ES_tradnl"/>
        </w:rPr>
        <w:t>PAR</w:t>
      </w:r>
      <w:r w:rsidR="00C1718A" w:rsidRPr="00B717FF">
        <w:rPr>
          <w:rFonts w:ascii="Bookman Old Style" w:hAnsi="Bookman Old Style" w:cs="Tahoma"/>
          <w:sz w:val="22"/>
          <w:szCs w:val="22"/>
          <w:lang w:val="es-ES_tradnl"/>
        </w:rPr>
        <w:t>A LOS OFERENTES</w:t>
      </w:r>
      <w:bookmarkEnd w:id="8"/>
    </w:p>
    <w:p w:rsidR="00E374BD" w:rsidRPr="00B717FF" w:rsidRDefault="00E374BD" w:rsidP="00947DA0">
      <w:pPr>
        <w:rPr>
          <w:rFonts w:ascii="Bookman Old Style" w:hAnsi="Bookman Old Style" w:cs="Tahoma"/>
          <w:sz w:val="22"/>
          <w:szCs w:val="22"/>
          <w:lang w:val="es-ES_tradnl"/>
        </w:rPr>
      </w:pPr>
    </w:p>
    <w:p w:rsidR="009875D9" w:rsidRPr="00B717FF" w:rsidRDefault="001C423F" w:rsidP="00947DA0">
      <w:pPr>
        <w:pStyle w:val="Ttulo6"/>
        <w:rPr>
          <w:rFonts w:ascii="Bookman Old Style" w:hAnsi="Bookman Old Style" w:cs="Tahoma"/>
          <w:lang w:val="es-ES_tradnl"/>
        </w:rPr>
      </w:pPr>
      <w:bookmarkStart w:id="9" w:name="_Toc208109471"/>
      <w:r w:rsidRPr="00B717FF">
        <w:rPr>
          <w:rFonts w:ascii="Bookman Old Style" w:hAnsi="Bookman Old Style" w:cs="Tahoma"/>
          <w:lang w:val="es-ES_tradnl"/>
        </w:rPr>
        <w:t>OBJETO DE LA CONTRATACIÓ</w:t>
      </w:r>
      <w:r w:rsidR="009875D9" w:rsidRPr="00B717FF">
        <w:rPr>
          <w:rFonts w:ascii="Bookman Old Style" w:hAnsi="Bookman Old Style" w:cs="Tahoma"/>
          <w:lang w:val="es-ES_tradnl"/>
        </w:rPr>
        <w:t>N</w:t>
      </w:r>
      <w:bookmarkEnd w:id="9"/>
    </w:p>
    <w:p w:rsidR="009875D9" w:rsidRPr="00B717FF" w:rsidRDefault="009875D9" w:rsidP="00947DA0">
      <w:pPr>
        <w:tabs>
          <w:tab w:val="left" w:pos="-720"/>
        </w:tabs>
        <w:suppressAutoHyphens/>
        <w:jc w:val="both"/>
        <w:rPr>
          <w:rFonts w:ascii="Bookman Old Style" w:hAnsi="Bookman Old Style" w:cs="Tahoma"/>
          <w:spacing w:val="-3"/>
          <w:sz w:val="22"/>
          <w:szCs w:val="22"/>
          <w:lang w:val="es-ES_tradnl"/>
        </w:rPr>
      </w:pPr>
    </w:p>
    <w:p w:rsidR="00AB0E3B" w:rsidRPr="00B717FF" w:rsidRDefault="009875D9" w:rsidP="00947DA0">
      <w:pPr>
        <w:numPr>
          <w:ilvl w:val="0"/>
          <w:numId w:val="4"/>
        </w:numPr>
        <w:jc w:val="both"/>
        <w:rPr>
          <w:rFonts w:ascii="Bookman Old Style" w:hAnsi="Bookman Old Style" w:cs="Tahoma"/>
          <w:bCs/>
          <w:spacing w:val="-3"/>
          <w:sz w:val="22"/>
          <w:szCs w:val="22"/>
        </w:rPr>
      </w:pPr>
      <w:r w:rsidRPr="00B717FF">
        <w:rPr>
          <w:rFonts w:ascii="Bookman Old Style" w:hAnsi="Bookman Old Style" w:cs="Tahoma"/>
          <w:bCs/>
          <w:spacing w:val="-3"/>
          <w:sz w:val="22"/>
          <w:szCs w:val="22"/>
        </w:rPr>
        <w:t>Propósito y Alcance: Este procedimiento tiene como propósito principal seleccionar</w:t>
      </w:r>
      <w:r w:rsidR="00AB0E3B" w:rsidRPr="00B717FF">
        <w:rPr>
          <w:rFonts w:ascii="Bookman Old Style" w:hAnsi="Bookman Old Style" w:cs="Tahoma"/>
          <w:bCs/>
          <w:spacing w:val="-3"/>
          <w:sz w:val="22"/>
          <w:szCs w:val="22"/>
        </w:rPr>
        <w:t xml:space="preserve"> la m</w:t>
      </w:r>
      <w:r w:rsidR="00013B95" w:rsidRPr="00B717FF">
        <w:rPr>
          <w:rFonts w:ascii="Bookman Old Style" w:hAnsi="Bookman Old Style" w:cs="Tahoma"/>
          <w:bCs/>
          <w:spacing w:val="-3"/>
          <w:sz w:val="22"/>
          <w:szCs w:val="22"/>
        </w:rPr>
        <w:t>ejor o</w:t>
      </w:r>
      <w:r w:rsidR="00AB0E3B" w:rsidRPr="00B717FF">
        <w:rPr>
          <w:rFonts w:ascii="Bookman Old Style" w:hAnsi="Bookman Old Style" w:cs="Tahoma"/>
          <w:bCs/>
          <w:spacing w:val="-3"/>
          <w:sz w:val="22"/>
          <w:szCs w:val="22"/>
        </w:rPr>
        <w:t>ferta que cumpliendo con todas las especificaciones y requerimientos técnicos, financieros y legales exigidos en estos pliegos, ofrezca el precio más bajo.</w:t>
      </w:r>
    </w:p>
    <w:p w:rsidR="00AB0E3B" w:rsidRPr="00B717FF" w:rsidRDefault="00AB0E3B" w:rsidP="000440B3">
      <w:pPr>
        <w:ind w:left="360"/>
        <w:jc w:val="both"/>
        <w:rPr>
          <w:rFonts w:ascii="Bookman Old Style" w:hAnsi="Bookman Old Style" w:cs="Tahoma"/>
          <w:bCs/>
          <w:spacing w:val="-3"/>
          <w:sz w:val="22"/>
          <w:szCs w:val="22"/>
        </w:rPr>
      </w:pPr>
    </w:p>
    <w:p w:rsidR="000440B3" w:rsidRPr="00B717FF" w:rsidRDefault="000440B3" w:rsidP="000440B3">
      <w:pPr>
        <w:numPr>
          <w:ilvl w:val="0"/>
          <w:numId w:val="4"/>
        </w:numPr>
        <w:jc w:val="both"/>
        <w:rPr>
          <w:rFonts w:ascii="Bookman Old Style" w:hAnsi="Bookman Old Style" w:cs="Tahoma"/>
          <w:bCs/>
          <w:spacing w:val="-3"/>
          <w:sz w:val="22"/>
          <w:szCs w:val="22"/>
        </w:rPr>
      </w:pPr>
      <w:r w:rsidRPr="00B717FF">
        <w:rPr>
          <w:rFonts w:ascii="Bookman Old Style" w:hAnsi="Bookman Old Style" w:cs="Tahoma"/>
          <w:bCs/>
          <w:spacing w:val="-3"/>
          <w:sz w:val="22"/>
          <w:szCs w:val="22"/>
        </w:rPr>
        <w:t xml:space="preserve">Objeto de Contratación: El objeto de la presente contratación es seleccionar la oferta más conveniente para la ejecución del </w:t>
      </w:r>
      <w:r w:rsidRPr="00B717FF">
        <w:rPr>
          <w:rFonts w:ascii="Bookman Old Style" w:hAnsi="Bookman Old Style" w:cs="Tahoma"/>
          <w:bCs/>
          <w:i/>
          <w:iCs/>
          <w:spacing w:val="-3"/>
          <w:sz w:val="22"/>
          <w:szCs w:val="22"/>
        </w:rPr>
        <w:t>PROYECTO SOLUCIÓN DE ALMACENAMIENTO INTEGRAL EN FLOPEC</w:t>
      </w:r>
      <w:r w:rsidRPr="00B717FF">
        <w:rPr>
          <w:rFonts w:ascii="Bookman Old Style" w:hAnsi="Bookman Old Style" w:cs="Tahoma"/>
          <w:bCs/>
          <w:spacing w:val="-3"/>
          <w:sz w:val="22"/>
          <w:szCs w:val="22"/>
        </w:rPr>
        <w:t>. Esto incluye hardware, software y servicios profesionales para la ejecución de la solución propuesta; en los términos y límites que se detallan en los pliegos.</w:t>
      </w:r>
    </w:p>
    <w:p w:rsidR="00C15118" w:rsidRPr="00B717FF" w:rsidRDefault="00C15118" w:rsidP="00972F4C">
      <w:pPr>
        <w:ind w:left="720"/>
        <w:jc w:val="both"/>
        <w:rPr>
          <w:rFonts w:ascii="Bookman Old Style" w:hAnsi="Bookman Old Style" w:cs="Tahoma"/>
          <w:bCs/>
          <w:spacing w:val="-3"/>
          <w:sz w:val="22"/>
          <w:szCs w:val="22"/>
        </w:rPr>
      </w:pPr>
    </w:p>
    <w:p w:rsidR="009875D9" w:rsidRPr="00B717FF" w:rsidRDefault="006F74B1" w:rsidP="00947DA0">
      <w:pPr>
        <w:pStyle w:val="Ttulo6"/>
        <w:rPr>
          <w:rFonts w:ascii="Bookman Old Style" w:hAnsi="Bookman Old Style" w:cs="Tahoma"/>
          <w:lang w:val="es-ES_tradnl"/>
        </w:rPr>
      </w:pPr>
      <w:bookmarkStart w:id="10" w:name="_Toc208109472"/>
      <w:r w:rsidRPr="00B717FF">
        <w:rPr>
          <w:rFonts w:ascii="Bookman Old Style" w:hAnsi="Bookman Old Style" w:cs="Tahoma"/>
          <w:lang w:val="es-ES_tradnl"/>
        </w:rPr>
        <w:t>IN</w:t>
      </w:r>
      <w:r w:rsidR="00C1718A" w:rsidRPr="00B717FF">
        <w:rPr>
          <w:rFonts w:ascii="Bookman Old Style" w:hAnsi="Bookman Old Style" w:cs="Tahoma"/>
          <w:lang w:val="es-ES_tradnl"/>
        </w:rPr>
        <w:t>FORMACIÓN GENERAL</w:t>
      </w:r>
      <w:bookmarkEnd w:id="10"/>
    </w:p>
    <w:p w:rsidR="009875D9" w:rsidRPr="00B717FF" w:rsidRDefault="009875D9" w:rsidP="00947DA0">
      <w:pPr>
        <w:tabs>
          <w:tab w:val="left" w:pos="-720"/>
        </w:tabs>
        <w:suppressAutoHyphens/>
        <w:ind w:left="708"/>
        <w:jc w:val="both"/>
        <w:rPr>
          <w:rFonts w:ascii="Bookman Old Style" w:hAnsi="Bookman Old Style" w:cs="Tahoma"/>
          <w:spacing w:val="-3"/>
          <w:sz w:val="22"/>
          <w:szCs w:val="22"/>
          <w:lang w:val="es-ES_tradnl"/>
        </w:rPr>
      </w:pPr>
    </w:p>
    <w:p w:rsidR="009875D9" w:rsidRPr="00B717FF" w:rsidRDefault="009875D9" w:rsidP="000B647D">
      <w:pPr>
        <w:numPr>
          <w:ilvl w:val="0"/>
          <w:numId w:val="5"/>
        </w:numPr>
        <w:tabs>
          <w:tab w:val="clear" w:pos="720"/>
          <w:tab w:val="left" w:pos="-720"/>
          <w:tab w:val="num" w:pos="851"/>
        </w:tabs>
        <w:suppressAutoHyphens/>
        <w:ind w:left="851" w:hanging="491"/>
        <w:jc w:val="both"/>
        <w:rPr>
          <w:rFonts w:ascii="Bookman Old Style" w:hAnsi="Bookman Old Style" w:cs="Tahoma"/>
          <w:spacing w:val="-3"/>
          <w:sz w:val="22"/>
          <w:szCs w:val="22"/>
          <w:lang w:val="es-ES_tradnl"/>
        </w:rPr>
      </w:pPr>
      <w:r w:rsidRPr="00B717FF">
        <w:rPr>
          <w:rFonts w:ascii="Bookman Old Style" w:hAnsi="Bookman Old Style" w:cs="Tahoma"/>
          <w:spacing w:val="-3"/>
          <w:sz w:val="22"/>
          <w:szCs w:val="22"/>
          <w:lang w:val="es-ES_tradnl"/>
        </w:rPr>
        <w:t xml:space="preserve">La convocatoria está abierta </w:t>
      </w:r>
      <w:r w:rsidR="00C6614F" w:rsidRPr="00B717FF">
        <w:rPr>
          <w:rFonts w:ascii="Bookman Old Style" w:hAnsi="Bookman Old Style" w:cs="Tahoma"/>
          <w:spacing w:val="-3"/>
          <w:sz w:val="22"/>
          <w:szCs w:val="22"/>
          <w:lang w:val="es-ES_tradnl"/>
        </w:rPr>
        <w:t>para las personas natural</w:t>
      </w:r>
      <w:r w:rsidR="009E4470" w:rsidRPr="00B717FF">
        <w:rPr>
          <w:rFonts w:ascii="Bookman Old Style" w:hAnsi="Bookman Old Style" w:cs="Tahoma"/>
          <w:spacing w:val="-3"/>
          <w:sz w:val="22"/>
          <w:szCs w:val="22"/>
          <w:lang w:val="es-ES_tradnl"/>
        </w:rPr>
        <w:t>es</w:t>
      </w:r>
      <w:r w:rsidR="00C6614F" w:rsidRPr="00B717FF">
        <w:rPr>
          <w:rFonts w:ascii="Bookman Old Style" w:hAnsi="Bookman Old Style" w:cs="Tahoma"/>
          <w:spacing w:val="-3"/>
          <w:sz w:val="22"/>
          <w:szCs w:val="22"/>
          <w:lang w:val="es-ES_tradnl"/>
        </w:rPr>
        <w:t xml:space="preserve"> o jurídica</w:t>
      </w:r>
      <w:r w:rsidR="009E4470" w:rsidRPr="00B717FF">
        <w:rPr>
          <w:rFonts w:ascii="Bookman Old Style" w:hAnsi="Bookman Old Style" w:cs="Tahoma"/>
          <w:spacing w:val="-3"/>
          <w:sz w:val="22"/>
          <w:szCs w:val="22"/>
          <w:lang w:val="es-ES_tradnl"/>
        </w:rPr>
        <w:t>s</w:t>
      </w:r>
      <w:r w:rsidR="001C423F" w:rsidRPr="00B717FF">
        <w:rPr>
          <w:rFonts w:ascii="Bookman Old Style" w:hAnsi="Bookman Old Style" w:cs="Tahoma"/>
          <w:spacing w:val="-3"/>
          <w:sz w:val="22"/>
          <w:szCs w:val="22"/>
          <w:lang w:val="es-ES_tradnl"/>
        </w:rPr>
        <w:t>,</w:t>
      </w:r>
      <w:r w:rsidR="00C6614F" w:rsidRPr="00B717FF">
        <w:rPr>
          <w:rFonts w:ascii="Bookman Old Style" w:hAnsi="Bookman Old Style" w:cs="Tahoma"/>
          <w:spacing w:val="-3"/>
          <w:sz w:val="22"/>
          <w:szCs w:val="22"/>
          <w:lang w:val="es-ES_tradnl"/>
        </w:rPr>
        <w:t xml:space="preserve"> nacional</w:t>
      </w:r>
      <w:r w:rsidR="009E4470" w:rsidRPr="00B717FF">
        <w:rPr>
          <w:rFonts w:ascii="Bookman Old Style" w:hAnsi="Bookman Old Style" w:cs="Tahoma"/>
          <w:spacing w:val="-3"/>
          <w:sz w:val="22"/>
          <w:szCs w:val="22"/>
          <w:lang w:val="es-ES_tradnl"/>
        </w:rPr>
        <w:t>es</w:t>
      </w:r>
      <w:r w:rsidR="00C6614F" w:rsidRPr="00B717FF">
        <w:rPr>
          <w:rFonts w:ascii="Bookman Old Style" w:hAnsi="Bookman Old Style" w:cs="Tahoma"/>
          <w:spacing w:val="-3"/>
          <w:sz w:val="22"/>
          <w:szCs w:val="22"/>
          <w:lang w:val="es-ES_tradnl"/>
        </w:rPr>
        <w:t xml:space="preserve"> o </w:t>
      </w:r>
      <w:r w:rsidR="00C6614F" w:rsidRPr="00B717FF">
        <w:rPr>
          <w:rFonts w:ascii="Bookman Old Style" w:hAnsi="Bookman Old Style" w:cs="Tahoma"/>
          <w:bCs/>
          <w:spacing w:val="-3"/>
          <w:sz w:val="22"/>
          <w:szCs w:val="22"/>
          <w:lang w:val="es-ES_tradnl"/>
        </w:rPr>
        <w:t>extranjera</w:t>
      </w:r>
      <w:r w:rsidR="009E4470" w:rsidRPr="00B717FF">
        <w:rPr>
          <w:rFonts w:ascii="Bookman Old Style" w:hAnsi="Bookman Old Style" w:cs="Tahoma"/>
          <w:bCs/>
          <w:spacing w:val="-3"/>
          <w:sz w:val="22"/>
          <w:szCs w:val="22"/>
          <w:lang w:val="es-ES_tradnl"/>
        </w:rPr>
        <w:t>s</w:t>
      </w:r>
      <w:r w:rsidR="00C6614F" w:rsidRPr="00B717FF">
        <w:rPr>
          <w:rFonts w:ascii="Bookman Old Style" w:hAnsi="Bookman Old Style" w:cs="Tahoma"/>
          <w:spacing w:val="-3"/>
          <w:sz w:val="22"/>
          <w:szCs w:val="22"/>
          <w:lang w:val="es-ES_tradnl"/>
        </w:rPr>
        <w:t xml:space="preserve">, </w:t>
      </w:r>
      <w:r w:rsidR="001C423F" w:rsidRPr="00B717FF">
        <w:rPr>
          <w:rFonts w:ascii="Bookman Old Style" w:hAnsi="Bookman Old Style" w:cs="Tahoma"/>
          <w:spacing w:val="-3"/>
          <w:sz w:val="22"/>
          <w:szCs w:val="22"/>
          <w:lang w:val="es-ES_tradnl"/>
        </w:rPr>
        <w:t xml:space="preserve">o asociaciones de éstas, </w:t>
      </w:r>
      <w:r w:rsidR="00C6614F" w:rsidRPr="00B717FF">
        <w:rPr>
          <w:rFonts w:ascii="Bookman Old Style" w:hAnsi="Bookman Old Style" w:cs="Tahoma"/>
          <w:spacing w:val="-3"/>
          <w:sz w:val="22"/>
          <w:szCs w:val="22"/>
          <w:lang w:val="es-ES_tradnl"/>
        </w:rPr>
        <w:t>que se encuentr</w:t>
      </w:r>
      <w:r w:rsidR="009E4470" w:rsidRPr="00B717FF">
        <w:rPr>
          <w:rFonts w:ascii="Bookman Old Style" w:hAnsi="Bookman Old Style" w:cs="Tahoma"/>
          <w:spacing w:val="-3"/>
          <w:sz w:val="22"/>
          <w:szCs w:val="22"/>
          <w:lang w:val="es-ES_tradnl"/>
        </w:rPr>
        <w:t>en</w:t>
      </w:r>
      <w:r w:rsidR="00C6614F" w:rsidRPr="00B717FF">
        <w:rPr>
          <w:rFonts w:ascii="Bookman Old Style" w:hAnsi="Bookman Old Style" w:cs="Tahoma"/>
          <w:spacing w:val="-3"/>
          <w:sz w:val="22"/>
          <w:szCs w:val="22"/>
          <w:lang w:val="es-ES_tradnl"/>
        </w:rPr>
        <w:t xml:space="preserve"> </w:t>
      </w:r>
      <w:r w:rsidR="00C22443" w:rsidRPr="00B717FF">
        <w:rPr>
          <w:rFonts w:ascii="Bookman Old Style" w:hAnsi="Bookman Old Style" w:cs="Tahoma"/>
          <w:spacing w:val="-3"/>
          <w:sz w:val="22"/>
          <w:szCs w:val="22"/>
          <w:lang w:val="es-ES_tradnl"/>
        </w:rPr>
        <w:t>registradas</w:t>
      </w:r>
      <w:r w:rsidR="00C6614F" w:rsidRPr="00B717FF">
        <w:rPr>
          <w:rFonts w:ascii="Bookman Old Style" w:hAnsi="Bookman Old Style" w:cs="Tahoma"/>
          <w:spacing w:val="-3"/>
          <w:sz w:val="22"/>
          <w:szCs w:val="22"/>
          <w:lang w:val="es-ES_tradnl"/>
        </w:rPr>
        <w:t xml:space="preserve"> en el RUP, de conformidad con </w:t>
      </w:r>
      <w:r w:rsidR="009E4470" w:rsidRPr="00B717FF">
        <w:rPr>
          <w:rFonts w:ascii="Bookman Old Style" w:hAnsi="Bookman Old Style" w:cs="Tahoma"/>
          <w:spacing w:val="-3"/>
          <w:sz w:val="22"/>
          <w:szCs w:val="22"/>
          <w:lang w:val="es-ES_tradnl"/>
        </w:rPr>
        <w:t xml:space="preserve">la </w:t>
      </w:r>
      <w:r w:rsidR="00C6614F" w:rsidRPr="00B717FF">
        <w:rPr>
          <w:rFonts w:ascii="Bookman Old Style" w:hAnsi="Bookman Old Style" w:cs="Tahoma"/>
          <w:spacing w:val="-3"/>
          <w:sz w:val="22"/>
          <w:szCs w:val="22"/>
          <w:lang w:val="es-ES_tradnl"/>
        </w:rPr>
        <w:t>Ley</w:t>
      </w:r>
      <w:r w:rsidR="009E4470" w:rsidRPr="00B717FF">
        <w:rPr>
          <w:rFonts w:ascii="Bookman Old Style" w:hAnsi="Bookman Old Style" w:cs="Tahoma"/>
          <w:spacing w:val="-3"/>
          <w:sz w:val="22"/>
          <w:szCs w:val="22"/>
          <w:lang w:val="es-ES_tradnl"/>
        </w:rPr>
        <w:t xml:space="preserve"> </w:t>
      </w:r>
      <w:r w:rsidR="003C0352" w:rsidRPr="00B717FF">
        <w:rPr>
          <w:rFonts w:ascii="Bookman Old Style" w:hAnsi="Bookman Old Style" w:cs="Tahoma"/>
          <w:spacing w:val="-3"/>
          <w:sz w:val="22"/>
          <w:szCs w:val="22"/>
          <w:lang w:val="es-ES_tradnl"/>
        </w:rPr>
        <w:t>Orgánica</w:t>
      </w:r>
      <w:r w:rsidR="009E4470" w:rsidRPr="00B717FF">
        <w:rPr>
          <w:rFonts w:ascii="Bookman Old Style" w:hAnsi="Bookman Old Style" w:cs="Tahoma"/>
          <w:spacing w:val="-3"/>
          <w:sz w:val="22"/>
          <w:szCs w:val="22"/>
          <w:lang w:val="es-ES_tradnl"/>
        </w:rPr>
        <w:t xml:space="preserve"> del Sistema Nacional de Contratación </w:t>
      </w:r>
      <w:r w:rsidR="000E06A7" w:rsidRPr="00B717FF">
        <w:rPr>
          <w:rFonts w:ascii="Bookman Old Style" w:hAnsi="Bookman Old Style" w:cs="Tahoma"/>
          <w:spacing w:val="-3"/>
          <w:sz w:val="22"/>
          <w:szCs w:val="22"/>
          <w:lang w:val="es-ES_tradnl"/>
        </w:rPr>
        <w:t>Pública</w:t>
      </w:r>
      <w:r w:rsidR="00C6614F" w:rsidRPr="00B717FF">
        <w:rPr>
          <w:rFonts w:ascii="Bookman Old Style" w:hAnsi="Bookman Old Style" w:cs="Tahoma"/>
          <w:spacing w:val="-3"/>
          <w:sz w:val="22"/>
          <w:szCs w:val="22"/>
          <w:lang w:val="es-ES_tradnl"/>
        </w:rPr>
        <w:t>, habilitada</w:t>
      </w:r>
      <w:r w:rsidR="009E4470" w:rsidRPr="00B717FF">
        <w:rPr>
          <w:rFonts w:ascii="Bookman Old Style" w:hAnsi="Bookman Old Style" w:cs="Tahoma"/>
          <w:spacing w:val="-3"/>
          <w:sz w:val="22"/>
          <w:szCs w:val="22"/>
          <w:lang w:val="es-ES_tradnl"/>
        </w:rPr>
        <w:t>s</w:t>
      </w:r>
      <w:r w:rsidR="00C6614F" w:rsidRPr="00B717FF">
        <w:rPr>
          <w:rFonts w:ascii="Bookman Old Style" w:hAnsi="Bookman Old Style" w:cs="Tahoma"/>
          <w:spacing w:val="-3"/>
          <w:sz w:val="22"/>
          <w:szCs w:val="22"/>
          <w:lang w:val="es-ES_tradnl"/>
        </w:rPr>
        <w:t xml:space="preserve"> para proveer </w:t>
      </w:r>
      <w:r w:rsidR="00C22443" w:rsidRPr="00B717FF">
        <w:rPr>
          <w:rFonts w:ascii="Bookman Old Style" w:hAnsi="Bookman Old Style" w:cs="Tahoma"/>
          <w:spacing w:val="-3"/>
          <w:sz w:val="22"/>
          <w:szCs w:val="22"/>
          <w:lang w:val="es-ES_tradnl"/>
        </w:rPr>
        <w:t xml:space="preserve">los </w:t>
      </w:r>
      <w:r w:rsidR="00C6614F" w:rsidRPr="00B717FF">
        <w:rPr>
          <w:rFonts w:ascii="Bookman Old Style" w:hAnsi="Bookman Old Style" w:cs="Tahoma"/>
          <w:spacing w:val="-3"/>
          <w:sz w:val="22"/>
          <w:szCs w:val="22"/>
          <w:lang w:val="es-ES_tradnl"/>
        </w:rPr>
        <w:t>bienes</w:t>
      </w:r>
      <w:r w:rsidR="00740193" w:rsidRPr="00B717FF">
        <w:rPr>
          <w:rFonts w:ascii="Bookman Old Style" w:hAnsi="Bookman Old Style" w:cs="Tahoma"/>
          <w:spacing w:val="-3"/>
          <w:sz w:val="22"/>
          <w:szCs w:val="22"/>
          <w:lang w:val="es-ES_tradnl"/>
        </w:rPr>
        <w:t xml:space="preserve"> o servici</w:t>
      </w:r>
      <w:r w:rsidR="00C22443" w:rsidRPr="00B717FF">
        <w:rPr>
          <w:rFonts w:ascii="Bookman Old Style" w:hAnsi="Bookman Old Style" w:cs="Tahoma"/>
          <w:spacing w:val="-3"/>
          <w:sz w:val="22"/>
          <w:szCs w:val="22"/>
          <w:lang w:val="es-ES_tradnl"/>
        </w:rPr>
        <w:t>os objeto del procedimiento de contratación</w:t>
      </w:r>
      <w:r w:rsidR="00E86BC8" w:rsidRPr="00B717FF">
        <w:rPr>
          <w:rFonts w:ascii="Bookman Old Style" w:hAnsi="Bookman Old Style" w:cs="Tahoma"/>
          <w:spacing w:val="-3"/>
          <w:sz w:val="22"/>
          <w:szCs w:val="22"/>
          <w:lang w:val="es-ES_tradnl"/>
        </w:rPr>
        <w:t>.</w:t>
      </w:r>
      <w:r w:rsidR="00C22443" w:rsidRPr="00B717FF">
        <w:rPr>
          <w:rFonts w:ascii="Bookman Old Style" w:hAnsi="Bookman Old Style" w:cs="Tahoma"/>
          <w:spacing w:val="-3"/>
          <w:sz w:val="22"/>
          <w:szCs w:val="22"/>
          <w:lang w:val="es-ES_tradnl"/>
        </w:rPr>
        <w:t xml:space="preserve"> Deberán adjuntar el certificado de habilitación en el RUP.</w:t>
      </w:r>
    </w:p>
    <w:p w:rsidR="00CB148F" w:rsidRPr="00B717FF" w:rsidRDefault="00CB148F" w:rsidP="00947DA0">
      <w:pPr>
        <w:tabs>
          <w:tab w:val="left" w:pos="-720"/>
        </w:tabs>
        <w:suppressAutoHyphens/>
        <w:jc w:val="both"/>
        <w:rPr>
          <w:rFonts w:ascii="Bookman Old Style" w:hAnsi="Bookman Old Style" w:cs="Tahoma"/>
          <w:spacing w:val="-3"/>
          <w:sz w:val="22"/>
          <w:szCs w:val="22"/>
          <w:lang w:val="es-ES_tradnl"/>
        </w:rPr>
      </w:pPr>
    </w:p>
    <w:p w:rsidR="00CB148F" w:rsidRPr="00B717FF" w:rsidRDefault="00CB148F" w:rsidP="000B647D">
      <w:pPr>
        <w:numPr>
          <w:ilvl w:val="0"/>
          <w:numId w:val="5"/>
        </w:numPr>
        <w:tabs>
          <w:tab w:val="clear" w:pos="720"/>
          <w:tab w:val="left" w:pos="-720"/>
          <w:tab w:val="num" w:pos="851"/>
        </w:tabs>
        <w:suppressAutoHyphens/>
        <w:ind w:left="851" w:hanging="491"/>
        <w:jc w:val="both"/>
        <w:rPr>
          <w:rFonts w:ascii="Bookman Old Style" w:hAnsi="Bookman Old Style" w:cs="Tahoma"/>
          <w:spacing w:val="-3"/>
          <w:sz w:val="22"/>
          <w:szCs w:val="22"/>
          <w:lang w:val="es-ES_tradnl"/>
        </w:rPr>
      </w:pPr>
      <w:r w:rsidRPr="00B717FF">
        <w:rPr>
          <w:rFonts w:ascii="Bookman Old Style" w:hAnsi="Bookman Old Style" w:cs="Tahoma"/>
          <w:spacing w:val="-3"/>
          <w:sz w:val="22"/>
          <w:szCs w:val="22"/>
          <w:lang w:val="es-ES_tradnl"/>
        </w:rPr>
        <w:t xml:space="preserve">No </w:t>
      </w:r>
      <w:r w:rsidR="006F74B1" w:rsidRPr="00B717FF">
        <w:rPr>
          <w:rFonts w:ascii="Bookman Old Style" w:hAnsi="Bookman Old Style" w:cs="Tahoma"/>
          <w:bCs/>
          <w:spacing w:val="-3"/>
          <w:sz w:val="22"/>
          <w:szCs w:val="22"/>
          <w:lang w:val="es-ES_tradnl"/>
        </w:rPr>
        <w:t>podrán</w:t>
      </w:r>
      <w:r w:rsidRPr="00B717FF">
        <w:rPr>
          <w:rFonts w:ascii="Bookman Old Style" w:hAnsi="Bookman Old Style" w:cs="Tahoma"/>
          <w:spacing w:val="-3"/>
          <w:sz w:val="22"/>
          <w:szCs w:val="22"/>
          <w:lang w:val="es-ES_tradnl"/>
        </w:rPr>
        <w:t xml:space="preserve"> intervenir </w:t>
      </w:r>
      <w:r w:rsidR="009B13A8" w:rsidRPr="00B717FF">
        <w:rPr>
          <w:rFonts w:ascii="Bookman Old Style" w:hAnsi="Bookman Old Style" w:cs="Tahoma"/>
          <w:spacing w:val="-3"/>
          <w:sz w:val="22"/>
          <w:szCs w:val="22"/>
          <w:lang w:val="es-ES_tradnl"/>
        </w:rPr>
        <w:t>las personas naturales o jurídicas nacionales o extranjeras, indicadas en los Artículos 62 y 63 de la Ley Orgánica del Sistema Nacional de Contratación Pública.</w:t>
      </w:r>
    </w:p>
    <w:p w:rsidR="009B13A8" w:rsidRPr="00B717FF" w:rsidRDefault="009B13A8" w:rsidP="00947DA0">
      <w:pPr>
        <w:tabs>
          <w:tab w:val="left" w:pos="-720"/>
        </w:tabs>
        <w:suppressAutoHyphens/>
        <w:ind w:left="360"/>
        <w:jc w:val="both"/>
        <w:rPr>
          <w:rFonts w:ascii="Bookman Old Style" w:hAnsi="Bookman Old Style" w:cs="Tahoma"/>
          <w:b/>
          <w:color w:val="008000"/>
          <w:spacing w:val="-3"/>
          <w:sz w:val="22"/>
          <w:szCs w:val="22"/>
          <w:lang w:val="es-ES_tradnl"/>
        </w:rPr>
      </w:pPr>
    </w:p>
    <w:p w:rsidR="009875D9" w:rsidRPr="00B717FF" w:rsidRDefault="009875D9" w:rsidP="000B647D">
      <w:pPr>
        <w:numPr>
          <w:ilvl w:val="0"/>
          <w:numId w:val="5"/>
        </w:numPr>
        <w:tabs>
          <w:tab w:val="clear" w:pos="720"/>
          <w:tab w:val="left" w:pos="-720"/>
          <w:tab w:val="num" w:pos="851"/>
        </w:tabs>
        <w:suppressAutoHyphens/>
        <w:ind w:left="851" w:hanging="491"/>
        <w:jc w:val="both"/>
        <w:rPr>
          <w:rFonts w:ascii="Bookman Old Style" w:hAnsi="Bookman Old Style" w:cs="Tahoma"/>
          <w:spacing w:val="-3"/>
          <w:sz w:val="22"/>
          <w:szCs w:val="22"/>
          <w:lang w:val="es-ES_tradnl"/>
        </w:rPr>
      </w:pPr>
      <w:r w:rsidRPr="00B717FF">
        <w:rPr>
          <w:rFonts w:ascii="Bookman Old Style" w:hAnsi="Bookman Old Style" w:cs="Tahoma"/>
          <w:spacing w:val="-3"/>
          <w:sz w:val="22"/>
          <w:szCs w:val="22"/>
          <w:lang w:val="es-ES_tradnl"/>
        </w:rPr>
        <w:t xml:space="preserve">Los </w:t>
      </w:r>
      <w:r w:rsidRPr="00B717FF">
        <w:rPr>
          <w:rFonts w:ascii="Bookman Old Style" w:hAnsi="Bookman Old Style" w:cs="Tahoma"/>
          <w:bCs/>
          <w:spacing w:val="-3"/>
          <w:sz w:val="22"/>
          <w:szCs w:val="22"/>
          <w:lang w:val="es-ES_tradnl"/>
        </w:rPr>
        <w:t>oferentes</w:t>
      </w:r>
      <w:r w:rsidRPr="00B717FF">
        <w:rPr>
          <w:rFonts w:ascii="Bookman Old Style" w:hAnsi="Bookman Old Style" w:cs="Tahoma"/>
          <w:spacing w:val="-3"/>
          <w:sz w:val="22"/>
          <w:szCs w:val="22"/>
          <w:lang w:val="es-ES_tradnl"/>
        </w:rPr>
        <w:t xml:space="preserve"> deberán revisar cuidadosamente </w:t>
      </w:r>
      <w:r w:rsidR="006F74B1" w:rsidRPr="00B717FF">
        <w:rPr>
          <w:rFonts w:ascii="Bookman Old Style" w:hAnsi="Bookman Old Style" w:cs="Tahoma"/>
          <w:spacing w:val="-3"/>
          <w:sz w:val="22"/>
          <w:szCs w:val="22"/>
          <w:lang w:val="es-ES_tradnl"/>
        </w:rPr>
        <w:t>los presentes pliegos</w:t>
      </w:r>
      <w:r w:rsidRPr="00B717FF">
        <w:rPr>
          <w:rFonts w:ascii="Bookman Old Style" w:hAnsi="Bookman Old Style" w:cs="Tahoma"/>
          <w:spacing w:val="-3"/>
          <w:sz w:val="22"/>
          <w:szCs w:val="22"/>
          <w:lang w:val="es-ES_tradnl"/>
        </w:rPr>
        <w:t xml:space="preserve"> y cumplir con todos los requisitos solicitados en ellos. La omisión o descuido del oferente al revisar los </w:t>
      </w:r>
      <w:r w:rsidR="006F74B1" w:rsidRPr="00B717FF">
        <w:rPr>
          <w:rFonts w:ascii="Bookman Old Style" w:hAnsi="Bookman Old Style" w:cs="Tahoma"/>
          <w:spacing w:val="-3"/>
          <w:sz w:val="22"/>
          <w:szCs w:val="22"/>
          <w:lang w:val="es-ES_tradnl"/>
        </w:rPr>
        <w:t>pliegos</w:t>
      </w:r>
      <w:r w:rsidRPr="00B717FF">
        <w:rPr>
          <w:rFonts w:ascii="Bookman Old Style" w:hAnsi="Bookman Old Style" w:cs="Tahoma"/>
          <w:spacing w:val="-3"/>
          <w:sz w:val="22"/>
          <w:szCs w:val="22"/>
          <w:lang w:val="es-ES_tradnl"/>
        </w:rPr>
        <w:t xml:space="preserve"> no le relevará de sus obligaciones con relación a su </w:t>
      </w:r>
      <w:r w:rsidR="00F875CD" w:rsidRPr="00B717FF">
        <w:rPr>
          <w:rFonts w:ascii="Bookman Old Style" w:hAnsi="Bookman Old Style" w:cs="Tahoma"/>
          <w:spacing w:val="-3"/>
          <w:sz w:val="22"/>
          <w:szCs w:val="22"/>
          <w:lang w:val="es-ES_tradnl"/>
        </w:rPr>
        <w:t>oferta</w:t>
      </w:r>
      <w:r w:rsidRPr="00B717FF">
        <w:rPr>
          <w:rFonts w:ascii="Bookman Old Style" w:hAnsi="Bookman Old Style" w:cs="Tahoma"/>
          <w:spacing w:val="-3"/>
          <w:sz w:val="22"/>
          <w:szCs w:val="22"/>
          <w:lang w:val="es-ES_tradnl"/>
        </w:rPr>
        <w:t>.</w:t>
      </w:r>
    </w:p>
    <w:p w:rsidR="009875D9" w:rsidRPr="00B717FF" w:rsidRDefault="009875D9" w:rsidP="00947DA0">
      <w:pPr>
        <w:tabs>
          <w:tab w:val="left" w:pos="-720"/>
        </w:tabs>
        <w:suppressAutoHyphens/>
        <w:jc w:val="both"/>
        <w:rPr>
          <w:rFonts w:ascii="Bookman Old Style" w:hAnsi="Bookman Old Style" w:cs="Tahoma"/>
          <w:spacing w:val="-3"/>
          <w:sz w:val="22"/>
          <w:szCs w:val="22"/>
          <w:lang w:val="es-ES_tradnl"/>
        </w:rPr>
      </w:pPr>
    </w:p>
    <w:p w:rsidR="006F74B1" w:rsidRPr="00B717FF" w:rsidRDefault="006F74B1" w:rsidP="000B647D">
      <w:pPr>
        <w:numPr>
          <w:ilvl w:val="0"/>
          <w:numId w:val="5"/>
        </w:numPr>
        <w:tabs>
          <w:tab w:val="clear" w:pos="720"/>
          <w:tab w:val="left" w:pos="-720"/>
          <w:tab w:val="num" w:pos="851"/>
        </w:tabs>
        <w:suppressAutoHyphens/>
        <w:ind w:left="851" w:hanging="491"/>
        <w:jc w:val="both"/>
        <w:rPr>
          <w:rFonts w:ascii="Bookman Old Style" w:hAnsi="Bookman Old Style" w:cs="Tahoma"/>
          <w:spacing w:val="-3"/>
          <w:sz w:val="22"/>
          <w:szCs w:val="22"/>
          <w:lang w:val="es-ES_tradnl"/>
        </w:rPr>
      </w:pPr>
      <w:r w:rsidRPr="00B717FF">
        <w:rPr>
          <w:rFonts w:ascii="Bookman Old Style" w:hAnsi="Bookman Old Style" w:cs="Tahoma"/>
          <w:spacing w:val="-3"/>
          <w:sz w:val="22"/>
          <w:szCs w:val="22"/>
          <w:lang w:val="es-ES_tradnl"/>
        </w:rPr>
        <w:t xml:space="preserve">Las </w:t>
      </w:r>
      <w:r w:rsidRPr="00B717FF">
        <w:rPr>
          <w:rFonts w:ascii="Bookman Old Style" w:hAnsi="Bookman Old Style" w:cs="Tahoma"/>
          <w:bCs/>
          <w:spacing w:val="-3"/>
          <w:sz w:val="22"/>
          <w:szCs w:val="22"/>
          <w:lang w:val="es-ES_tradnl"/>
        </w:rPr>
        <w:t>ofertas</w:t>
      </w:r>
      <w:r w:rsidRPr="00B717FF">
        <w:rPr>
          <w:rFonts w:ascii="Bookman Old Style" w:hAnsi="Bookman Old Style" w:cs="Tahoma"/>
          <w:spacing w:val="-3"/>
          <w:sz w:val="22"/>
          <w:szCs w:val="22"/>
          <w:lang w:val="es-ES_tradnl"/>
        </w:rPr>
        <w:t xml:space="preserve"> técnicas y documentos complementarios se recibirán en un sobre cerrado</w:t>
      </w:r>
      <w:r w:rsidR="009E225E" w:rsidRPr="00B717FF">
        <w:rPr>
          <w:rFonts w:ascii="Bookman Old Style" w:hAnsi="Bookman Old Style" w:cs="Tahoma"/>
          <w:spacing w:val="-3"/>
          <w:sz w:val="22"/>
          <w:szCs w:val="22"/>
          <w:lang w:val="es-ES_tradnl"/>
        </w:rPr>
        <w:t>,</w:t>
      </w:r>
      <w:r w:rsidRPr="00B717FF">
        <w:rPr>
          <w:rFonts w:ascii="Bookman Old Style" w:hAnsi="Bookman Old Style" w:cs="Tahoma"/>
          <w:spacing w:val="-3"/>
          <w:sz w:val="22"/>
          <w:szCs w:val="22"/>
          <w:lang w:val="es-ES_tradnl"/>
        </w:rPr>
        <w:t xml:space="preserve"> con las debidas seguridades</w:t>
      </w:r>
      <w:r w:rsidR="009E225E" w:rsidRPr="00B717FF">
        <w:rPr>
          <w:rFonts w:ascii="Bookman Old Style" w:hAnsi="Bookman Old Style" w:cs="Tahoma"/>
          <w:spacing w:val="-3"/>
          <w:sz w:val="22"/>
          <w:szCs w:val="22"/>
          <w:lang w:val="es-ES_tradnl"/>
        </w:rPr>
        <w:t>,</w:t>
      </w:r>
      <w:r w:rsidRPr="00B717FF">
        <w:rPr>
          <w:rFonts w:ascii="Bookman Old Style" w:hAnsi="Bookman Old Style" w:cs="Tahoma"/>
          <w:spacing w:val="-3"/>
          <w:sz w:val="22"/>
          <w:szCs w:val="22"/>
          <w:lang w:val="es-ES_tradnl"/>
        </w:rPr>
        <w:t xml:space="preserve"> en las oficinas </w:t>
      </w:r>
      <w:r w:rsidR="00AB78B5" w:rsidRPr="00B717FF">
        <w:rPr>
          <w:rFonts w:ascii="Bookman Old Style" w:hAnsi="Bookman Old Style" w:cs="Tahoma"/>
          <w:spacing w:val="-3"/>
          <w:sz w:val="22"/>
          <w:szCs w:val="22"/>
          <w:lang w:val="es-ES_tradnl"/>
        </w:rPr>
        <w:t xml:space="preserve">de la Flota Petrolera Ecuatoriana, ubicada en el octavo piso del Edificio </w:t>
      </w:r>
      <w:r w:rsidR="005948DB" w:rsidRPr="00B717FF">
        <w:rPr>
          <w:rFonts w:ascii="Bookman Old Style" w:hAnsi="Bookman Old Style" w:cs="Tahoma"/>
          <w:spacing w:val="-3"/>
          <w:sz w:val="22"/>
          <w:szCs w:val="22"/>
          <w:lang w:val="es-ES_tradnl"/>
        </w:rPr>
        <w:t>Contempo</w:t>
      </w:r>
      <w:r w:rsidR="00AB78B5" w:rsidRPr="00B717FF">
        <w:rPr>
          <w:rFonts w:ascii="Bookman Old Style" w:hAnsi="Bookman Old Style" w:cs="Tahoma"/>
          <w:spacing w:val="-3"/>
          <w:sz w:val="22"/>
          <w:szCs w:val="22"/>
          <w:lang w:val="es-ES_tradnl"/>
        </w:rPr>
        <w:t>, Gerencia Administrativa, Av. Amazonas N24-196 y</w:t>
      </w:r>
      <w:r w:rsidR="00207340" w:rsidRPr="00B717FF">
        <w:rPr>
          <w:rFonts w:ascii="Bookman Old Style" w:hAnsi="Bookman Old Style" w:cs="Tahoma"/>
          <w:spacing w:val="-3"/>
          <w:sz w:val="22"/>
          <w:szCs w:val="22"/>
          <w:lang w:val="es-ES_tradnl"/>
        </w:rPr>
        <w:t xml:space="preserve"> </w:t>
      </w:r>
      <w:r w:rsidR="00AB78B5" w:rsidRPr="00B717FF">
        <w:rPr>
          <w:rFonts w:ascii="Bookman Old Style" w:hAnsi="Bookman Old Style" w:cs="Tahoma"/>
          <w:spacing w:val="-3"/>
          <w:sz w:val="22"/>
          <w:szCs w:val="22"/>
          <w:lang w:val="es-ES_tradnl"/>
        </w:rPr>
        <w:t>Cordero, de la ciudad de Quito</w:t>
      </w:r>
      <w:r w:rsidRPr="00B717FF">
        <w:rPr>
          <w:rFonts w:ascii="Bookman Old Style" w:hAnsi="Bookman Old Style" w:cs="Tahoma"/>
          <w:spacing w:val="-3"/>
          <w:sz w:val="22"/>
          <w:szCs w:val="22"/>
          <w:lang w:val="es-ES_tradnl"/>
        </w:rPr>
        <w:t>, hasta la fecha indicad</w:t>
      </w:r>
      <w:r w:rsidR="00464CAC" w:rsidRPr="00B717FF">
        <w:rPr>
          <w:rFonts w:ascii="Bookman Old Style" w:hAnsi="Bookman Old Style" w:cs="Tahoma"/>
          <w:spacing w:val="-3"/>
          <w:sz w:val="22"/>
          <w:szCs w:val="22"/>
          <w:lang w:val="es-ES_tradnl"/>
        </w:rPr>
        <w:t xml:space="preserve">a en el cronograma como </w:t>
      </w:r>
      <w:r w:rsidR="00207340" w:rsidRPr="00B717FF">
        <w:rPr>
          <w:rFonts w:ascii="Bookman Old Style" w:hAnsi="Bookman Old Style" w:cs="Tahoma"/>
          <w:spacing w:val="-3"/>
          <w:sz w:val="22"/>
          <w:szCs w:val="22"/>
          <w:lang w:val="es-ES_tradnl"/>
        </w:rPr>
        <w:t>f</w:t>
      </w:r>
      <w:r w:rsidR="00464CAC" w:rsidRPr="00B717FF">
        <w:rPr>
          <w:rFonts w:ascii="Bookman Old Style" w:hAnsi="Bookman Old Style" w:cs="Tahoma"/>
          <w:spacing w:val="-3"/>
          <w:sz w:val="22"/>
          <w:szCs w:val="22"/>
          <w:lang w:val="es-ES_tradnl"/>
        </w:rPr>
        <w:t>echa lí</w:t>
      </w:r>
      <w:r w:rsidRPr="00B717FF">
        <w:rPr>
          <w:rFonts w:ascii="Bookman Old Style" w:hAnsi="Bookman Old Style" w:cs="Tahoma"/>
          <w:spacing w:val="-3"/>
          <w:sz w:val="22"/>
          <w:szCs w:val="22"/>
          <w:lang w:val="es-ES_tradnl"/>
        </w:rPr>
        <w:t xml:space="preserve">mite para </w:t>
      </w:r>
      <w:r w:rsidR="00CA406E" w:rsidRPr="00B717FF">
        <w:rPr>
          <w:rFonts w:ascii="Bookman Old Style" w:hAnsi="Bookman Old Style" w:cs="Tahoma"/>
          <w:spacing w:val="-3"/>
          <w:sz w:val="22"/>
          <w:szCs w:val="22"/>
          <w:lang w:val="es-ES_tradnl"/>
        </w:rPr>
        <w:t xml:space="preserve">la </w:t>
      </w:r>
      <w:r w:rsidRPr="00B717FF">
        <w:rPr>
          <w:rFonts w:ascii="Bookman Old Style" w:hAnsi="Bookman Old Style" w:cs="Tahoma"/>
          <w:spacing w:val="-3"/>
          <w:sz w:val="22"/>
          <w:szCs w:val="22"/>
          <w:lang w:val="es-ES_tradnl"/>
        </w:rPr>
        <w:t xml:space="preserve">entrega </w:t>
      </w:r>
      <w:r w:rsidR="00CA406E" w:rsidRPr="00B717FF">
        <w:rPr>
          <w:rFonts w:ascii="Bookman Old Style" w:hAnsi="Bookman Old Style" w:cs="Tahoma"/>
          <w:spacing w:val="-3"/>
          <w:sz w:val="22"/>
          <w:szCs w:val="22"/>
          <w:lang w:val="es-ES_tradnl"/>
        </w:rPr>
        <w:t xml:space="preserve">de la </w:t>
      </w:r>
      <w:r w:rsidR="00560E68" w:rsidRPr="00B717FF">
        <w:rPr>
          <w:rFonts w:ascii="Bookman Old Style" w:hAnsi="Bookman Old Style" w:cs="Tahoma"/>
          <w:spacing w:val="-3"/>
          <w:sz w:val="22"/>
          <w:szCs w:val="22"/>
          <w:lang w:val="es-ES_tradnl"/>
        </w:rPr>
        <w:t>propuesta técnica.</w:t>
      </w:r>
    </w:p>
    <w:p w:rsidR="00981433" w:rsidRPr="00B717FF" w:rsidRDefault="00981433" w:rsidP="00947DA0">
      <w:pPr>
        <w:tabs>
          <w:tab w:val="left" w:pos="-720"/>
        </w:tabs>
        <w:suppressAutoHyphens/>
        <w:ind w:left="360"/>
        <w:jc w:val="both"/>
        <w:rPr>
          <w:rFonts w:ascii="Bookman Old Style" w:hAnsi="Bookman Old Style" w:cs="Tahoma"/>
          <w:spacing w:val="-3"/>
          <w:sz w:val="22"/>
          <w:szCs w:val="22"/>
          <w:lang w:val="es-ES_tradnl"/>
        </w:rPr>
      </w:pPr>
    </w:p>
    <w:p w:rsidR="00981433" w:rsidRPr="00B717FF" w:rsidRDefault="00981433" w:rsidP="000B647D">
      <w:pPr>
        <w:numPr>
          <w:ilvl w:val="0"/>
          <w:numId w:val="5"/>
        </w:numPr>
        <w:tabs>
          <w:tab w:val="clear" w:pos="720"/>
          <w:tab w:val="left" w:pos="-720"/>
          <w:tab w:val="num" w:pos="851"/>
        </w:tabs>
        <w:suppressAutoHyphens/>
        <w:ind w:left="851" w:hanging="491"/>
        <w:jc w:val="both"/>
        <w:rPr>
          <w:rFonts w:ascii="Bookman Old Style" w:hAnsi="Bookman Old Style" w:cs="Tahoma"/>
          <w:spacing w:val="-3"/>
          <w:sz w:val="22"/>
          <w:szCs w:val="22"/>
          <w:lang w:val="es-ES_tradnl"/>
        </w:rPr>
      </w:pPr>
      <w:r w:rsidRPr="00B717FF">
        <w:rPr>
          <w:rFonts w:ascii="Bookman Old Style" w:hAnsi="Bookman Old Style" w:cs="Tahoma"/>
          <w:spacing w:val="-3"/>
          <w:sz w:val="22"/>
          <w:szCs w:val="22"/>
          <w:lang w:val="es-ES_tradnl"/>
        </w:rPr>
        <w:t xml:space="preserve">Los proveedores que no se encuentran invitados a éste proceso de contratación, debido a que no se encuentran en la categoría de producto adecuada de acuerdo al objeto de la contratación, podrán </w:t>
      </w:r>
      <w:r w:rsidR="00E75DAC" w:rsidRPr="00B717FF">
        <w:rPr>
          <w:rFonts w:ascii="Bookman Old Style" w:hAnsi="Bookman Old Style" w:cs="Tahoma"/>
          <w:spacing w:val="-3"/>
          <w:sz w:val="22"/>
          <w:szCs w:val="22"/>
          <w:lang w:val="es-ES_tradnl"/>
        </w:rPr>
        <w:t xml:space="preserve">categorizarse adecuadamente y “auto-invitarse” al proceso hasta antes de la fecha indicada en el cronograma como Fecha </w:t>
      </w:r>
      <w:r w:rsidR="00AF5295" w:rsidRPr="00B717FF">
        <w:rPr>
          <w:rFonts w:ascii="Bookman Old Style" w:hAnsi="Bookman Old Style" w:cs="Tahoma"/>
          <w:spacing w:val="-3"/>
          <w:sz w:val="22"/>
          <w:szCs w:val="22"/>
          <w:lang w:val="es-ES_tradnl"/>
        </w:rPr>
        <w:t>límite</w:t>
      </w:r>
      <w:r w:rsidR="00E75DAC" w:rsidRPr="00B717FF">
        <w:rPr>
          <w:rFonts w:ascii="Bookman Old Style" w:hAnsi="Bookman Old Style" w:cs="Tahoma"/>
          <w:spacing w:val="-3"/>
          <w:sz w:val="22"/>
          <w:szCs w:val="22"/>
          <w:lang w:val="es-ES_tradnl"/>
        </w:rPr>
        <w:t xml:space="preserve"> para la entrega de la propuesta técnica.</w:t>
      </w:r>
    </w:p>
    <w:p w:rsidR="00972F4C" w:rsidRPr="00B717FF" w:rsidRDefault="00972F4C" w:rsidP="00972F4C">
      <w:pPr>
        <w:tabs>
          <w:tab w:val="left" w:pos="-720"/>
        </w:tabs>
        <w:suppressAutoHyphens/>
        <w:jc w:val="both"/>
        <w:rPr>
          <w:rFonts w:ascii="Bookman Old Style" w:hAnsi="Bookman Old Style" w:cs="Tahoma"/>
          <w:spacing w:val="-3"/>
          <w:sz w:val="22"/>
          <w:szCs w:val="22"/>
          <w:lang w:val="es-ES_tradnl"/>
        </w:rPr>
      </w:pPr>
    </w:p>
    <w:p w:rsidR="00972F4C" w:rsidRPr="00B717FF" w:rsidRDefault="00972F4C" w:rsidP="000B647D">
      <w:pPr>
        <w:numPr>
          <w:ilvl w:val="0"/>
          <w:numId w:val="5"/>
        </w:numPr>
        <w:tabs>
          <w:tab w:val="clear" w:pos="720"/>
          <w:tab w:val="left" w:pos="-720"/>
          <w:tab w:val="num" w:pos="851"/>
        </w:tabs>
        <w:suppressAutoHyphens/>
        <w:ind w:left="851" w:hanging="491"/>
        <w:jc w:val="both"/>
        <w:rPr>
          <w:rFonts w:ascii="Bookman Old Style" w:hAnsi="Bookman Old Style" w:cs="Tahoma"/>
          <w:bCs/>
          <w:spacing w:val="-3"/>
          <w:sz w:val="22"/>
          <w:szCs w:val="22"/>
        </w:rPr>
      </w:pPr>
      <w:r w:rsidRPr="00B717FF">
        <w:rPr>
          <w:rFonts w:ascii="Bookman Old Style" w:hAnsi="Bookman Old Style" w:cs="Tahoma"/>
          <w:bCs/>
          <w:spacing w:val="-3"/>
          <w:sz w:val="22"/>
          <w:szCs w:val="22"/>
        </w:rPr>
        <w:t xml:space="preserve">La oferta económica deberá cubrir el valor de los bienes, su transporte hasta el sitio de entrega, costos de instalación y configuración del software de Flopec, pruebas técnicas, costo de los materiales necesarios, costos indirectos, impuestos, tasas, contribuciones y servicios; es decir, todo lo necesario para entregar el bien a plena satisfacción de Flopec y listo para la utilización inmediata por parte del usuario. </w:t>
      </w:r>
    </w:p>
    <w:p w:rsidR="00FC3C53" w:rsidRPr="00B717FF" w:rsidRDefault="009875D9" w:rsidP="000B647D">
      <w:pPr>
        <w:numPr>
          <w:ilvl w:val="0"/>
          <w:numId w:val="5"/>
        </w:numPr>
        <w:tabs>
          <w:tab w:val="clear" w:pos="720"/>
          <w:tab w:val="left" w:pos="-720"/>
          <w:tab w:val="num" w:pos="851"/>
        </w:tabs>
        <w:suppressAutoHyphens/>
        <w:ind w:left="851" w:hanging="491"/>
        <w:jc w:val="both"/>
        <w:rPr>
          <w:rFonts w:ascii="Bookman Old Style" w:hAnsi="Bookman Old Style" w:cs="Tahoma"/>
          <w:spacing w:val="-3"/>
          <w:sz w:val="22"/>
          <w:szCs w:val="22"/>
          <w:lang w:val="es-ES_tradnl"/>
        </w:rPr>
      </w:pPr>
      <w:r w:rsidRPr="00B717FF">
        <w:rPr>
          <w:rFonts w:ascii="Bookman Old Style" w:hAnsi="Bookman Old Style" w:cs="Tahoma"/>
          <w:bCs/>
          <w:spacing w:val="-3"/>
          <w:sz w:val="22"/>
          <w:szCs w:val="22"/>
          <w:lang w:val="es-ES_tradnl"/>
        </w:rPr>
        <w:lastRenderedPageBreak/>
        <w:t>S</w:t>
      </w:r>
      <w:r w:rsidR="006F74B1" w:rsidRPr="00B717FF">
        <w:rPr>
          <w:rFonts w:ascii="Bookman Old Style" w:hAnsi="Bookman Old Style" w:cs="Tahoma"/>
          <w:bCs/>
          <w:spacing w:val="-3"/>
          <w:sz w:val="22"/>
          <w:szCs w:val="22"/>
          <w:lang w:val="es-ES_tradnl"/>
        </w:rPr>
        <w:t>olamente</w:t>
      </w:r>
      <w:r w:rsidR="006F74B1" w:rsidRPr="00B717FF">
        <w:rPr>
          <w:rFonts w:ascii="Bookman Old Style" w:hAnsi="Bookman Old Style" w:cs="Tahoma"/>
          <w:spacing w:val="-3"/>
          <w:sz w:val="22"/>
          <w:szCs w:val="22"/>
          <w:lang w:val="es-ES_tradnl"/>
        </w:rPr>
        <w:t xml:space="preserve"> los oferentes cuyas ofertas </w:t>
      </w:r>
      <w:r w:rsidR="003C0352" w:rsidRPr="00B717FF">
        <w:rPr>
          <w:rFonts w:ascii="Bookman Old Style" w:hAnsi="Bookman Old Style" w:cs="Tahoma"/>
          <w:spacing w:val="-3"/>
          <w:sz w:val="22"/>
          <w:szCs w:val="22"/>
          <w:lang w:val="es-ES_tradnl"/>
        </w:rPr>
        <w:t>técnicas</w:t>
      </w:r>
      <w:r w:rsidR="006F74B1" w:rsidRPr="00B717FF">
        <w:rPr>
          <w:rFonts w:ascii="Bookman Old Style" w:hAnsi="Bookman Old Style" w:cs="Tahoma"/>
          <w:spacing w:val="-3"/>
          <w:sz w:val="22"/>
          <w:szCs w:val="22"/>
          <w:lang w:val="es-ES_tradnl"/>
        </w:rPr>
        <w:t xml:space="preserve"> hayan sido habilitadas,</w:t>
      </w:r>
      <w:r w:rsidRPr="00B717FF">
        <w:rPr>
          <w:rFonts w:ascii="Bookman Old Style" w:hAnsi="Bookman Old Style" w:cs="Tahoma"/>
          <w:spacing w:val="-3"/>
          <w:sz w:val="22"/>
          <w:szCs w:val="22"/>
          <w:lang w:val="es-ES_tradnl"/>
        </w:rPr>
        <w:t xml:space="preserve"> </w:t>
      </w:r>
      <w:r w:rsidR="003C0352" w:rsidRPr="00B717FF">
        <w:rPr>
          <w:rFonts w:ascii="Bookman Old Style" w:hAnsi="Bookman Old Style" w:cs="Tahoma"/>
          <w:spacing w:val="-3"/>
          <w:sz w:val="22"/>
          <w:szCs w:val="22"/>
          <w:lang w:val="es-ES_tradnl"/>
        </w:rPr>
        <w:t>deberán</w:t>
      </w:r>
      <w:r w:rsidR="00FC3C53" w:rsidRPr="00B717FF">
        <w:rPr>
          <w:rFonts w:ascii="Bookman Old Style" w:hAnsi="Bookman Old Style" w:cs="Tahoma"/>
          <w:spacing w:val="-3"/>
          <w:sz w:val="22"/>
          <w:szCs w:val="22"/>
          <w:lang w:val="es-ES_tradnl"/>
        </w:rPr>
        <w:t xml:space="preserve"> enviar su oferta </w:t>
      </w:r>
      <w:r w:rsidR="003C0352" w:rsidRPr="00B717FF">
        <w:rPr>
          <w:rFonts w:ascii="Bookman Old Style" w:hAnsi="Bookman Old Style" w:cs="Tahoma"/>
          <w:spacing w:val="-3"/>
          <w:sz w:val="22"/>
          <w:szCs w:val="22"/>
          <w:lang w:val="es-ES_tradnl"/>
        </w:rPr>
        <w:t>económica</w:t>
      </w:r>
      <w:r w:rsidR="00FC3C53" w:rsidRPr="00B717FF">
        <w:rPr>
          <w:rFonts w:ascii="Bookman Old Style" w:hAnsi="Bookman Old Style" w:cs="Tahoma"/>
          <w:spacing w:val="-3"/>
          <w:sz w:val="22"/>
          <w:szCs w:val="22"/>
          <w:lang w:val="es-ES_tradnl"/>
        </w:rPr>
        <w:t xml:space="preserve"> </w:t>
      </w:r>
      <w:r w:rsidR="009E225E" w:rsidRPr="00B717FF">
        <w:rPr>
          <w:rFonts w:ascii="Bookman Old Style" w:hAnsi="Bookman Old Style" w:cs="Tahoma"/>
          <w:spacing w:val="-3"/>
          <w:sz w:val="22"/>
          <w:szCs w:val="22"/>
          <w:lang w:val="es-ES_tradnl"/>
        </w:rPr>
        <w:t xml:space="preserve">inicial </w:t>
      </w:r>
      <w:r w:rsidR="00FC3C53" w:rsidRPr="00B717FF">
        <w:rPr>
          <w:rFonts w:ascii="Bookman Old Style" w:hAnsi="Bookman Old Style" w:cs="Tahoma"/>
          <w:spacing w:val="-3"/>
          <w:sz w:val="22"/>
          <w:szCs w:val="22"/>
          <w:lang w:val="es-ES_tradnl"/>
        </w:rPr>
        <w:t xml:space="preserve">de manera </w:t>
      </w:r>
      <w:r w:rsidR="003C0352" w:rsidRPr="00B717FF">
        <w:rPr>
          <w:rFonts w:ascii="Bookman Old Style" w:hAnsi="Bookman Old Style" w:cs="Tahoma"/>
          <w:spacing w:val="-3"/>
          <w:sz w:val="22"/>
          <w:szCs w:val="22"/>
          <w:lang w:val="es-ES_tradnl"/>
        </w:rPr>
        <w:t>electrónica</w:t>
      </w:r>
      <w:r w:rsidR="00FC3C53" w:rsidRPr="00B717FF">
        <w:rPr>
          <w:rFonts w:ascii="Bookman Old Style" w:hAnsi="Bookman Old Style" w:cs="Tahoma"/>
          <w:spacing w:val="-3"/>
          <w:sz w:val="22"/>
          <w:szCs w:val="22"/>
          <w:lang w:val="es-ES_tradnl"/>
        </w:rPr>
        <w:t xml:space="preserve"> a </w:t>
      </w:r>
      <w:r w:rsidR="003C0352" w:rsidRPr="00B717FF">
        <w:rPr>
          <w:rFonts w:ascii="Bookman Old Style" w:hAnsi="Bookman Old Style" w:cs="Tahoma"/>
          <w:spacing w:val="-3"/>
          <w:sz w:val="22"/>
          <w:szCs w:val="22"/>
          <w:lang w:val="es-ES_tradnl"/>
        </w:rPr>
        <w:t>través</w:t>
      </w:r>
      <w:r w:rsidR="00FC3C53" w:rsidRPr="00B717FF">
        <w:rPr>
          <w:rFonts w:ascii="Bookman Old Style" w:hAnsi="Bookman Old Style" w:cs="Tahoma"/>
          <w:spacing w:val="-3"/>
          <w:sz w:val="22"/>
          <w:szCs w:val="22"/>
          <w:lang w:val="es-ES_tradnl"/>
        </w:rPr>
        <w:t xml:space="preserve"> de COMPRASPUBLICAS (</w:t>
      </w:r>
      <w:hyperlink r:id="rId10" w:history="1">
        <w:r w:rsidR="009E225E" w:rsidRPr="00B717FF">
          <w:rPr>
            <w:rStyle w:val="Hipervnculo"/>
            <w:rFonts w:ascii="Bookman Old Style" w:hAnsi="Bookman Old Style" w:cs="Tahoma"/>
            <w:spacing w:val="-3"/>
            <w:sz w:val="22"/>
            <w:szCs w:val="22"/>
            <w:lang w:val="es-ES_tradnl"/>
          </w:rPr>
          <w:t>www.compraspublicas.gov.ec</w:t>
        </w:r>
      </w:hyperlink>
      <w:r w:rsidR="00FC3C53" w:rsidRPr="00B717FF">
        <w:rPr>
          <w:rFonts w:ascii="Bookman Old Style" w:hAnsi="Bookman Old Style" w:cs="Tahoma"/>
          <w:spacing w:val="-3"/>
          <w:sz w:val="22"/>
          <w:szCs w:val="22"/>
          <w:lang w:val="es-ES_tradnl"/>
        </w:rPr>
        <w:t xml:space="preserve">) antes del </w:t>
      </w:r>
      <w:r w:rsidR="003C0352" w:rsidRPr="00B717FF">
        <w:rPr>
          <w:rFonts w:ascii="Bookman Old Style" w:hAnsi="Bookman Old Style" w:cs="Tahoma"/>
          <w:spacing w:val="-3"/>
          <w:sz w:val="22"/>
          <w:szCs w:val="22"/>
          <w:lang w:val="es-ES_tradnl"/>
        </w:rPr>
        <w:t>día</w:t>
      </w:r>
      <w:r w:rsidR="00FC3C53" w:rsidRPr="00B717FF">
        <w:rPr>
          <w:rFonts w:ascii="Bookman Old Style" w:hAnsi="Bookman Old Style" w:cs="Tahoma"/>
          <w:spacing w:val="-3"/>
          <w:sz w:val="22"/>
          <w:szCs w:val="22"/>
          <w:lang w:val="es-ES_tradnl"/>
        </w:rPr>
        <w:t xml:space="preserve"> y hora del Inicio del proceso de puja indicado en el cronograma como “Fecha inicio de Puja”</w:t>
      </w:r>
      <w:r w:rsidR="00C15C0D" w:rsidRPr="00B717FF">
        <w:rPr>
          <w:rFonts w:ascii="Bookman Old Style" w:hAnsi="Bookman Old Style" w:cs="Tahoma"/>
          <w:spacing w:val="-3"/>
          <w:sz w:val="22"/>
          <w:szCs w:val="22"/>
          <w:lang w:val="es-ES_tradnl"/>
        </w:rPr>
        <w:t>. Con el valor de</w:t>
      </w:r>
      <w:r w:rsidR="00FC3C53" w:rsidRPr="00B717FF">
        <w:rPr>
          <w:rFonts w:ascii="Bookman Old Style" w:hAnsi="Bookman Old Style" w:cs="Tahoma"/>
          <w:spacing w:val="-3"/>
          <w:sz w:val="22"/>
          <w:szCs w:val="22"/>
          <w:lang w:val="es-ES_tradnl"/>
        </w:rPr>
        <w:t xml:space="preserve"> esta oferta </w:t>
      </w:r>
      <w:r w:rsidR="003C0352" w:rsidRPr="00B717FF">
        <w:rPr>
          <w:rFonts w:ascii="Bookman Old Style" w:hAnsi="Bookman Old Style" w:cs="Tahoma"/>
          <w:spacing w:val="-3"/>
          <w:sz w:val="22"/>
          <w:szCs w:val="22"/>
          <w:lang w:val="es-ES_tradnl"/>
        </w:rPr>
        <w:t>económica</w:t>
      </w:r>
      <w:r w:rsidR="00C15C0D" w:rsidRPr="00B717FF">
        <w:rPr>
          <w:rFonts w:ascii="Bookman Old Style" w:hAnsi="Bookman Old Style" w:cs="Tahoma"/>
          <w:spacing w:val="-3"/>
          <w:sz w:val="22"/>
          <w:szCs w:val="22"/>
          <w:lang w:val="es-ES_tradnl"/>
        </w:rPr>
        <w:t xml:space="preserve"> inicial, el oferente iniciará</w:t>
      </w:r>
      <w:r w:rsidR="00FC3C53" w:rsidRPr="00B717FF">
        <w:rPr>
          <w:rFonts w:ascii="Bookman Old Style" w:hAnsi="Bookman Old Style" w:cs="Tahoma"/>
          <w:spacing w:val="-3"/>
          <w:sz w:val="22"/>
          <w:szCs w:val="22"/>
          <w:lang w:val="es-ES_tradnl"/>
        </w:rPr>
        <w:t xml:space="preserve"> la Subasta Inversa </w:t>
      </w:r>
      <w:r w:rsidR="003C0352" w:rsidRPr="00B717FF">
        <w:rPr>
          <w:rFonts w:ascii="Bookman Old Style" w:hAnsi="Bookman Old Style" w:cs="Tahoma"/>
          <w:spacing w:val="-3"/>
          <w:sz w:val="22"/>
          <w:szCs w:val="22"/>
          <w:lang w:val="es-ES_tradnl"/>
        </w:rPr>
        <w:t>electrónica</w:t>
      </w:r>
      <w:r w:rsidR="00FC3C53" w:rsidRPr="00B717FF">
        <w:rPr>
          <w:rFonts w:ascii="Bookman Old Style" w:hAnsi="Bookman Old Style" w:cs="Tahoma"/>
          <w:spacing w:val="-3"/>
          <w:sz w:val="22"/>
          <w:szCs w:val="22"/>
          <w:lang w:val="es-ES_tradnl"/>
        </w:rPr>
        <w:t>.</w:t>
      </w:r>
    </w:p>
    <w:p w:rsidR="00594B3F" w:rsidRPr="00B717FF" w:rsidRDefault="00594B3F" w:rsidP="00947DA0">
      <w:pPr>
        <w:tabs>
          <w:tab w:val="left" w:pos="-720"/>
        </w:tabs>
        <w:suppressAutoHyphens/>
        <w:jc w:val="both"/>
        <w:rPr>
          <w:rFonts w:ascii="Bookman Old Style" w:hAnsi="Bookman Old Style" w:cs="Tahoma"/>
          <w:spacing w:val="-3"/>
          <w:sz w:val="22"/>
          <w:szCs w:val="22"/>
          <w:lang w:val="es-ES_tradnl"/>
        </w:rPr>
      </w:pPr>
    </w:p>
    <w:p w:rsidR="00594B3F" w:rsidRPr="00B717FF" w:rsidRDefault="00594B3F" w:rsidP="000B647D">
      <w:pPr>
        <w:numPr>
          <w:ilvl w:val="0"/>
          <w:numId w:val="5"/>
        </w:numPr>
        <w:tabs>
          <w:tab w:val="clear" w:pos="720"/>
          <w:tab w:val="left" w:pos="-720"/>
          <w:tab w:val="num" w:pos="851"/>
        </w:tabs>
        <w:suppressAutoHyphens/>
        <w:ind w:left="851" w:hanging="491"/>
        <w:jc w:val="both"/>
        <w:rPr>
          <w:rFonts w:ascii="Bookman Old Style" w:hAnsi="Bookman Old Style" w:cs="Tahoma"/>
          <w:spacing w:val="-3"/>
          <w:sz w:val="22"/>
          <w:szCs w:val="22"/>
          <w:lang w:val="es-ES_tradnl"/>
        </w:rPr>
      </w:pPr>
      <w:r w:rsidRPr="00B717FF">
        <w:rPr>
          <w:rFonts w:ascii="Bookman Old Style" w:hAnsi="Bookman Old Style" w:cs="Tahoma"/>
          <w:bCs/>
          <w:spacing w:val="-3"/>
          <w:sz w:val="22"/>
          <w:szCs w:val="22"/>
          <w:lang w:val="es-ES_tradnl"/>
        </w:rPr>
        <w:t xml:space="preserve">El porcentaje de variación de ofertas durante la puja, será: </w:t>
      </w:r>
      <w:r w:rsidR="002321E5" w:rsidRPr="00B717FF">
        <w:rPr>
          <w:rFonts w:ascii="Bookman Old Style" w:hAnsi="Bookman Old Style" w:cs="Tahoma"/>
          <w:spacing w:val="-3"/>
          <w:sz w:val="22"/>
          <w:szCs w:val="22"/>
          <w:lang w:val="es-ES_tradnl"/>
        </w:rPr>
        <w:t xml:space="preserve">0.5 </w:t>
      </w:r>
      <w:r w:rsidRPr="00B717FF">
        <w:rPr>
          <w:rFonts w:ascii="Bookman Old Style" w:hAnsi="Bookman Old Style" w:cs="Tahoma"/>
          <w:spacing w:val="-3"/>
          <w:sz w:val="22"/>
          <w:szCs w:val="22"/>
          <w:lang w:val="es-ES_tradnl"/>
        </w:rPr>
        <w:t>% del presupuesto referencial total.</w:t>
      </w:r>
    </w:p>
    <w:p w:rsidR="00FC3C53" w:rsidRPr="00B717FF" w:rsidRDefault="00FC3C53" w:rsidP="00947DA0">
      <w:pPr>
        <w:tabs>
          <w:tab w:val="left" w:pos="-720"/>
        </w:tabs>
        <w:suppressAutoHyphens/>
        <w:jc w:val="both"/>
        <w:rPr>
          <w:rFonts w:ascii="Bookman Old Style" w:hAnsi="Bookman Old Style" w:cs="Tahoma"/>
          <w:bCs/>
          <w:spacing w:val="-3"/>
          <w:sz w:val="22"/>
          <w:szCs w:val="22"/>
          <w:lang w:val="es-ES_tradnl"/>
        </w:rPr>
      </w:pPr>
    </w:p>
    <w:p w:rsidR="00866FAA" w:rsidRPr="00B717FF" w:rsidRDefault="00866FAA" w:rsidP="000B647D">
      <w:pPr>
        <w:numPr>
          <w:ilvl w:val="0"/>
          <w:numId w:val="5"/>
        </w:numPr>
        <w:tabs>
          <w:tab w:val="clear" w:pos="720"/>
          <w:tab w:val="left" w:pos="-720"/>
          <w:tab w:val="num" w:pos="851"/>
        </w:tabs>
        <w:suppressAutoHyphens/>
        <w:ind w:left="851" w:hanging="491"/>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 xml:space="preserve">Plazo de Entrega: Se requiere de la ejecución de la </w:t>
      </w:r>
      <w:r w:rsidRPr="00B717FF">
        <w:rPr>
          <w:rFonts w:ascii="Bookman Old Style" w:hAnsi="Bookman Old Style"/>
          <w:bCs/>
          <w:i/>
          <w:iCs/>
          <w:spacing w:val="-3"/>
          <w:sz w:val="22"/>
          <w:szCs w:val="22"/>
          <w:lang w:val="es-ES_tradnl"/>
        </w:rPr>
        <w:t>SOLUCIÓN DE ALMACENAMIENTO INTEGRAL EN FLOPEC</w:t>
      </w:r>
      <w:r w:rsidRPr="00B717FF">
        <w:rPr>
          <w:rFonts w:ascii="Bookman Old Style" w:hAnsi="Bookman Old Style" w:cs="Tahoma"/>
          <w:bCs/>
          <w:spacing w:val="-3"/>
          <w:sz w:val="22"/>
          <w:szCs w:val="22"/>
          <w:lang w:val="es-ES_tradnl"/>
        </w:rPr>
        <w:t xml:space="preserve">, en el plazo de 45 días calendario </w:t>
      </w:r>
      <w:r w:rsidR="000B647D" w:rsidRPr="00B717FF">
        <w:rPr>
          <w:rFonts w:ascii="Bookman Old Style" w:hAnsi="Bookman Old Style" w:cs="Tahoma"/>
          <w:bCs/>
          <w:spacing w:val="-3"/>
          <w:sz w:val="22"/>
          <w:szCs w:val="22"/>
          <w:lang w:val="es-ES_tradnl"/>
        </w:rPr>
        <w:t>contados a partir de la suscripción del contrato</w:t>
      </w:r>
      <w:r w:rsidRPr="00B717FF">
        <w:rPr>
          <w:rFonts w:ascii="Bookman Old Style" w:hAnsi="Bookman Old Style" w:cs="Tahoma"/>
          <w:bCs/>
          <w:spacing w:val="-3"/>
          <w:sz w:val="22"/>
          <w:szCs w:val="22"/>
          <w:lang w:val="es-ES_tradnl"/>
        </w:rPr>
        <w:t xml:space="preserve">. Los oferentes pueden ofrecer plazos menores, sin que esto represente una ventaja durante la calificación de la oferta técnica. </w:t>
      </w:r>
    </w:p>
    <w:p w:rsidR="008561CB" w:rsidRPr="00B717FF" w:rsidRDefault="008561CB" w:rsidP="00947DA0">
      <w:pPr>
        <w:tabs>
          <w:tab w:val="left" w:pos="-720"/>
        </w:tabs>
        <w:suppressAutoHyphens/>
        <w:ind w:left="360"/>
        <w:jc w:val="both"/>
        <w:rPr>
          <w:rFonts w:ascii="Bookman Old Style" w:hAnsi="Bookman Old Style" w:cs="Tahoma"/>
          <w:spacing w:val="-3"/>
          <w:sz w:val="22"/>
          <w:szCs w:val="22"/>
          <w:lang w:val="es-ES_tradnl"/>
        </w:rPr>
      </w:pPr>
    </w:p>
    <w:p w:rsidR="009875D9" w:rsidRPr="00FE43B5" w:rsidRDefault="009875D9" w:rsidP="000B647D">
      <w:pPr>
        <w:numPr>
          <w:ilvl w:val="0"/>
          <w:numId w:val="5"/>
        </w:numPr>
        <w:tabs>
          <w:tab w:val="clear" w:pos="720"/>
          <w:tab w:val="left" w:pos="-720"/>
          <w:tab w:val="num" w:pos="851"/>
        </w:tabs>
        <w:suppressAutoHyphens/>
        <w:ind w:left="851" w:hanging="491"/>
        <w:jc w:val="both"/>
        <w:rPr>
          <w:rFonts w:ascii="Bookman Old Style" w:hAnsi="Bookman Old Style" w:cs="Tahoma"/>
          <w:spacing w:val="-3"/>
          <w:sz w:val="22"/>
          <w:szCs w:val="22"/>
          <w:lang w:val="es-ES_tradnl"/>
        </w:rPr>
      </w:pPr>
      <w:r w:rsidRPr="00B717FF">
        <w:rPr>
          <w:rFonts w:ascii="Bookman Old Style" w:hAnsi="Bookman Old Style" w:cs="Tahoma"/>
          <w:bCs/>
          <w:spacing w:val="-3"/>
          <w:sz w:val="22"/>
          <w:szCs w:val="22"/>
          <w:lang w:val="es-ES_tradnl"/>
        </w:rPr>
        <w:t>Monedas de Cotización y Pago:</w:t>
      </w:r>
      <w:r w:rsidRPr="00B717FF">
        <w:rPr>
          <w:rFonts w:ascii="Bookman Old Style" w:hAnsi="Bookman Old Style" w:cs="Tahoma"/>
          <w:spacing w:val="-3"/>
          <w:sz w:val="22"/>
          <w:szCs w:val="22"/>
          <w:lang w:val="es-ES_tradnl"/>
        </w:rPr>
        <w:t xml:space="preserve"> Las ofertas deberán presentarse en dólares de los </w:t>
      </w:r>
      <w:r w:rsidRPr="00FE43B5">
        <w:rPr>
          <w:rFonts w:ascii="Bookman Old Style" w:hAnsi="Bookman Old Style" w:cs="Tahoma"/>
          <w:spacing w:val="-3"/>
          <w:sz w:val="22"/>
          <w:szCs w:val="22"/>
          <w:lang w:val="es-ES_tradnl"/>
        </w:rPr>
        <w:t>Estados Unidos de América. Los pagos se realizarán en la misma moneda.</w:t>
      </w:r>
    </w:p>
    <w:p w:rsidR="004935B7" w:rsidRPr="00FE43B5" w:rsidRDefault="004935B7" w:rsidP="00947DA0">
      <w:pPr>
        <w:tabs>
          <w:tab w:val="left" w:pos="-720"/>
        </w:tabs>
        <w:suppressAutoHyphens/>
        <w:jc w:val="both"/>
        <w:rPr>
          <w:rFonts w:ascii="Bookman Old Style" w:hAnsi="Bookman Old Style" w:cs="Tahoma"/>
          <w:spacing w:val="-3"/>
          <w:sz w:val="22"/>
          <w:szCs w:val="22"/>
          <w:lang w:val="es-ES_tradnl"/>
        </w:rPr>
      </w:pPr>
    </w:p>
    <w:p w:rsidR="004935B7" w:rsidRPr="00FE43B5" w:rsidRDefault="004935B7" w:rsidP="000B647D">
      <w:pPr>
        <w:numPr>
          <w:ilvl w:val="0"/>
          <w:numId w:val="5"/>
        </w:numPr>
        <w:tabs>
          <w:tab w:val="clear" w:pos="720"/>
          <w:tab w:val="left" w:pos="-720"/>
          <w:tab w:val="num" w:pos="851"/>
        </w:tabs>
        <w:suppressAutoHyphens/>
        <w:ind w:left="851" w:hanging="491"/>
        <w:jc w:val="both"/>
        <w:rPr>
          <w:rFonts w:ascii="Bookman Old Style" w:hAnsi="Bookman Old Style" w:cs="Tahoma"/>
          <w:bCs/>
          <w:spacing w:val="-3"/>
          <w:sz w:val="22"/>
          <w:szCs w:val="22"/>
          <w:lang w:val="es-ES_tradnl"/>
        </w:rPr>
      </w:pPr>
      <w:r w:rsidRPr="00FE43B5">
        <w:rPr>
          <w:rFonts w:ascii="Bookman Old Style" w:hAnsi="Bookman Old Style" w:cs="Tahoma"/>
          <w:spacing w:val="-3"/>
          <w:sz w:val="22"/>
          <w:szCs w:val="22"/>
          <w:lang w:val="es-ES_tradnl"/>
        </w:rPr>
        <w:t xml:space="preserve">Presupuesto </w:t>
      </w:r>
      <w:r w:rsidRPr="00FE43B5">
        <w:rPr>
          <w:rFonts w:ascii="Bookman Old Style" w:hAnsi="Bookman Old Style" w:cs="Tahoma"/>
          <w:bCs/>
          <w:spacing w:val="-3"/>
          <w:sz w:val="22"/>
          <w:szCs w:val="22"/>
          <w:lang w:val="es-ES_tradnl"/>
        </w:rPr>
        <w:t>referencial</w:t>
      </w:r>
      <w:r w:rsidR="00594B3F" w:rsidRPr="00FE43B5">
        <w:rPr>
          <w:rFonts w:ascii="Bookman Old Style" w:hAnsi="Bookman Old Style" w:cs="Tahoma"/>
          <w:bCs/>
          <w:spacing w:val="-3"/>
          <w:sz w:val="22"/>
          <w:szCs w:val="22"/>
          <w:lang w:val="es-ES_tradnl"/>
        </w:rPr>
        <w:t xml:space="preserve"> total</w:t>
      </w:r>
      <w:r w:rsidRPr="00FE43B5">
        <w:rPr>
          <w:rFonts w:ascii="Bookman Old Style" w:hAnsi="Bookman Old Style" w:cs="Tahoma"/>
          <w:bCs/>
          <w:spacing w:val="-3"/>
          <w:sz w:val="22"/>
          <w:szCs w:val="22"/>
          <w:lang w:val="es-ES_tradnl"/>
        </w:rPr>
        <w:t xml:space="preserve">: </w:t>
      </w:r>
      <w:r w:rsidR="002321E5" w:rsidRPr="00FE43B5">
        <w:rPr>
          <w:rFonts w:ascii="Bookman Old Style" w:hAnsi="Bookman Old Style" w:cs="Tahoma"/>
          <w:bCs/>
          <w:spacing w:val="-3"/>
          <w:sz w:val="22"/>
          <w:szCs w:val="22"/>
          <w:lang w:val="es-ES_tradnl"/>
        </w:rPr>
        <w:t>USD. $</w:t>
      </w:r>
      <w:r w:rsidR="00866FAA" w:rsidRPr="00FE43B5">
        <w:rPr>
          <w:rFonts w:ascii="Bookman Old Style" w:hAnsi="Bookman Old Style" w:cs="Tahoma"/>
          <w:bCs/>
          <w:spacing w:val="-3"/>
          <w:sz w:val="22"/>
          <w:szCs w:val="22"/>
          <w:lang w:val="es-ES_tradnl"/>
        </w:rPr>
        <w:t>40.000</w:t>
      </w:r>
      <w:r w:rsidR="002321E5" w:rsidRPr="00FE43B5">
        <w:rPr>
          <w:rFonts w:ascii="Bookman Old Style" w:hAnsi="Bookman Old Style" w:cs="Tahoma"/>
          <w:bCs/>
          <w:spacing w:val="-3"/>
          <w:sz w:val="22"/>
          <w:szCs w:val="22"/>
          <w:lang w:val="es-ES_tradnl"/>
        </w:rPr>
        <w:t>,00 (</w:t>
      </w:r>
      <w:r w:rsidR="00866FAA" w:rsidRPr="00FE43B5">
        <w:rPr>
          <w:rFonts w:ascii="Bookman Old Style" w:hAnsi="Bookman Old Style" w:cs="Tahoma"/>
          <w:bCs/>
          <w:spacing w:val="-3"/>
          <w:sz w:val="22"/>
          <w:szCs w:val="22"/>
          <w:lang w:val="es-ES_tradnl"/>
        </w:rPr>
        <w:t>CUARENTA MIL</w:t>
      </w:r>
      <w:r w:rsidR="002321E5" w:rsidRPr="00FE43B5">
        <w:rPr>
          <w:rFonts w:ascii="Bookman Old Style" w:hAnsi="Bookman Old Style" w:cs="Tahoma"/>
          <w:bCs/>
          <w:spacing w:val="-3"/>
          <w:sz w:val="22"/>
          <w:szCs w:val="22"/>
          <w:lang w:val="es-ES_tradnl"/>
        </w:rPr>
        <w:t xml:space="preserve"> DÓLARES DE LOS ESTADOS UNIDOS DE AMÉRICA)</w:t>
      </w:r>
    </w:p>
    <w:p w:rsidR="009875D9" w:rsidRPr="00FE43B5" w:rsidRDefault="009875D9" w:rsidP="000B647D">
      <w:pPr>
        <w:tabs>
          <w:tab w:val="left" w:pos="-720"/>
        </w:tabs>
        <w:suppressAutoHyphens/>
        <w:jc w:val="both"/>
        <w:rPr>
          <w:rFonts w:ascii="Bookman Old Style" w:hAnsi="Bookman Old Style" w:cs="Tahoma"/>
          <w:bCs/>
          <w:spacing w:val="-3"/>
          <w:sz w:val="22"/>
          <w:szCs w:val="22"/>
          <w:lang w:val="es-ES_tradnl"/>
        </w:rPr>
      </w:pPr>
    </w:p>
    <w:p w:rsidR="00364054" w:rsidRPr="00FE43B5" w:rsidRDefault="009875D9" w:rsidP="00364054">
      <w:pPr>
        <w:numPr>
          <w:ilvl w:val="0"/>
          <w:numId w:val="5"/>
        </w:numPr>
        <w:tabs>
          <w:tab w:val="clear" w:pos="720"/>
          <w:tab w:val="left" w:pos="-720"/>
          <w:tab w:val="num" w:pos="851"/>
        </w:tabs>
        <w:suppressAutoHyphens/>
        <w:ind w:left="851" w:hanging="491"/>
        <w:jc w:val="both"/>
        <w:rPr>
          <w:rFonts w:ascii="Bookman Old Style" w:hAnsi="Bookman Old Style" w:cs="Tahoma"/>
          <w:spacing w:val="-2"/>
          <w:sz w:val="22"/>
          <w:szCs w:val="22"/>
          <w:lang w:val="es-EC"/>
        </w:rPr>
      </w:pPr>
      <w:r w:rsidRPr="00FE43B5">
        <w:rPr>
          <w:rFonts w:ascii="Bookman Old Style" w:hAnsi="Bookman Old Style" w:cs="Tahoma"/>
          <w:bCs/>
          <w:spacing w:val="-3"/>
          <w:sz w:val="22"/>
          <w:szCs w:val="22"/>
          <w:lang w:val="es-ES_tradnl"/>
        </w:rPr>
        <w:t xml:space="preserve">Forma de Pago: </w:t>
      </w:r>
      <w:r w:rsidR="004935B7" w:rsidRPr="00FE43B5">
        <w:rPr>
          <w:rFonts w:ascii="Bookman Old Style" w:hAnsi="Bookman Old Style" w:cs="Tahoma"/>
          <w:bCs/>
          <w:spacing w:val="-3"/>
          <w:sz w:val="22"/>
          <w:szCs w:val="22"/>
          <w:lang w:val="es-ES_tradnl"/>
        </w:rPr>
        <w:t xml:space="preserve">Los pagos se realizarán </w:t>
      </w:r>
      <w:r w:rsidR="000B647D" w:rsidRPr="00FE43B5">
        <w:rPr>
          <w:rFonts w:ascii="Bookman Old Style" w:hAnsi="Bookman Old Style" w:cs="Tahoma"/>
          <w:bCs/>
          <w:spacing w:val="-3"/>
          <w:sz w:val="22"/>
          <w:szCs w:val="22"/>
          <w:lang w:val="es-ES_tradnl"/>
        </w:rPr>
        <w:t xml:space="preserve">con </w:t>
      </w:r>
      <w:r w:rsidR="000B647D" w:rsidRPr="00FE43B5">
        <w:rPr>
          <w:rFonts w:ascii="Bookman Old Style" w:hAnsi="Bookman Old Style"/>
          <w:sz w:val="22"/>
          <w:szCs w:val="22"/>
        </w:rPr>
        <w:t xml:space="preserve">cargo a la partida presupuestaria No. </w:t>
      </w:r>
      <w:r w:rsidR="00FE43B5" w:rsidRPr="00FE43B5">
        <w:rPr>
          <w:rFonts w:ascii="Bookman Old Style" w:hAnsi="Bookman Old Style"/>
          <w:sz w:val="22"/>
          <w:szCs w:val="22"/>
        </w:rPr>
        <w:t>1313</w:t>
      </w:r>
      <w:r w:rsidR="00D176BA" w:rsidRPr="00FE43B5">
        <w:rPr>
          <w:rFonts w:ascii="Bookman Old Style" w:hAnsi="Bookman Old Style" w:cs="Tahoma"/>
          <w:bCs/>
          <w:spacing w:val="-3"/>
          <w:sz w:val="22"/>
          <w:szCs w:val="22"/>
          <w:lang w:val="es-ES_tradnl"/>
        </w:rPr>
        <w:t>,</w:t>
      </w:r>
      <w:r w:rsidR="004935B7" w:rsidRPr="00FE43B5">
        <w:rPr>
          <w:rFonts w:ascii="Bookman Old Style" w:hAnsi="Bookman Old Style" w:cs="Tahoma"/>
          <w:bCs/>
          <w:spacing w:val="-3"/>
          <w:sz w:val="22"/>
          <w:szCs w:val="22"/>
          <w:lang w:val="es-ES_tradnl"/>
        </w:rPr>
        <w:t xml:space="preserve"> </w:t>
      </w:r>
      <w:r w:rsidR="00A24288" w:rsidRPr="00FE43B5">
        <w:rPr>
          <w:rFonts w:ascii="Bookman Old Style" w:hAnsi="Bookman Old Style" w:cs="Tahoma"/>
          <w:bCs/>
          <w:spacing w:val="-3"/>
          <w:sz w:val="22"/>
          <w:szCs w:val="22"/>
          <w:lang w:val="es-ES_tradnl"/>
        </w:rPr>
        <w:t xml:space="preserve">conforme </w:t>
      </w:r>
      <w:r w:rsidR="001A3D74" w:rsidRPr="00FE43B5">
        <w:rPr>
          <w:rFonts w:ascii="Bookman Old Style" w:hAnsi="Bookman Old Style" w:cs="Tahoma"/>
          <w:bCs/>
          <w:spacing w:val="-3"/>
          <w:sz w:val="22"/>
          <w:szCs w:val="22"/>
          <w:lang w:val="es-ES_tradnl"/>
        </w:rPr>
        <w:t xml:space="preserve">a </w:t>
      </w:r>
      <w:r w:rsidR="00A24288" w:rsidRPr="00FE43B5">
        <w:rPr>
          <w:rFonts w:ascii="Bookman Old Style" w:hAnsi="Bookman Old Style" w:cs="Tahoma"/>
          <w:bCs/>
          <w:spacing w:val="-3"/>
          <w:sz w:val="22"/>
          <w:szCs w:val="22"/>
          <w:lang w:val="es-ES_tradnl"/>
        </w:rPr>
        <w:t xml:space="preserve">la Certificación Presupuestaria </w:t>
      </w:r>
      <w:r w:rsidR="0030112D" w:rsidRPr="00FE43B5">
        <w:rPr>
          <w:rFonts w:ascii="Bookman Old Style" w:hAnsi="Bookman Old Style" w:cs="Tahoma"/>
          <w:bCs/>
          <w:spacing w:val="-3"/>
          <w:sz w:val="22"/>
          <w:szCs w:val="22"/>
          <w:lang w:val="es-ES_tradnl"/>
        </w:rPr>
        <w:t xml:space="preserve">del </w:t>
      </w:r>
      <w:r w:rsidR="0030112D" w:rsidRPr="00666E3E">
        <w:rPr>
          <w:rFonts w:ascii="Bookman Old Style" w:hAnsi="Bookman Old Style" w:cs="Tahoma"/>
          <w:bCs/>
          <w:spacing w:val="-3"/>
          <w:sz w:val="22"/>
          <w:szCs w:val="22"/>
          <w:lang w:val="es-ES_tradnl"/>
        </w:rPr>
        <w:t xml:space="preserve">9 de </w:t>
      </w:r>
      <w:r w:rsidR="00FE43B5" w:rsidRPr="00666E3E">
        <w:rPr>
          <w:rFonts w:ascii="Bookman Old Style" w:hAnsi="Bookman Old Style" w:cs="Tahoma"/>
          <w:bCs/>
          <w:spacing w:val="-3"/>
          <w:sz w:val="22"/>
          <w:szCs w:val="22"/>
          <w:lang w:val="es-ES_tradnl"/>
        </w:rPr>
        <w:t>diciembre</w:t>
      </w:r>
      <w:r w:rsidR="0030112D" w:rsidRPr="00666E3E">
        <w:rPr>
          <w:rFonts w:ascii="Bookman Old Style" w:hAnsi="Bookman Old Style" w:cs="Tahoma"/>
          <w:bCs/>
          <w:spacing w:val="-3"/>
          <w:sz w:val="22"/>
          <w:szCs w:val="22"/>
          <w:lang w:val="es-ES_tradnl"/>
        </w:rPr>
        <w:t xml:space="preserve"> de 2008</w:t>
      </w:r>
      <w:r w:rsidR="0030112D" w:rsidRPr="00FE43B5">
        <w:rPr>
          <w:rFonts w:ascii="Bookman Old Style" w:hAnsi="Bookman Old Style" w:cs="Tahoma"/>
          <w:bCs/>
          <w:spacing w:val="-3"/>
          <w:sz w:val="22"/>
          <w:szCs w:val="22"/>
          <w:lang w:val="es-ES_tradnl"/>
        </w:rPr>
        <w:t xml:space="preserve"> emitida por el Gerente Financiero de la Flota Petrolera Ecuatoriana </w:t>
      </w:r>
      <w:r w:rsidR="00DB38E6" w:rsidRPr="00FE43B5">
        <w:rPr>
          <w:rFonts w:ascii="Bookman Old Style" w:hAnsi="Bookman Old Style" w:cs="Tahoma"/>
          <w:bCs/>
          <w:spacing w:val="-3"/>
          <w:sz w:val="22"/>
          <w:szCs w:val="22"/>
          <w:lang w:val="es-ES_tradnl"/>
        </w:rPr>
        <w:t xml:space="preserve">de </w:t>
      </w:r>
      <w:r w:rsidR="00567B41" w:rsidRPr="00FE43B5">
        <w:rPr>
          <w:rFonts w:ascii="Bookman Old Style" w:hAnsi="Bookman Old Style" w:cs="Tahoma"/>
          <w:bCs/>
          <w:spacing w:val="-3"/>
          <w:sz w:val="22"/>
          <w:szCs w:val="22"/>
          <w:lang w:val="es-ES_tradnl"/>
        </w:rPr>
        <w:t>la siguiente forma:</w:t>
      </w:r>
      <w:r w:rsidR="001A3D74" w:rsidRPr="00FE43B5">
        <w:rPr>
          <w:rFonts w:ascii="Bookman Old Style" w:hAnsi="Bookman Old Style" w:cs="Tahoma"/>
          <w:bCs/>
          <w:spacing w:val="-3"/>
          <w:sz w:val="22"/>
          <w:szCs w:val="22"/>
          <w:lang w:val="es-ES_tradnl"/>
        </w:rPr>
        <w:t xml:space="preserve"> </w:t>
      </w:r>
      <w:r w:rsidR="00364054" w:rsidRPr="00666E3E">
        <w:rPr>
          <w:rFonts w:ascii="Bookman Old Style" w:hAnsi="Bookman Old Style" w:cs="Tahoma"/>
          <w:bCs/>
          <w:spacing w:val="-3"/>
          <w:sz w:val="22"/>
          <w:szCs w:val="22"/>
          <w:lang w:val="es-ES_tradnl"/>
        </w:rPr>
        <w:t>anticipo: 50% en un plazo má</w:t>
      </w:r>
      <w:r w:rsidR="00364054" w:rsidRPr="00FE43B5">
        <w:rPr>
          <w:rFonts w:ascii="Bookman Old Style" w:hAnsi="Bookman Old Style" w:cs="Tahoma"/>
          <w:spacing w:val="-2"/>
          <w:sz w:val="22"/>
          <w:szCs w:val="22"/>
          <w:lang w:val="es-EC"/>
        </w:rPr>
        <w:t>ximo de 15 días contados a partir de la firma del contrato y previa entrega de la garantía correspondiente, por igual valor y el saldo 50% a la firma del documento de entrega recepción definitiva del proyecto y entrega de la factura</w:t>
      </w:r>
      <w:r w:rsidR="00207340" w:rsidRPr="00FE43B5">
        <w:rPr>
          <w:rFonts w:ascii="Bookman Old Style" w:hAnsi="Bookman Old Style" w:cs="Tahoma"/>
          <w:spacing w:val="-2"/>
          <w:sz w:val="22"/>
          <w:szCs w:val="22"/>
          <w:lang w:val="es-EC"/>
        </w:rPr>
        <w:t xml:space="preserve"> </w:t>
      </w:r>
      <w:r w:rsidR="00364054" w:rsidRPr="00FE43B5">
        <w:rPr>
          <w:rFonts w:ascii="Bookman Old Style" w:hAnsi="Bookman Old Style" w:cs="Tahoma"/>
          <w:spacing w:val="-2"/>
          <w:sz w:val="22"/>
          <w:szCs w:val="22"/>
          <w:lang w:val="es-EC"/>
        </w:rPr>
        <w:t>correspondiente.</w:t>
      </w:r>
    </w:p>
    <w:p w:rsidR="00567B41" w:rsidRPr="00B717FF" w:rsidRDefault="00567B41" w:rsidP="000B647D">
      <w:pPr>
        <w:tabs>
          <w:tab w:val="left" w:pos="-720"/>
        </w:tabs>
        <w:suppressAutoHyphens/>
        <w:jc w:val="both"/>
        <w:rPr>
          <w:rFonts w:ascii="Bookman Old Style" w:hAnsi="Bookman Old Style" w:cs="Tahoma"/>
          <w:bCs/>
          <w:spacing w:val="-3"/>
          <w:sz w:val="22"/>
          <w:szCs w:val="22"/>
          <w:lang w:val="es-ES_tradnl"/>
        </w:rPr>
      </w:pPr>
    </w:p>
    <w:p w:rsidR="00A24288" w:rsidRPr="00B717FF" w:rsidRDefault="00A24288" w:rsidP="000B647D">
      <w:pPr>
        <w:numPr>
          <w:ilvl w:val="0"/>
          <w:numId w:val="5"/>
        </w:numPr>
        <w:tabs>
          <w:tab w:val="clear" w:pos="720"/>
          <w:tab w:val="left" w:pos="-720"/>
          <w:tab w:val="num" w:pos="851"/>
        </w:tabs>
        <w:suppressAutoHyphens/>
        <w:ind w:left="851" w:hanging="491"/>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Garantía: De acuerdo a la Ley Orgánica del Sistema Nacional de Contratación Pública, se requiere las siguientes garantías:</w:t>
      </w:r>
    </w:p>
    <w:p w:rsidR="00A24288" w:rsidRPr="00B717FF" w:rsidRDefault="00A24288" w:rsidP="00947DA0">
      <w:pPr>
        <w:tabs>
          <w:tab w:val="left" w:pos="-720"/>
        </w:tabs>
        <w:suppressAutoHyphens/>
        <w:ind w:left="360"/>
        <w:jc w:val="both"/>
        <w:rPr>
          <w:rFonts w:ascii="Bookman Old Style" w:hAnsi="Bookman Old Style" w:cs="Tahoma"/>
          <w:bCs/>
          <w:spacing w:val="-3"/>
          <w:sz w:val="22"/>
          <w:szCs w:val="22"/>
          <w:lang w:val="es-ES_tradnl"/>
        </w:rPr>
      </w:pPr>
    </w:p>
    <w:p w:rsidR="00A24288" w:rsidRPr="00B717FF" w:rsidRDefault="00A24288" w:rsidP="00477428">
      <w:pPr>
        <w:numPr>
          <w:ilvl w:val="0"/>
          <w:numId w:val="12"/>
        </w:numPr>
        <w:tabs>
          <w:tab w:val="clear" w:pos="1068"/>
          <w:tab w:val="left" w:pos="-720"/>
          <w:tab w:val="num" w:pos="1276"/>
        </w:tabs>
        <w:suppressAutoHyphens/>
        <w:ind w:left="1276"/>
        <w:jc w:val="both"/>
        <w:rPr>
          <w:rFonts w:ascii="Bookman Old Style" w:hAnsi="Bookman Old Style" w:cs="Tahoma"/>
          <w:spacing w:val="-3"/>
          <w:sz w:val="22"/>
          <w:szCs w:val="22"/>
          <w:lang w:val="es-ES_tradnl"/>
        </w:rPr>
      </w:pPr>
      <w:r w:rsidRPr="00B717FF">
        <w:rPr>
          <w:rFonts w:ascii="Bookman Old Style" w:hAnsi="Bookman Old Style" w:cs="Tahoma"/>
          <w:spacing w:val="-3"/>
          <w:sz w:val="22"/>
          <w:szCs w:val="22"/>
          <w:lang w:val="es-ES_tradnl"/>
        </w:rPr>
        <w:t>Garantía de Fiel Cumplimiento (Artículo 74).- Para seguridad del cumplimiento del contrato y para responder por las obligaciones que contrajeren a favor de terceros, relacionadas con el contrato, el adjudicatario, antes o al momento de la firma del contrato, rendirá garantías por un monto equivalente al cinco (5%) por ciento del valor del contrato.</w:t>
      </w:r>
    </w:p>
    <w:p w:rsidR="00A24288" w:rsidRPr="00B717FF" w:rsidRDefault="00A24288" w:rsidP="000E394D">
      <w:pPr>
        <w:tabs>
          <w:tab w:val="left" w:pos="-720"/>
        </w:tabs>
        <w:suppressAutoHyphens/>
        <w:ind w:left="708"/>
        <w:jc w:val="both"/>
        <w:rPr>
          <w:rFonts w:ascii="Bookman Old Style" w:hAnsi="Bookman Old Style" w:cs="Tahoma"/>
          <w:spacing w:val="-3"/>
          <w:sz w:val="22"/>
          <w:szCs w:val="22"/>
          <w:lang w:val="es-ES_tradnl"/>
        </w:rPr>
      </w:pPr>
    </w:p>
    <w:p w:rsidR="00A24288" w:rsidRPr="00B717FF" w:rsidRDefault="00A24288" w:rsidP="00477428">
      <w:pPr>
        <w:numPr>
          <w:ilvl w:val="0"/>
          <w:numId w:val="12"/>
        </w:numPr>
        <w:tabs>
          <w:tab w:val="clear" w:pos="1068"/>
          <w:tab w:val="left" w:pos="-720"/>
          <w:tab w:val="num" w:pos="1276"/>
        </w:tabs>
        <w:suppressAutoHyphens/>
        <w:ind w:left="1276"/>
        <w:jc w:val="both"/>
        <w:rPr>
          <w:rFonts w:ascii="Bookman Old Style" w:hAnsi="Bookman Old Style" w:cs="Tahoma"/>
          <w:spacing w:val="-3"/>
          <w:sz w:val="22"/>
          <w:szCs w:val="22"/>
          <w:lang w:val="es-ES_tradnl"/>
        </w:rPr>
      </w:pPr>
      <w:r w:rsidRPr="00B717FF">
        <w:rPr>
          <w:rFonts w:ascii="Bookman Old Style" w:hAnsi="Bookman Old Style" w:cs="Tahoma"/>
          <w:spacing w:val="-3"/>
          <w:sz w:val="22"/>
          <w:szCs w:val="22"/>
          <w:lang w:val="es-ES_tradnl"/>
        </w:rPr>
        <w:t xml:space="preserve">Garantía por Anticipo (Artículo 75).- El contratista para recibir el anticipo, deberá rendir previamente garantías por igual valor del anticipo. </w:t>
      </w:r>
    </w:p>
    <w:p w:rsidR="00477428" w:rsidRDefault="00477428">
      <w:pPr>
        <w:widowControl/>
        <w:rPr>
          <w:rFonts w:ascii="Bookman Old Style" w:hAnsi="Bookman Old Style" w:cs="Tahoma"/>
          <w:spacing w:val="-3"/>
          <w:sz w:val="22"/>
          <w:szCs w:val="22"/>
          <w:lang w:val="es-ES_tradnl"/>
        </w:rPr>
      </w:pPr>
      <w:r>
        <w:rPr>
          <w:rFonts w:ascii="Bookman Old Style" w:hAnsi="Bookman Old Style" w:cs="Tahoma"/>
          <w:spacing w:val="-3"/>
          <w:sz w:val="22"/>
          <w:szCs w:val="22"/>
          <w:lang w:val="es-ES_tradnl"/>
        </w:rPr>
        <w:br w:type="page"/>
      </w:r>
    </w:p>
    <w:p w:rsidR="00A24288" w:rsidRPr="00B717FF" w:rsidRDefault="00A24288" w:rsidP="00477428">
      <w:pPr>
        <w:numPr>
          <w:ilvl w:val="0"/>
          <w:numId w:val="12"/>
        </w:numPr>
        <w:tabs>
          <w:tab w:val="clear" w:pos="1068"/>
          <w:tab w:val="left" w:pos="-720"/>
          <w:tab w:val="num" w:pos="1276"/>
        </w:tabs>
        <w:suppressAutoHyphens/>
        <w:ind w:left="1276"/>
        <w:jc w:val="both"/>
        <w:rPr>
          <w:rFonts w:ascii="Bookman Old Style" w:hAnsi="Bookman Old Style" w:cs="Tahoma"/>
          <w:spacing w:val="-3"/>
          <w:sz w:val="22"/>
          <w:szCs w:val="22"/>
          <w:lang w:val="es-ES_tradnl"/>
        </w:rPr>
      </w:pPr>
      <w:r w:rsidRPr="00B717FF">
        <w:rPr>
          <w:rFonts w:ascii="Bookman Old Style" w:hAnsi="Bookman Old Style" w:cs="Tahoma"/>
          <w:spacing w:val="-3"/>
          <w:sz w:val="22"/>
          <w:szCs w:val="22"/>
          <w:lang w:val="es-ES_tradnl"/>
        </w:rPr>
        <w:lastRenderedPageBreak/>
        <w:t>Garantía Técnica (Artículo 76).- Para asegurar la calidad y buen funcionamiento de los equipos se requiere una garantía del fabricante, representante, distribuidor o vendedor autorizado, la que se mantendrá vigente de acuerdo con las estipulaciones establecidas en el contrato.</w:t>
      </w:r>
    </w:p>
    <w:p w:rsidR="001C2978" w:rsidRPr="00B717FF" w:rsidRDefault="001C2978" w:rsidP="00477428">
      <w:pPr>
        <w:pStyle w:val="Style3"/>
        <w:spacing w:before="252"/>
        <w:ind w:left="1276"/>
        <w:rPr>
          <w:rFonts w:ascii="Bookman Old Style" w:hAnsi="Bookman Old Style" w:cs="Tahoma"/>
          <w:sz w:val="22"/>
          <w:szCs w:val="22"/>
          <w:lang w:val="es-ES"/>
        </w:rPr>
      </w:pPr>
      <w:r w:rsidRPr="00B717FF">
        <w:rPr>
          <w:rFonts w:ascii="Bookman Old Style" w:hAnsi="Bookman Old Style" w:cs="Tahoma"/>
          <w:color w:val="000000"/>
          <w:sz w:val="22"/>
          <w:szCs w:val="22"/>
          <w:lang w:val="es-ES"/>
        </w:rPr>
        <w:t>Formas</w:t>
      </w:r>
      <w:r w:rsidRPr="00B717FF">
        <w:rPr>
          <w:rFonts w:ascii="Bookman Old Style" w:hAnsi="Bookman Old Style" w:cs="Tahoma"/>
          <w:sz w:val="22"/>
          <w:szCs w:val="22"/>
          <w:lang w:val="es-ES"/>
        </w:rPr>
        <w:t xml:space="preserve"> de garantía: Las garantías de Fiel Cumplimiento de Contrato y de Buen Uso del Anticipo serán entregadas a elección de la persona natural o jurídica adjudicada en cualquiera de las formas establecidas a continuación: </w:t>
      </w:r>
    </w:p>
    <w:p w:rsidR="001C2978" w:rsidRPr="00B717FF" w:rsidRDefault="001C2978" w:rsidP="001C2978">
      <w:pPr>
        <w:pStyle w:val="c3"/>
        <w:jc w:val="both"/>
        <w:rPr>
          <w:rFonts w:ascii="Bookman Old Style" w:hAnsi="Bookman Old Style" w:cs="Tahoma"/>
          <w:sz w:val="22"/>
          <w:szCs w:val="22"/>
        </w:rPr>
      </w:pPr>
    </w:p>
    <w:p w:rsidR="001C2978" w:rsidRPr="00B717FF" w:rsidRDefault="001C2978" w:rsidP="00477428">
      <w:pPr>
        <w:pStyle w:val="c3"/>
        <w:tabs>
          <w:tab w:val="left" w:pos="1701"/>
        </w:tabs>
        <w:ind w:left="1701" w:hanging="425"/>
        <w:jc w:val="both"/>
        <w:rPr>
          <w:rFonts w:ascii="Bookman Old Style" w:hAnsi="Bookman Old Style" w:cs="Tahoma"/>
          <w:sz w:val="22"/>
          <w:szCs w:val="22"/>
        </w:rPr>
      </w:pPr>
      <w:r w:rsidRPr="00B717FF">
        <w:rPr>
          <w:rFonts w:ascii="Bookman Old Style" w:hAnsi="Bookman Old Style" w:cs="Tahoma"/>
          <w:sz w:val="22"/>
          <w:szCs w:val="22"/>
        </w:rPr>
        <w:t>a.</w:t>
      </w:r>
      <w:r w:rsidRPr="00B717FF">
        <w:rPr>
          <w:rFonts w:ascii="Bookman Old Style" w:hAnsi="Bookman Old Style" w:cs="Tahoma"/>
          <w:sz w:val="22"/>
          <w:szCs w:val="22"/>
        </w:rPr>
        <w:tab/>
        <w:t>Garantía incondicional, irrevocable y de cobro inmediato otorgada por un banco o compañía financiera establecida en el país;</w:t>
      </w:r>
    </w:p>
    <w:p w:rsidR="001C2978" w:rsidRPr="00B717FF" w:rsidRDefault="001C2978" w:rsidP="00477428">
      <w:pPr>
        <w:pStyle w:val="c3"/>
        <w:tabs>
          <w:tab w:val="left" w:pos="1701"/>
        </w:tabs>
        <w:ind w:left="1701" w:hanging="425"/>
        <w:jc w:val="both"/>
        <w:rPr>
          <w:rFonts w:ascii="Bookman Old Style" w:hAnsi="Bookman Old Style" w:cs="Tahoma"/>
          <w:sz w:val="22"/>
          <w:szCs w:val="22"/>
        </w:rPr>
      </w:pPr>
      <w:r w:rsidRPr="00B717FF">
        <w:rPr>
          <w:rFonts w:ascii="Bookman Old Style" w:hAnsi="Bookman Old Style" w:cs="Tahoma"/>
          <w:sz w:val="22"/>
          <w:szCs w:val="22"/>
        </w:rPr>
        <w:t>b.</w:t>
      </w:r>
      <w:r w:rsidRPr="00B717FF">
        <w:rPr>
          <w:rFonts w:ascii="Bookman Old Style" w:hAnsi="Bookman Old Style" w:cs="Tahoma"/>
          <w:sz w:val="22"/>
          <w:szCs w:val="22"/>
        </w:rPr>
        <w:tab/>
        <w:t>Póliza de seguro incondicional irrevocable y de cobro inmediato emitida por una compañía de seguros establecida en el país.</w:t>
      </w:r>
    </w:p>
    <w:p w:rsidR="001C2978" w:rsidRPr="00B717FF" w:rsidRDefault="001C2978" w:rsidP="00AF5295">
      <w:pPr>
        <w:pStyle w:val="Style3"/>
        <w:rPr>
          <w:rFonts w:ascii="Bookman Old Style" w:hAnsi="Bookman Old Style" w:cs="Tahoma"/>
          <w:spacing w:val="-3"/>
          <w:sz w:val="22"/>
          <w:szCs w:val="22"/>
          <w:lang w:val="es-ES_tradnl" w:eastAsia="es-EC"/>
        </w:rPr>
      </w:pPr>
    </w:p>
    <w:p w:rsidR="00255D51" w:rsidRPr="00B717FF" w:rsidRDefault="00255D51" w:rsidP="000B647D">
      <w:pPr>
        <w:numPr>
          <w:ilvl w:val="0"/>
          <w:numId w:val="5"/>
        </w:numPr>
        <w:tabs>
          <w:tab w:val="clear" w:pos="720"/>
          <w:tab w:val="left" w:pos="-720"/>
          <w:tab w:val="num" w:pos="851"/>
        </w:tabs>
        <w:suppressAutoHyphens/>
        <w:ind w:left="851" w:hanging="491"/>
        <w:jc w:val="both"/>
        <w:rPr>
          <w:rFonts w:ascii="Bookman Old Style" w:hAnsi="Bookman Old Style" w:cs="Tahoma"/>
          <w:sz w:val="22"/>
          <w:szCs w:val="22"/>
          <w:lang w:val="es-ES_tradnl"/>
        </w:rPr>
      </w:pPr>
      <w:r w:rsidRPr="00B717FF">
        <w:rPr>
          <w:rFonts w:ascii="Bookman Old Style" w:hAnsi="Bookman Old Style" w:cs="Tahoma"/>
          <w:sz w:val="22"/>
          <w:szCs w:val="22"/>
          <w:lang w:val="es-ES_tradnl"/>
        </w:rPr>
        <w:t xml:space="preserve"> El procedimiento de Subasta Inversa </w:t>
      </w:r>
      <w:r w:rsidR="008561CB" w:rsidRPr="00B717FF">
        <w:rPr>
          <w:rFonts w:ascii="Bookman Old Style" w:hAnsi="Bookman Old Style" w:cs="Tahoma"/>
          <w:sz w:val="22"/>
          <w:szCs w:val="22"/>
          <w:lang w:val="es-ES_tradnl"/>
        </w:rPr>
        <w:t>E</w:t>
      </w:r>
      <w:r w:rsidRPr="00B717FF">
        <w:rPr>
          <w:rFonts w:ascii="Bookman Old Style" w:hAnsi="Bookman Old Style" w:cs="Tahoma"/>
          <w:sz w:val="22"/>
          <w:szCs w:val="22"/>
          <w:lang w:val="es-ES_tradnl"/>
        </w:rPr>
        <w:t>lectrónica, tendrá las siguientes etapas:</w:t>
      </w:r>
    </w:p>
    <w:p w:rsidR="00255D51" w:rsidRPr="00B717FF" w:rsidRDefault="00255D51" w:rsidP="00947DA0">
      <w:pPr>
        <w:rPr>
          <w:rFonts w:ascii="Bookman Old Style" w:hAnsi="Bookman Old Style" w:cs="Tahoma"/>
          <w:sz w:val="22"/>
          <w:szCs w:val="22"/>
          <w:lang w:val="es-ES_tradnl"/>
        </w:rPr>
      </w:pPr>
    </w:p>
    <w:p w:rsidR="006E6B03" w:rsidRPr="00B717FF" w:rsidRDefault="006E6B03" w:rsidP="00477428">
      <w:pPr>
        <w:pStyle w:val="Prrafodelista"/>
        <w:numPr>
          <w:ilvl w:val="0"/>
          <w:numId w:val="29"/>
        </w:numPr>
        <w:tabs>
          <w:tab w:val="left" w:pos="1276"/>
        </w:tabs>
        <w:ind w:left="1276"/>
        <w:rPr>
          <w:rFonts w:ascii="Bookman Old Style" w:hAnsi="Bookman Old Style" w:cs="Tahoma"/>
          <w:sz w:val="22"/>
          <w:szCs w:val="22"/>
          <w:lang w:val="es-ES_tradnl"/>
        </w:rPr>
      </w:pPr>
      <w:r w:rsidRPr="00B717FF">
        <w:rPr>
          <w:rFonts w:ascii="Bookman Old Style" w:hAnsi="Bookman Old Style" w:cs="Tahoma"/>
          <w:sz w:val="22"/>
          <w:szCs w:val="22"/>
          <w:lang w:val="es-ES_tradnl"/>
        </w:rPr>
        <w:t xml:space="preserve">Convocatoria y publicación </w:t>
      </w:r>
    </w:p>
    <w:p w:rsidR="006E6B03" w:rsidRPr="00B717FF" w:rsidRDefault="006E6B03" w:rsidP="00477428">
      <w:pPr>
        <w:pStyle w:val="Prrafodelista"/>
        <w:numPr>
          <w:ilvl w:val="0"/>
          <w:numId w:val="29"/>
        </w:numPr>
        <w:tabs>
          <w:tab w:val="left" w:pos="1276"/>
        </w:tabs>
        <w:ind w:left="1276"/>
        <w:rPr>
          <w:rFonts w:ascii="Bookman Old Style" w:hAnsi="Bookman Old Style" w:cs="Tahoma"/>
          <w:sz w:val="22"/>
          <w:szCs w:val="22"/>
          <w:lang w:val="es-ES_tradnl"/>
        </w:rPr>
      </w:pPr>
      <w:r w:rsidRPr="00B717FF">
        <w:rPr>
          <w:rFonts w:ascii="Bookman Old Style" w:hAnsi="Bookman Old Style" w:cs="Tahoma"/>
          <w:sz w:val="22"/>
          <w:szCs w:val="22"/>
          <w:lang w:val="es-ES_tradnl"/>
        </w:rPr>
        <w:t>Preguntas y aclaraciones</w:t>
      </w:r>
    </w:p>
    <w:p w:rsidR="006E6B03" w:rsidRPr="00B717FF" w:rsidRDefault="006E6B03" w:rsidP="00477428">
      <w:pPr>
        <w:pStyle w:val="Prrafodelista"/>
        <w:numPr>
          <w:ilvl w:val="0"/>
          <w:numId w:val="29"/>
        </w:numPr>
        <w:tabs>
          <w:tab w:val="left" w:pos="1276"/>
        </w:tabs>
        <w:ind w:left="1276"/>
        <w:rPr>
          <w:rFonts w:ascii="Bookman Old Style" w:hAnsi="Bookman Old Style" w:cs="Tahoma"/>
          <w:sz w:val="22"/>
          <w:szCs w:val="22"/>
          <w:lang w:val="es-ES_tradnl"/>
        </w:rPr>
      </w:pPr>
      <w:r w:rsidRPr="00B717FF">
        <w:rPr>
          <w:rFonts w:ascii="Bookman Old Style" w:hAnsi="Bookman Old Style" w:cs="Tahoma"/>
          <w:sz w:val="22"/>
          <w:szCs w:val="22"/>
          <w:lang w:val="es-ES_tradnl"/>
        </w:rPr>
        <w:t xml:space="preserve">Respuestas </w:t>
      </w:r>
    </w:p>
    <w:p w:rsidR="006E6B03" w:rsidRPr="00B717FF" w:rsidRDefault="006E6B03" w:rsidP="00477428">
      <w:pPr>
        <w:pStyle w:val="Prrafodelista"/>
        <w:numPr>
          <w:ilvl w:val="0"/>
          <w:numId w:val="29"/>
        </w:numPr>
        <w:tabs>
          <w:tab w:val="left" w:pos="1276"/>
        </w:tabs>
        <w:ind w:left="1276"/>
        <w:rPr>
          <w:rFonts w:ascii="Bookman Old Style" w:hAnsi="Bookman Old Style" w:cs="Tahoma"/>
          <w:sz w:val="22"/>
          <w:szCs w:val="22"/>
          <w:lang w:val="es-ES_tradnl"/>
        </w:rPr>
      </w:pPr>
      <w:r w:rsidRPr="00B717FF">
        <w:rPr>
          <w:rFonts w:ascii="Bookman Old Style" w:hAnsi="Bookman Old Style" w:cs="Tahoma"/>
          <w:sz w:val="22"/>
          <w:szCs w:val="22"/>
          <w:lang w:val="es-ES_tradnl"/>
        </w:rPr>
        <w:t>Recepción de propuesta técnica y documentos complementarios</w:t>
      </w:r>
    </w:p>
    <w:p w:rsidR="006E6B03" w:rsidRPr="00B717FF" w:rsidRDefault="006E6B03" w:rsidP="00477428">
      <w:pPr>
        <w:pStyle w:val="Prrafodelista"/>
        <w:numPr>
          <w:ilvl w:val="0"/>
          <w:numId w:val="29"/>
        </w:numPr>
        <w:tabs>
          <w:tab w:val="left" w:pos="1276"/>
        </w:tabs>
        <w:ind w:left="1276"/>
        <w:rPr>
          <w:rFonts w:ascii="Bookman Old Style" w:hAnsi="Bookman Old Style" w:cs="Tahoma"/>
          <w:sz w:val="22"/>
          <w:szCs w:val="22"/>
          <w:lang w:val="es-ES_tradnl"/>
        </w:rPr>
      </w:pPr>
      <w:r w:rsidRPr="00B717FF">
        <w:rPr>
          <w:rFonts w:ascii="Bookman Old Style" w:hAnsi="Bookman Old Style" w:cs="Tahoma"/>
          <w:sz w:val="22"/>
          <w:szCs w:val="22"/>
          <w:lang w:val="es-ES_tradnl"/>
        </w:rPr>
        <w:t xml:space="preserve">Calificación de participantes </w:t>
      </w:r>
    </w:p>
    <w:p w:rsidR="006E6B03" w:rsidRPr="00B717FF" w:rsidRDefault="006E6B03" w:rsidP="00477428">
      <w:pPr>
        <w:pStyle w:val="Prrafodelista"/>
        <w:numPr>
          <w:ilvl w:val="0"/>
          <w:numId w:val="29"/>
        </w:numPr>
        <w:tabs>
          <w:tab w:val="left" w:pos="1276"/>
        </w:tabs>
        <w:ind w:left="1276"/>
        <w:rPr>
          <w:rFonts w:ascii="Bookman Old Style" w:hAnsi="Bookman Old Style" w:cs="Tahoma"/>
          <w:sz w:val="22"/>
          <w:szCs w:val="22"/>
          <w:lang w:val="es-ES_tradnl"/>
        </w:rPr>
      </w:pPr>
      <w:r w:rsidRPr="00B717FF">
        <w:rPr>
          <w:rFonts w:ascii="Bookman Old Style" w:hAnsi="Bookman Old Style" w:cs="Tahoma"/>
          <w:sz w:val="22"/>
          <w:szCs w:val="22"/>
          <w:lang w:val="es-ES_tradnl"/>
        </w:rPr>
        <w:t>Subida de la oferta económica inicial</w:t>
      </w:r>
    </w:p>
    <w:p w:rsidR="006E6B03" w:rsidRPr="00B717FF" w:rsidRDefault="006E6B03" w:rsidP="00477428">
      <w:pPr>
        <w:pStyle w:val="Prrafodelista"/>
        <w:numPr>
          <w:ilvl w:val="0"/>
          <w:numId w:val="29"/>
        </w:numPr>
        <w:tabs>
          <w:tab w:val="left" w:pos="1276"/>
        </w:tabs>
        <w:ind w:left="1276"/>
        <w:rPr>
          <w:rFonts w:ascii="Bookman Old Style" w:hAnsi="Bookman Old Style" w:cs="Tahoma"/>
          <w:sz w:val="22"/>
          <w:szCs w:val="22"/>
          <w:lang w:val="es-ES_tradnl"/>
        </w:rPr>
      </w:pPr>
      <w:r w:rsidRPr="00B717FF">
        <w:rPr>
          <w:rFonts w:ascii="Bookman Old Style" w:hAnsi="Bookman Old Style" w:cs="Tahoma"/>
          <w:sz w:val="22"/>
          <w:szCs w:val="22"/>
          <w:lang w:val="es-ES_tradnl"/>
        </w:rPr>
        <w:t>Inicio de Puja</w:t>
      </w:r>
    </w:p>
    <w:p w:rsidR="00F93D74" w:rsidRPr="00B717FF" w:rsidRDefault="006E6B03" w:rsidP="00477428">
      <w:pPr>
        <w:pStyle w:val="Prrafodelista"/>
        <w:numPr>
          <w:ilvl w:val="0"/>
          <w:numId w:val="29"/>
        </w:numPr>
        <w:tabs>
          <w:tab w:val="left" w:pos="1276"/>
        </w:tabs>
        <w:ind w:left="1276"/>
        <w:rPr>
          <w:rFonts w:ascii="Bookman Old Style" w:hAnsi="Bookman Old Style" w:cs="Tahoma"/>
          <w:sz w:val="22"/>
          <w:szCs w:val="22"/>
        </w:rPr>
      </w:pPr>
      <w:r w:rsidRPr="00B717FF">
        <w:rPr>
          <w:rFonts w:ascii="Bookman Old Style" w:hAnsi="Bookman Old Style" w:cs="Tahoma"/>
          <w:sz w:val="22"/>
          <w:szCs w:val="22"/>
          <w:lang w:val="es-ES_tradnl"/>
        </w:rPr>
        <w:t>Adjudicación estimada</w:t>
      </w:r>
    </w:p>
    <w:p w:rsidR="00EB266A" w:rsidRPr="00B717FF" w:rsidRDefault="00EB266A" w:rsidP="00EB266A">
      <w:pPr>
        <w:pStyle w:val="Estilo"/>
        <w:ind w:right="-1"/>
        <w:contextualSpacing/>
        <w:rPr>
          <w:rFonts w:ascii="Bookman Old Style" w:hAnsi="Bookman Old Style" w:cs="Tahoma"/>
          <w:b/>
          <w:bCs/>
          <w:color w:val="000000"/>
          <w:w w:val="86"/>
          <w:sz w:val="22"/>
          <w:szCs w:val="22"/>
        </w:rPr>
      </w:pPr>
    </w:p>
    <w:p w:rsidR="00EB266A" w:rsidRPr="00B717FF" w:rsidRDefault="00EB266A" w:rsidP="00EB266A">
      <w:pPr>
        <w:pStyle w:val="Prrafodelista"/>
        <w:ind w:left="0"/>
        <w:jc w:val="center"/>
        <w:rPr>
          <w:rFonts w:ascii="Bookman Old Style" w:hAnsi="Bookman Old Style" w:cs="Tahoma"/>
          <w:b/>
          <w:sz w:val="22"/>
          <w:szCs w:val="22"/>
          <w:lang w:val="es-ES_tradnl"/>
        </w:rPr>
      </w:pPr>
      <w:r w:rsidRPr="00B717FF">
        <w:rPr>
          <w:rFonts w:ascii="Bookman Old Style" w:hAnsi="Bookman Old Style" w:cs="Tahoma"/>
          <w:b/>
          <w:sz w:val="22"/>
          <w:szCs w:val="22"/>
          <w:lang w:val="es-ES_tradnl"/>
        </w:rPr>
        <w:br w:type="page"/>
      </w:r>
      <w:r w:rsidRPr="00B717FF">
        <w:rPr>
          <w:rFonts w:ascii="Bookman Old Style" w:hAnsi="Bookman Old Style" w:cs="Tahoma"/>
          <w:b/>
          <w:sz w:val="22"/>
          <w:szCs w:val="22"/>
          <w:lang w:val="es-ES_tradnl"/>
        </w:rPr>
        <w:lastRenderedPageBreak/>
        <w:t>SECCIÓN 3</w:t>
      </w:r>
    </w:p>
    <w:p w:rsidR="00EB266A" w:rsidRPr="00B717FF" w:rsidRDefault="00EB266A" w:rsidP="00EB266A">
      <w:pPr>
        <w:pStyle w:val="Prrafodelista"/>
        <w:ind w:left="0"/>
        <w:jc w:val="center"/>
        <w:rPr>
          <w:rFonts w:ascii="Bookman Old Style" w:hAnsi="Bookman Old Style" w:cs="Tahoma"/>
          <w:b/>
          <w:sz w:val="22"/>
          <w:szCs w:val="22"/>
          <w:lang w:val="es-ES_tradnl"/>
        </w:rPr>
      </w:pPr>
    </w:p>
    <w:p w:rsidR="00EB266A" w:rsidRPr="00B717FF" w:rsidRDefault="003B6E8C" w:rsidP="00EB266A">
      <w:pPr>
        <w:pStyle w:val="Prrafodelista"/>
        <w:ind w:left="0"/>
        <w:jc w:val="center"/>
        <w:rPr>
          <w:rFonts w:ascii="Bookman Old Style" w:hAnsi="Bookman Old Style" w:cs="Tahoma"/>
          <w:b/>
          <w:sz w:val="22"/>
          <w:szCs w:val="22"/>
          <w:lang w:val="es-ES_tradnl"/>
        </w:rPr>
      </w:pPr>
      <w:r>
        <w:rPr>
          <w:rFonts w:ascii="Bookman Old Style" w:hAnsi="Bookman Old Style" w:cs="Tahoma"/>
          <w:b/>
          <w:sz w:val="22"/>
          <w:szCs w:val="22"/>
          <w:lang w:val="es-ES_tradnl"/>
        </w:rPr>
        <w:t>ESPECIFICACIONES</w:t>
      </w:r>
      <w:r w:rsidR="00EB266A" w:rsidRPr="00B717FF">
        <w:rPr>
          <w:rFonts w:ascii="Bookman Old Style" w:hAnsi="Bookman Old Style" w:cs="Tahoma"/>
          <w:b/>
          <w:sz w:val="22"/>
          <w:szCs w:val="22"/>
          <w:lang w:val="es-ES_tradnl"/>
        </w:rPr>
        <w:t xml:space="preserve"> TÉCNICAS</w:t>
      </w:r>
    </w:p>
    <w:p w:rsidR="00EB266A" w:rsidRPr="00B717FF" w:rsidRDefault="00EB266A" w:rsidP="00EB266A">
      <w:pPr>
        <w:pStyle w:val="Estilo"/>
        <w:ind w:right="-1"/>
        <w:contextualSpacing/>
        <w:rPr>
          <w:rFonts w:ascii="Bookman Old Style" w:hAnsi="Bookman Old Style" w:cs="Tahoma"/>
          <w:b/>
          <w:bCs/>
          <w:color w:val="000000"/>
          <w:w w:val="86"/>
          <w:sz w:val="22"/>
          <w:szCs w:val="22"/>
        </w:rPr>
      </w:pPr>
    </w:p>
    <w:p w:rsidR="00EB266A" w:rsidRPr="00B717FF" w:rsidRDefault="00EB266A" w:rsidP="00EB266A">
      <w:pPr>
        <w:pStyle w:val="Estilo"/>
        <w:ind w:right="-1"/>
        <w:contextualSpacing/>
        <w:rPr>
          <w:rFonts w:ascii="Bookman Old Style" w:hAnsi="Bookman Old Style" w:cs="Tahoma"/>
          <w:b/>
          <w:bCs/>
          <w:color w:val="000000"/>
          <w:w w:val="86"/>
          <w:sz w:val="22"/>
          <w:szCs w:val="22"/>
        </w:rPr>
      </w:pPr>
    </w:p>
    <w:p w:rsidR="00EB266A" w:rsidRPr="00B717FF" w:rsidRDefault="00EB266A" w:rsidP="00EB266A">
      <w:pPr>
        <w:pStyle w:val="Textoindependiente"/>
        <w:widowControl/>
        <w:numPr>
          <w:ilvl w:val="0"/>
          <w:numId w:val="40"/>
        </w:numPr>
        <w:tabs>
          <w:tab w:val="left" w:pos="426"/>
        </w:tabs>
        <w:spacing w:after="0"/>
        <w:ind w:left="426" w:hanging="426"/>
        <w:contextualSpacing/>
        <w:rPr>
          <w:rFonts w:ascii="Bookman Old Style" w:hAnsi="Bookman Old Style"/>
          <w:b/>
          <w:bCs/>
          <w:color w:val="000000"/>
          <w:sz w:val="22"/>
          <w:szCs w:val="22"/>
          <w:lang w:eastAsia="en-US"/>
        </w:rPr>
      </w:pPr>
      <w:r w:rsidRPr="00B717FF">
        <w:rPr>
          <w:rFonts w:ascii="Bookman Old Style" w:hAnsi="Bookman Old Style"/>
          <w:b/>
          <w:bCs/>
          <w:color w:val="000000"/>
          <w:sz w:val="22"/>
          <w:szCs w:val="22"/>
          <w:lang w:eastAsia="en-US"/>
        </w:rPr>
        <w:t>SOLUCIÓN TÉCNICA DEL PROYECTO:</w:t>
      </w:r>
    </w:p>
    <w:p w:rsidR="00EB266A" w:rsidRPr="00B717FF" w:rsidRDefault="00EB266A" w:rsidP="00EB266A">
      <w:pPr>
        <w:pStyle w:val="Textoindependiente"/>
        <w:contextualSpacing/>
        <w:rPr>
          <w:rFonts w:ascii="Bookman Old Style" w:hAnsi="Bookman Old Style"/>
          <w:b/>
          <w:bCs/>
          <w:color w:val="000000"/>
          <w:sz w:val="22"/>
          <w:szCs w:val="22"/>
          <w:lang w:eastAsia="en-US"/>
        </w:rPr>
      </w:pPr>
    </w:p>
    <w:p w:rsidR="00EB266A" w:rsidRPr="00B717FF" w:rsidRDefault="00EB266A" w:rsidP="00EB266A">
      <w:pPr>
        <w:pStyle w:val="NormalWeb"/>
        <w:spacing w:before="0" w:beforeAutospacing="0" w:after="0" w:afterAutospacing="0"/>
        <w:ind w:left="426"/>
        <w:contextualSpacing/>
        <w:jc w:val="both"/>
        <w:rPr>
          <w:rFonts w:ascii="Bookman Old Style" w:hAnsi="Bookman Old Style" w:cs="Tahoma"/>
          <w:bCs/>
          <w:color w:val="000000"/>
          <w:sz w:val="22"/>
          <w:szCs w:val="22"/>
          <w:lang w:val="es-MX" w:eastAsia="en-US"/>
        </w:rPr>
      </w:pPr>
      <w:r w:rsidRPr="00B717FF">
        <w:rPr>
          <w:rFonts w:ascii="Bookman Old Style" w:hAnsi="Bookman Old Style" w:cs="Tahoma"/>
          <w:bCs/>
          <w:color w:val="000000"/>
          <w:sz w:val="22"/>
          <w:szCs w:val="22"/>
          <w:lang w:val="es-MX" w:eastAsia="en-US"/>
        </w:rPr>
        <w:t>La implementación de esta tecnología permitirá disponer de una solución integral de respaldo de las imágenes de los servidores e información almacenada en Oficinas y Buques de FLOPEC para su inmediata utilización en caso de contingencia.</w:t>
      </w:r>
    </w:p>
    <w:p w:rsidR="00EB266A" w:rsidRPr="00B717FF" w:rsidRDefault="00EB266A" w:rsidP="00EB266A">
      <w:pPr>
        <w:pStyle w:val="NormalWeb"/>
        <w:spacing w:before="0" w:beforeAutospacing="0" w:after="0" w:afterAutospacing="0"/>
        <w:ind w:left="426"/>
        <w:contextualSpacing/>
        <w:jc w:val="both"/>
        <w:rPr>
          <w:rFonts w:ascii="Bookman Old Style" w:hAnsi="Bookman Old Style" w:cs="Tahoma"/>
          <w:bCs/>
          <w:color w:val="000000"/>
          <w:sz w:val="22"/>
          <w:szCs w:val="22"/>
          <w:lang w:val="es-MX" w:eastAsia="en-US"/>
        </w:rPr>
      </w:pPr>
    </w:p>
    <w:p w:rsidR="00EB266A" w:rsidRPr="00B717FF" w:rsidRDefault="00EB266A" w:rsidP="00EB266A">
      <w:pPr>
        <w:pStyle w:val="NormalWeb"/>
        <w:spacing w:before="0" w:beforeAutospacing="0" w:after="0" w:afterAutospacing="0"/>
        <w:ind w:left="426"/>
        <w:contextualSpacing/>
        <w:jc w:val="both"/>
        <w:rPr>
          <w:rFonts w:ascii="Bookman Old Style" w:hAnsi="Bookman Old Style" w:cs="Tahoma"/>
          <w:bCs/>
          <w:sz w:val="22"/>
          <w:szCs w:val="22"/>
          <w:lang w:val="es-MX" w:eastAsia="en-US"/>
        </w:rPr>
      </w:pPr>
      <w:r w:rsidRPr="00B717FF">
        <w:rPr>
          <w:rFonts w:ascii="Bookman Old Style" w:hAnsi="Bookman Old Style" w:cs="Tahoma"/>
          <w:bCs/>
          <w:sz w:val="22"/>
          <w:szCs w:val="22"/>
          <w:lang w:val="es-MX" w:eastAsia="en-US"/>
        </w:rPr>
        <w:t xml:space="preserve">FLOPEC ya dispone de 7 equipos servidores de red HP ML-350 G5 (Windows 2003 Server R2 SP2), estos 7 equipos, el equipo servidor a adquirir más las 8 unidades de cinta por adquirir serán utilizados para la implementación de la </w:t>
      </w:r>
      <w:r w:rsidRPr="00B717FF">
        <w:rPr>
          <w:rFonts w:ascii="Bookman Old Style" w:hAnsi="Bookman Old Style" w:cs="Tahoma"/>
          <w:bCs/>
          <w:i/>
          <w:iCs/>
          <w:sz w:val="22"/>
          <w:szCs w:val="22"/>
          <w:lang w:val="es-MX" w:eastAsia="en-US"/>
        </w:rPr>
        <w:t>SOLUCIÓN DE ALMACENAMIENTO INTEGRAL</w:t>
      </w:r>
      <w:r w:rsidRPr="00B717FF">
        <w:rPr>
          <w:rFonts w:ascii="Bookman Old Style" w:hAnsi="Bookman Old Style" w:cs="Tahoma"/>
          <w:bCs/>
          <w:sz w:val="22"/>
          <w:szCs w:val="22"/>
          <w:lang w:val="es-MX" w:eastAsia="en-US"/>
        </w:rPr>
        <w:t>. Adicionalmente, desde hace casi 7 años, para realizar sus respaldos FLOPEC ha venido utilizando y dispone de licencias de Backup Exec.</w:t>
      </w:r>
    </w:p>
    <w:p w:rsidR="00EB266A" w:rsidRPr="00B717FF" w:rsidRDefault="00EB266A" w:rsidP="00EB266A">
      <w:pPr>
        <w:pStyle w:val="NormalWeb"/>
        <w:spacing w:before="0" w:beforeAutospacing="0" w:after="0" w:afterAutospacing="0"/>
        <w:ind w:left="426"/>
        <w:contextualSpacing/>
        <w:jc w:val="both"/>
        <w:rPr>
          <w:rFonts w:ascii="Bookman Old Style" w:hAnsi="Bookman Old Style" w:cs="Tahoma"/>
          <w:bCs/>
          <w:sz w:val="22"/>
          <w:szCs w:val="22"/>
          <w:lang w:val="es-MX" w:eastAsia="en-US"/>
        </w:rPr>
      </w:pPr>
    </w:p>
    <w:p w:rsidR="00EB266A" w:rsidRPr="00B717FF" w:rsidRDefault="00EB266A" w:rsidP="00EB266A">
      <w:pPr>
        <w:pStyle w:val="NormalWeb"/>
        <w:spacing w:before="0" w:beforeAutospacing="0" w:after="0" w:afterAutospacing="0"/>
        <w:ind w:left="426"/>
        <w:contextualSpacing/>
        <w:jc w:val="both"/>
        <w:rPr>
          <w:rFonts w:ascii="Bookman Old Style" w:hAnsi="Bookman Old Style" w:cs="Tahoma"/>
          <w:bCs/>
          <w:iCs/>
          <w:sz w:val="22"/>
          <w:szCs w:val="22"/>
          <w:lang w:val="es-MX" w:eastAsia="en-US"/>
        </w:rPr>
      </w:pPr>
      <w:r w:rsidRPr="00B717FF">
        <w:rPr>
          <w:rFonts w:ascii="Bookman Old Style" w:hAnsi="Bookman Old Style" w:cs="Tahoma"/>
          <w:bCs/>
          <w:iCs/>
          <w:sz w:val="22"/>
          <w:szCs w:val="22"/>
          <w:lang w:val="es-MX" w:eastAsia="en-US"/>
        </w:rPr>
        <w:t xml:space="preserve">La ejecución del </w:t>
      </w:r>
      <w:r w:rsidRPr="00B717FF">
        <w:rPr>
          <w:rFonts w:ascii="Bookman Old Style" w:hAnsi="Bookman Old Style" w:cs="Tahoma"/>
          <w:bCs/>
          <w:i/>
          <w:iCs/>
          <w:sz w:val="22"/>
          <w:szCs w:val="22"/>
          <w:lang w:val="es-MX" w:eastAsia="en-US"/>
        </w:rPr>
        <w:t xml:space="preserve">PROYECTO SOLUCIÓN DE ALMACENAMIENTO INTEGRAL EN FLOPEC </w:t>
      </w:r>
      <w:r w:rsidRPr="00B717FF">
        <w:rPr>
          <w:rFonts w:ascii="Bookman Old Style" w:hAnsi="Bookman Old Style" w:cs="Tahoma"/>
          <w:bCs/>
          <w:iCs/>
          <w:sz w:val="22"/>
          <w:szCs w:val="22"/>
          <w:lang w:val="es-MX" w:eastAsia="en-US"/>
        </w:rPr>
        <w:t xml:space="preserve">se contratará como </w:t>
      </w:r>
      <w:r w:rsidRPr="00B717FF">
        <w:rPr>
          <w:rFonts w:ascii="Bookman Old Style" w:hAnsi="Bookman Old Style"/>
          <w:bCs/>
          <w:sz w:val="22"/>
          <w:szCs w:val="22"/>
          <w:u w:val="single"/>
          <w:lang w:val="es-MX" w:eastAsia="en-US"/>
        </w:rPr>
        <w:t xml:space="preserve">una solución </w:t>
      </w:r>
      <w:r w:rsidRPr="00B717FF">
        <w:rPr>
          <w:rFonts w:ascii="Bookman Old Style" w:hAnsi="Bookman Old Style" w:cs="Tahoma"/>
          <w:bCs/>
          <w:sz w:val="22"/>
          <w:szCs w:val="22"/>
          <w:u w:val="single"/>
          <w:lang w:val="es-MX" w:eastAsia="en-US"/>
        </w:rPr>
        <w:t>integrada lista para su utilización</w:t>
      </w:r>
      <w:r w:rsidRPr="00B717FF">
        <w:rPr>
          <w:rFonts w:ascii="Bookman Old Style" w:hAnsi="Bookman Old Style" w:cs="Tahoma"/>
          <w:bCs/>
          <w:iCs/>
          <w:sz w:val="22"/>
          <w:szCs w:val="22"/>
          <w:lang w:val="es-MX" w:eastAsia="en-US"/>
        </w:rPr>
        <w:t>, por ningún concepto LA CONTRATISTA podrá objetar que falta algún componente de hardware o software, en todo caso la oferta deberá incluir cualquier costo que considere adicional, dentro de los rubros correspondientes a este proyecto.</w:t>
      </w:r>
    </w:p>
    <w:p w:rsidR="00EB266A" w:rsidRPr="00B717FF" w:rsidRDefault="00EB266A" w:rsidP="00EB266A">
      <w:pPr>
        <w:pStyle w:val="NormalWeb"/>
        <w:spacing w:before="0" w:beforeAutospacing="0" w:after="0" w:afterAutospacing="0"/>
        <w:ind w:left="426"/>
        <w:contextualSpacing/>
        <w:jc w:val="both"/>
        <w:rPr>
          <w:rFonts w:ascii="Bookman Old Style" w:hAnsi="Bookman Old Style" w:cs="Tahoma"/>
          <w:bCs/>
          <w:sz w:val="22"/>
          <w:szCs w:val="22"/>
          <w:lang w:eastAsia="en-US"/>
        </w:rPr>
      </w:pPr>
    </w:p>
    <w:p w:rsidR="00EB266A" w:rsidRPr="00B717FF" w:rsidRDefault="00EB266A" w:rsidP="00EB266A">
      <w:pPr>
        <w:pStyle w:val="NormalWeb"/>
        <w:spacing w:before="0" w:beforeAutospacing="0" w:after="0" w:afterAutospacing="0"/>
        <w:contextualSpacing/>
        <w:jc w:val="both"/>
        <w:rPr>
          <w:rFonts w:ascii="Bookman Old Style" w:hAnsi="Bookman Old Style" w:cs="Tahoma"/>
          <w:bCs/>
          <w:sz w:val="22"/>
          <w:szCs w:val="22"/>
          <w:lang w:val="es-MX" w:eastAsia="en-US"/>
        </w:rPr>
      </w:pPr>
    </w:p>
    <w:p w:rsidR="00EB266A" w:rsidRPr="00B717FF" w:rsidRDefault="00EB266A" w:rsidP="00EB266A">
      <w:pPr>
        <w:pStyle w:val="Textoindependiente"/>
        <w:widowControl/>
        <w:numPr>
          <w:ilvl w:val="0"/>
          <w:numId w:val="40"/>
        </w:numPr>
        <w:tabs>
          <w:tab w:val="left" w:pos="426"/>
        </w:tabs>
        <w:spacing w:after="0"/>
        <w:ind w:left="426" w:hanging="426"/>
        <w:contextualSpacing/>
        <w:rPr>
          <w:rFonts w:ascii="Bookman Old Style" w:hAnsi="Bookman Old Style"/>
          <w:b/>
          <w:bCs/>
          <w:color w:val="000000"/>
          <w:sz w:val="22"/>
          <w:szCs w:val="22"/>
          <w:lang w:eastAsia="en-US"/>
        </w:rPr>
      </w:pPr>
      <w:r w:rsidRPr="00B717FF">
        <w:rPr>
          <w:rFonts w:ascii="Bookman Old Style" w:hAnsi="Bookman Old Style"/>
          <w:b/>
          <w:bCs/>
          <w:color w:val="000000"/>
          <w:sz w:val="22"/>
          <w:szCs w:val="22"/>
          <w:lang w:eastAsia="en-US"/>
        </w:rPr>
        <w:t>ARQUITECTURA DE LA SOLUCIÓN:</w:t>
      </w:r>
    </w:p>
    <w:p w:rsidR="00EB266A" w:rsidRPr="00B717FF" w:rsidRDefault="00EB266A" w:rsidP="00EB266A">
      <w:pPr>
        <w:pStyle w:val="NormalWeb"/>
        <w:spacing w:before="0" w:beforeAutospacing="0" w:after="0" w:afterAutospacing="0"/>
        <w:contextualSpacing/>
        <w:rPr>
          <w:rFonts w:ascii="Bookman Old Style" w:hAnsi="Bookman Old Style" w:cs="Tahoma"/>
          <w:b/>
          <w:bCs/>
          <w:sz w:val="22"/>
          <w:szCs w:val="22"/>
          <w:lang w:val="es-MX" w:eastAsia="en-US"/>
        </w:rPr>
      </w:pPr>
    </w:p>
    <w:p w:rsidR="00EB266A" w:rsidRPr="00B717FF" w:rsidRDefault="00EB266A" w:rsidP="00EB266A">
      <w:pPr>
        <w:pStyle w:val="NormalWeb"/>
        <w:numPr>
          <w:ilvl w:val="0"/>
          <w:numId w:val="39"/>
        </w:numPr>
        <w:tabs>
          <w:tab w:val="left" w:pos="851"/>
        </w:tabs>
        <w:spacing w:before="0" w:beforeAutospacing="0" w:after="0" w:afterAutospacing="0"/>
        <w:ind w:left="851" w:hanging="426"/>
        <w:contextualSpacing/>
        <w:jc w:val="both"/>
        <w:rPr>
          <w:rFonts w:ascii="Bookman Old Style" w:hAnsi="Bookman Old Style" w:cs="Tahoma"/>
          <w:b/>
          <w:bCs/>
          <w:color w:val="000000"/>
          <w:sz w:val="22"/>
          <w:szCs w:val="22"/>
          <w:u w:val="single"/>
          <w:lang w:val="es-MX" w:eastAsia="en-US"/>
        </w:rPr>
      </w:pPr>
      <w:r w:rsidRPr="00B717FF">
        <w:rPr>
          <w:rFonts w:ascii="Bookman Old Style" w:hAnsi="Bookman Old Style" w:cs="Tahoma"/>
          <w:b/>
          <w:bCs/>
          <w:color w:val="000000"/>
          <w:sz w:val="22"/>
          <w:szCs w:val="22"/>
          <w:u w:val="single"/>
          <w:lang w:val="es-MX" w:eastAsia="en-US"/>
        </w:rPr>
        <w:t xml:space="preserve">INFRAESTRUCTURA </w:t>
      </w:r>
      <w:r w:rsidRPr="00B717FF">
        <w:rPr>
          <w:rFonts w:ascii="Bookman Old Style" w:hAnsi="Bookman Old Style" w:cs="Tahoma"/>
          <w:b/>
          <w:bCs/>
          <w:sz w:val="22"/>
          <w:szCs w:val="22"/>
          <w:u w:val="single"/>
          <w:lang w:val="es-MX" w:eastAsia="en-US"/>
        </w:rPr>
        <w:t xml:space="preserve">NECESARIA EN </w:t>
      </w:r>
      <w:r w:rsidRPr="00B717FF">
        <w:rPr>
          <w:rFonts w:ascii="Bookman Old Style" w:hAnsi="Bookman Old Style" w:cs="Tahoma"/>
          <w:b/>
          <w:bCs/>
          <w:color w:val="000000"/>
          <w:sz w:val="22"/>
          <w:szCs w:val="22"/>
          <w:u w:val="single"/>
          <w:lang w:val="es-MX" w:eastAsia="en-US"/>
        </w:rPr>
        <w:t>GUAYAQUIL, ESMERALDAS Y BUQUES (7 SETS)</w:t>
      </w:r>
      <w:r w:rsidRPr="00B717FF">
        <w:rPr>
          <w:rFonts w:ascii="Bookman Old Style" w:hAnsi="Bookman Old Style" w:cs="Tahoma"/>
          <w:b/>
          <w:bCs/>
          <w:color w:val="000000"/>
          <w:sz w:val="22"/>
          <w:szCs w:val="22"/>
          <w:lang w:val="es-MX" w:eastAsia="en-US"/>
        </w:rPr>
        <w:t>:</w:t>
      </w:r>
    </w:p>
    <w:p w:rsidR="00EB266A" w:rsidRPr="00B717FF" w:rsidRDefault="00EB266A" w:rsidP="00EB266A">
      <w:pPr>
        <w:pStyle w:val="NormalWeb"/>
        <w:spacing w:before="0" w:beforeAutospacing="0" w:after="0" w:afterAutospacing="0"/>
        <w:contextualSpacing/>
        <w:jc w:val="both"/>
        <w:rPr>
          <w:rFonts w:ascii="Bookman Old Style" w:hAnsi="Bookman Old Style" w:cs="Tahoma"/>
          <w:b/>
          <w:bCs/>
          <w:sz w:val="22"/>
          <w:szCs w:val="22"/>
          <w:lang w:val="es-MX" w:eastAsia="en-US"/>
        </w:rPr>
      </w:pPr>
    </w:p>
    <w:p w:rsidR="00EB266A" w:rsidRPr="00B717FF" w:rsidRDefault="00EB266A" w:rsidP="00EB266A">
      <w:pPr>
        <w:pStyle w:val="NormalWeb"/>
        <w:numPr>
          <w:ilvl w:val="1"/>
          <w:numId w:val="39"/>
        </w:numPr>
        <w:tabs>
          <w:tab w:val="left" w:pos="1276"/>
        </w:tabs>
        <w:spacing w:before="0" w:beforeAutospacing="0" w:after="0" w:afterAutospacing="0"/>
        <w:ind w:left="1276" w:hanging="425"/>
        <w:contextualSpacing/>
        <w:jc w:val="both"/>
        <w:rPr>
          <w:rFonts w:ascii="Bookman Old Style" w:hAnsi="Bookman Old Style" w:cs="Tahoma"/>
          <w:b/>
          <w:bCs/>
          <w:sz w:val="22"/>
          <w:szCs w:val="22"/>
          <w:lang w:val="es-MX" w:eastAsia="en-US"/>
        </w:rPr>
      </w:pPr>
      <w:r w:rsidRPr="00B717FF">
        <w:rPr>
          <w:rFonts w:ascii="Bookman Old Style" w:hAnsi="Bookman Old Style" w:cs="Tahoma"/>
          <w:b/>
          <w:bCs/>
          <w:sz w:val="22"/>
          <w:szCs w:val="22"/>
          <w:lang w:val="es-MX" w:eastAsia="en-US"/>
        </w:rPr>
        <w:t>HARDWARE:</w:t>
      </w:r>
    </w:p>
    <w:p w:rsidR="00EB266A" w:rsidRPr="00B717FF" w:rsidRDefault="00EB266A" w:rsidP="00EB266A">
      <w:pPr>
        <w:pStyle w:val="NormalWeb"/>
        <w:tabs>
          <w:tab w:val="left" w:pos="426"/>
        </w:tabs>
        <w:spacing w:before="0" w:beforeAutospacing="0" w:after="0" w:afterAutospacing="0"/>
        <w:contextualSpacing/>
        <w:jc w:val="both"/>
        <w:rPr>
          <w:rFonts w:ascii="Bookman Old Style" w:hAnsi="Bookman Old Style" w:cs="Tahoma"/>
          <w:b/>
          <w:bCs/>
          <w:sz w:val="22"/>
          <w:szCs w:val="22"/>
          <w:lang w:val="es-MX" w:eastAsia="en-US"/>
        </w:rPr>
      </w:pPr>
    </w:p>
    <w:p w:rsidR="00EB266A" w:rsidRPr="00B717FF" w:rsidRDefault="00EB266A" w:rsidP="00EB266A">
      <w:pPr>
        <w:pStyle w:val="NormalWeb"/>
        <w:spacing w:before="0" w:beforeAutospacing="0" w:after="0" w:afterAutospacing="0"/>
        <w:ind w:left="1276"/>
        <w:contextualSpacing/>
        <w:jc w:val="both"/>
        <w:rPr>
          <w:rFonts w:ascii="Bookman Old Style" w:hAnsi="Bookman Old Style" w:cs="Tahoma"/>
          <w:b/>
          <w:bCs/>
          <w:sz w:val="22"/>
          <w:szCs w:val="22"/>
          <w:lang w:val="es-MX" w:eastAsia="en-US"/>
        </w:rPr>
      </w:pPr>
      <w:r w:rsidRPr="00B717FF">
        <w:rPr>
          <w:rFonts w:ascii="Bookman Old Style" w:hAnsi="Bookman Old Style" w:cs="Tahoma"/>
          <w:b/>
          <w:bCs/>
          <w:sz w:val="22"/>
          <w:szCs w:val="22"/>
          <w:lang w:val="es-MX" w:eastAsia="en-US"/>
        </w:rPr>
        <w:t>Servidor:</w:t>
      </w:r>
    </w:p>
    <w:p w:rsidR="00EB266A" w:rsidRPr="00B717FF" w:rsidRDefault="00EB266A" w:rsidP="00EB266A">
      <w:pPr>
        <w:pStyle w:val="NormalWeb"/>
        <w:spacing w:before="0" w:beforeAutospacing="0" w:after="0" w:afterAutospacing="0"/>
        <w:ind w:left="1276"/>
        <w:contextualSpacing/>
        <w:jc w:val="both"/>
        <w:rPr>
          <w:rFonts w:ascii="Bookman Old Style" w:hAnsi="Bookman Old Style" w:cs="Tahoma"/>
          <w:bCs/>
          <w:sz w:val="22"/>
          <w:szCs w:val="22"/>
          <w:lang w:val="es-MX" w:eastAsia="en-US"/>
        </w:rPr>
      </w:pPr>
      <w:r w:rsidRPr="00B717FF">
        <w:rPr>
          <w:rFonts w:ascii="Bookman Old Style" w:hAnsi="Bookman Old Style" w:cs="Tahoma"/>
          <w:bCs/>
          <w:sz w:val="22"/>
          <w:szCs w:val="22"/>
          <w:lang w:val="es-MX" w:eastAsia="en-US"/>
        </w:rPr>
        <w:t>FLOPEC dispone de 7 equipos servidores ML-350 G5 (Windows 2003 Server R2 SP2) instalados en las redes de computadoras de las oficinas de Guayaquil, Esmeraldas y 5 buques.</w:t>
      </w:r>
    </w:p>
    <w:p w:rsidR="00EB266A" w:rsidRPr="00B717FF" w:rsidRDefault="00EB266A" w:rsidP="00EB266A">
      <w:pPr>
        <w:pStyle w:val="NormalWeb"/>
        <w:ind w:left="360"/>
        <w:contextualSpacing/>
        <w:jc w:val="both"/>
        <w:rPr>
          <w:rFonts w:ascii="Bookman Old Style" w:hAnsi="Bookman Old Style" w:cs="Tahoma"/>
          <w:b/>
          <w:bCs/>
          <w:sz w:val="22"/>
          <w:szCs w:val="22"/>
          <w:lang w:val="es-MX" w:eastAsia="en-US"/>
        </w:rPr>
      </w:pPr>
    </w:p>
    <w:p w:rsidR="00EB266A" w:rsidRPr="00B717FF" w:rsidRDefault="00EB266A" w:rsidP="00EB266A">
      <w:pPr>
        <w:pStyle w:val="NormalWeb"/>
        <w:spacing w:before="0" w:beforeAutospacing="0" w:after="0" w:afterAutospacing="0"/>
        <w:ind w:left="1276"/>
        <w:contextualSpacing/>
        <w:jc w:val="both"/>
        <w:rPr>
          <w:rFonts w:ascii="Bookman Old Style" w:hAnsi="Bookman Old Style" w:cs="Tahoma"/>
          <w:b/>
          <w:bCs/>
          <w:sz w:val="22"/>
          <w:szCs w:val="22"/>
          <w:lang w:val="es-MX" w:eastAsia="en-US"/>
        </w:rPr>
      </w:pPr>
      <w:r w:rsidRPr="00B717FF">
        <w:rPr>
          <w:rFonts w:ascii="Bookman Old Style" w:hAnsi="Bookman Old Style" w:cs="Tahoma"/>
          <w:b/>
          <w:bCs/>
          <w:sz w:val="22"/>
          <w:szCs w:val="22"/>
          <w:lang w:val="es-MX" w:eastAsia="en-US"/>
        </w:rPr>
        <w:t>Unidad externa de Backup:</w:t>
      </w:r>
    </w:p>
    <w:p w:rsidR="00EB266A" w:rsidRPr="00B717FF" w:rsidRDefault="00EB266A" w:rsidP="00EB266A">
      <w:pPr>
        <w:pStyle w:val="NormalWeb"/>
        <w:tabs>
          <w:tab w:val="left" w:pos="851"/>
        </w:tabs>
        <w:ind w:left="851"/>
        <w:contextualSpacing/>
        <w:jc w:val="both"/>
        <w:rPr>
          <w:rFonts w:ascii="Bookman Old Style" w:hAnsi="Bookman Old Style" w:cs="Tahoma"/>
          <w:b/>
          <w:bCs/>
          <w:sz w:val="22"/>
          <w:szCs w:val="22"/>
          <w:lang w:val="es-MX" w:eastAsia="en-US"/>
        </w:rPr>
      </w:pPr>
    </w:p>
    <w:p w:rsidR="00EB266A" w:rsidRPr="00B717FF" w:rsidRDefault="00EB266A" w:rsidP="00EB266A">
      <w:pPr>
        <w:pStyle w:val="NormalWeb"/>
        <w:spacing w:before="0" w:beforeAutospacing="0" w:after="0" w:afterAutospacing="0"/>
        <w:ind w:left="1276"/>
        <w:contextualSpacing/>
        <w:jc w:val="both"/>
        <w:rPr>
          <w:rFonts w:ascii="Bookman Old Style" w:hAnsi="Bookman Old Style" w:cs="Tahoma"/>
          <w:bCs/>
          <w:sz w:val="22"/>
          <w:szCs w:val="22"/>
          <w:lang w:val="es-MX" w:eastAsia="en-US"/>
        </w:rPr>
      </w:pPr>
      <w:r w:rsidRPr="00B717FF">
        <w:rPr>
          <w:rFonts w:ascii="Bookman Old Style" w:hAnsi="Bookman Old Style" w:cs="Tahoma"/>
          <w:bCs/>
          <w:sz w:val="22"/>
          <w:szCs w:val="22"/>
          <w:lang w:val="es-MX" w:eastAsia="en-US"/>
        </w:rPr>
        <w:t>Se requiere de 7 unidades de cinta externas y componentes adicionales cuyas características técnicas mínimas son:</w:t>
      </w:r>
    </w:p>
    <w:p w:rsidR="00EB266A" w:rsidRPr="00B717FF" w:rsidRDefault="00EB266A" w:rsidP="00EB266A">
      <w:pPr>
        <w:pStyle w:val="NormalWeb"/>
        <w:spacing w:before="0" w:beforeAutospacing="0" w:after="0" w:afterAutospacing="0"/>
        <w:ind w:left="1276"/>
        <w:contextualSpacing/>
        <w:jc w:val="both"/>
        <w:rPr>
          <w:rFonts w:ascii="Bookman Old Style" w:hAnsi="Bookman Old Style" w:cs="Tahoma"/>
          <w:b/>
          <w:bCs/>
          <w:color w:val="000000"/>
          <w:sz w:val="22"/>
          <w:szCs w:val="22"/>
        </w:rPr>
      </w:pPr>
    </w:p>
    <w:tbl>
      <w:tblPr>
        <w:tblW w:w="7938" w:type="dxa"/>
        <w:tblInd w:w="1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782"/>
        <w:gridCol w:w="6156"/>
      </w:tblGrid>
      <w:tr w:rsidR="00EB266A" w:rsidRPr="00B717FF" w:rsidTr="00EB266A">
        <w:trPr>
          <w:trHeight w:val="255"/>
        </w:trPr>
        <w:tc>
          <w:tcPr>
            <w:tcW w:w="1782"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Cantidad</w:t>
            </w:r>
          </w:p>
        </w:tc>
        <w:tc>
          <w:tcPr>
            <w:tcW w:w="6156"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7</w:t>
            </w:r>
          </w:p>
        </w:tc>
      </w:tr>
      <w:tr w:rsidR="00EB266A" w:rsidRPr="00B717FF" w:rsidTr="00EB266A">
        <w:trPr>
          <w:trHeight w:val="255"/>
        </w:trPr>
        <w:tc>
          <w:tcPr>
            <w:tcW w:w="1782"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Marca</w:t>
            </w:r>
          </w:p>
        </w:tc>
        <w:tc>
          <w:tcPr>
            <w:tcW w:w="6156"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Definir</w:t>
            </w:r>
          </w:p>
        </w:tc>
      </w:tr>
      <w:tr w:rsidR="00EB266A" w:rsidRPr="00B717FF" w:rsidTr="00EB266A">
        <w:trPr>
          <w:trHeight w:val="255"/>
        </w:trPr>
        <w:tc>
          <w:tcPr>
            <w:tcW w:w="1782"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Modelo</w:t>
            </w:r>
          </w:p>
        </w:tc>
        <w:tc>
          <w:tcPr>
            <w:tcW w:w="6156"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Definir</w:t>
            </w:r>
          </w:p>
        </w:tc>
      </w:tr>
      <w:tr w:rsidR="00EB266A" w:rsidRPr="00B717FF" w:rsidTr="00EB266A">
        <w:trPr>
          <w:trHeight w:val="255"/>
        </w:trPr>
        <w:tc>
          <w:tcPr>
            <w:tcW w:w="1782"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Tipo</w:t>
            </w:r>
          </w:p>
        </w:tc>
        <w:tc>
          <w:tcPr>
            <w:tcW w:w="6156" w:type="dxa"/>
            <w:noWrap/>
            <w:tcMar>
              <w:top w:w="0" w:type="dxa"/>
              <w:left w:w="70" w:type="dxa"/>
              <w:bottom w:w="0" w:type="dxa"/>
              <w:right w:w="70" w:type="dxa"/>
            </w:tcMar>
            <w:hideMark/>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Externa</w:t>
            </w:r>
          </w:p>
        </w:tc>
      </w:tr>
      <w:tr w:rsidR="00EB266A" w:rsidRPr="00B717FF" w:rsidTr="00EB266A">
        <w:trPr>
          <w:trHeight w:val="255"/>
        </w:trPr>
        <w:tc>
          <w:tcPr>
            <w:tcW w:w="1782"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Tecnología de Grabación</w:t>
            </w:r>
          </w:p>
        </w:tc>
        <w:tc>
          <w:tcPr>
            <w:tcW w:w="6156" w:type="dxa"/>
            <w:noWrap/>
            <w:tcMar>
              <w:top w:w="0" w:type="dxa"/>
              <w:left w:w="70" w:type="dxa"/>
              <w:bottom w:w="0" w:type="dxa"/>
              <w:right w:w="70" w:type="dxa"/>
            </w:tcMar>
            <w:vAlign w:val="center"/>
            <w:hideMark/>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LTO-3</w:t>
            </w:r>
          </w:p>
        </w:tc>
      </w:tr>
      <w:tr w:rsidR="00EB266A" w:rsidRPr="00B717FF" w:rsidTr="00EB266A">
        <w:trPr>
          <w:trHeight w:val="255"/>
        </w:trPr>
        <w:tc>
          <w:tcPr>
            <w:tcW w:w="1782"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Capacidad Nativa</w:t>
            </w:r>
          </w:p>
        </w:tc>
        <w:tc>
          <w:tcPr>
            <w:tcW w:w="6156" w:type="dxa"/>
            <w:noWrap/>
            <w:tcMar>
              <w:top w:w="0" w:type="dxa"/>
              <w:left w:w="70" w:type="dxa"/>
              <w:bottom w:w="0" w:type="dxa"/>
              <w:right w:w="70" w:type="dxa"/>
            </w:tcMar>
            <w:vAlign w:val="center"/>
            <w:hideMark/>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400 GB</w:t>
            </w:r>
          </w:p>
        </w:tc>
      </w:tr>
      <w:tr w:rsidR="00EB266A" w:rsidRPr="00B717FF" w:rsidTr="00EB266A">
        <w:trPr>
          <w:trHeight w:val="255"/>
        </w:trPr>
        <w:tc>
          <w:tcPr>
            <w:tcW w:w="1782"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Capacidad Comprimida</w:t>
            </w:r>
          </w:p>
        </w:tc>
        <w:tc>
          <w:tcPr>
            <w:tcW w:w="6156" w:type="dxa"/>
            <w:noWrap/>
            <w:tcMar>
              <w:top w:w="0" w:type="dxa"/>
              <w:left w:w="70" w:type="dxa"/>
              <w:bottom w:w="0" w:type="dxa"/>
              <w:right w:w="70" w:type="dxa"/>
            </w:tcMar>
            <w:vAlign w:val="center"/>
            <w:hideMark/>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 xml:space="preserve">800 GB </w:t>
            </w:r>
          </w:p>
        </w:tc>
      </w:tr>
      <w:tr w:rsidR="00EB266A" w:rsidRPr="00B717FF" w:rsidTr="00EB266A">
        <w:trPr>
          <w:trHeight w:val="523"/>
        </w:trPr>
        <w:tc>
          <w:tcPr>
            <w:tcW w:w="1782" w:type="dxa"/>
            <w:noWrap/>
            <w:tcMar>
              <w:top w:w="0" w:type="dxa"/>
              <w:left w:w="70" w:type="dxa"/>
              <w:bottom w:w="0" w:type="dxa"/>
              <w:right w:w="70" w:type="dxa"/>
            </w:tcMar>
            <w:vAlign w:val="center"/>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lastRenderedPageBreak/>
              <w:t>Tarjeta y Cables</w:t>
            </w:r>
          </w:p>
        </w:tc>
        <w:tc>
          <w:tcPr>
            <w:tcW w:w="6156" w:type="dxa"/>
            <w:noWrap/>
            <w:tcMar>
              <w:top w:w="0" w:type="dxa"/>
              <w:left w:w="70" w:type="dxa"/>
              <w:bottom w:w="0" w:type="dxa"/>
              <w:right w:w="70" w:type="dxa"/>
            </w:tcMar>
            <w:hideMark/>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Los necesarios para conectar este dispositivo al equipo servidor detallado en la tabla anterior.</w:t>
            </w:r>
          </w:p>
        </w:tc>
      </w:tr>
      <w:tr w:rsidR="00EB266A" w:rsidRPr="00B717FF" w:rsidTr="00EB266A">
        <w:trPr>
          <w:trHeight w:val="255"/>
        </w:trPr>
        <w:tc>
          <w:tcPr>
            <w:tcW w:w="1782"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Voltaje de entrada</w:t>
            </w:r>
            <w:r w:rsidR="00207340" w:rsidRPr="00B717FF">
              <w:rPr>
                <w:rFonts w:ascii="Bookman Old Style" w:hAnsi="Bookman Old Style"/>
                <w:b/>
                <w:bCs/>
                <w:color w:val="000000"/>
                <w:sz w:val="22"/>
                <w:szCs w:val="22"/>
              </w:rPr>
              <w:t xml:space="preserve"> </w:t>
            </w:r>
          </w:p>
        </w:tc>
        <w:tc>
          <w:tcPr>
            <w:tcW w:w="6156"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 xml:space="preserve">Preferiblemente </w:t>
            </w:r>
            <w:proofErr w:type="spellStart"/>
            <w:r w:rsidRPr="00B717FF">
              <w:rPr>
                <w:rFonts w:ascii="Bookman Old Style" w:hAnsi="Bookman Old Style"/>
                <w:color w:val="000000"/>
                <w:sz w:val="22"/>
                <w:szCs w:val="22"/>
              </w:rPr>
              <w:t>autosensing</w:t>
            </w:r>
            <w:proofErr w:type="spellEnd"/>
            <w:r w:rsidRPr="00B717FF">
              <w:rPr>
                <w:rFonts w:ascii="Bookman Old Style" w:hAnsi="Bookman Old Style"/>
                <w:color w:val="000000"/>
                <w:sz w:val="22"/>
                <w:szCs w:val="22"/>
              </w:rPr>
              <w:t xml:space="preserve"> 100-240 V o transformador de 220 V de entrada a 110 V de salida.</w:t>
            </w:r>
          </w:p>
        </w:tc>
      </w:tr>
    </w:tbl>
    <w:p w:rsidR="00EB266A" w:rsidRPr="00B717FF" w:rsidRDefault="00EB266A" w:rsidP="00EB266A">
      <w:pPr>
        <w:pStyle w:val="NormalWeb"/>
        <w:spacing w:before="0" w:beforeAutospacing="0" w:after="0" w:afterAutospacing="0"/>
        <w:ind w:left="1276"/>
        <w:contextualSpacing/>
        <w:jc w:val="both"/>
        <w:rPr>
          <w:rFonts w:ascii="Bookman Old Style" w:hAnsi="Bookman Old Style" w:cs="Tahoma"/>
          <w:b/>
          <w:bCs/>
          <w:color w:val="FF0000"/>
          <w:sz w:val="22"/>
          <w:szCs w:val="22"/>
          <w:lang w:eastAsia="en-US"/>
        </w:rPr>
      </w:pPr>
    </w:p>
    <w:p w:rsidR="00EB266A" w:rsidRPr="00B717FF" w:rsidRDefault="00EB266A" w:rsidP="00EB266A">
      <w:pPr>
        <w:pStyle w:val="NormalWeb"/>
        <w:spacing w:before="0" w:beforeAutospacing="0" w:after="0" w:afterAutospacing="0"/>
        <w:ind w:left="1276"/>
        <w:contextualSpacing/>
        <w:jc w:val="both"/>
        <w:rPr>
          <w:rFonts w:ascii="Bookman Old Style" w:hAnsi="Bookman Old Style" w:cs="Tahoma"/>
          <w:b/>
          <w:bCs/>
          <w:sz w:val="22"/>
          <w:szCs w:val="22"/>
          <w:lang w:val="es-MX" w:eastAsia="en-US"/>
        </w:rPr>
      </w:pPr>
      <w:r w:rsidRPr="00B717FF">
        <w:rPr>
          <w:rFonts w:ascii="Bookman Old Style" w:hAnsi="Bookman Old Style" w:cs="Tahoma"/>
          <w:b/>
          <w:bCs/>
          <w:sz w:val="22"/>
          <w:szCs w:val="22"/>
          <w:lang w:val="es-MX" w:eastAsia="en-US"/>
        </w:rPr>
        <w:t>Discos duros Externos:</w:t>
      </w:r>
    </w:p>
    <w:p w:rsidR="00EB266A" w:rsidRPr="00B717FF" w:rsidRDefault="00EB266A" w:rsidP="00EB266A">
      <w:pPr>
        <w:pStyle w:val="NormalWeb"/>
        <w:spacing w:before="0" w:beforeAutospacing="0" w:after="0" w:afterAutospacing="0"/>
        <w:contextualSpacing/>
        <w:jc w:val="both"/>
        <w:rPr>
          <w:rFonts w:ascii="Bookman Old Style" w:hAnsi="Bookman Old Style" w:cs="Tahoma"/>
          <w:b/>
          <w:bCs/>
          <w:sz w:val="22"/>
          <w:szCs w:val="22"/>
          <w:lang w:val="es-MX" w:eastAsia="en-US"/>
        </w:rPr>
      </w:pPr>
    </w:p>
    <w:tbl>
      <w:tblPr>
        <w:tblW w:w="6883" w:type="dxa"/>
        <w:tblInd w:w="1346" w:type="dxa"/>
        <w:tblCellMar>
          <w:left w:w="70" w:type="dxa"/>
          <w:right w:w="70" w:type="dxa"/>
        </w:tblCellMar>
        <w:tblLook w:val="04A0"/>
      </w:tblPr>
      <w:tblGrid>
        <w:gridCol w:w="1843"/>
        <w:gridCol w:w="5040"/>
      </w:tblGrid>
      <w:tr w:rsidR="00EB266A" w:rsidRPr="00B717FF" w:rsidTr="00EB266A">
        <w:trPr>
          <w:trHeight w:val="255"/>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Cantidad</w:t>
            </w:r>
          </w:p>
        </w:tc>
        <w:tc>
          <w:tcPr>
            <w:tcW w:w="5040" w:type="dxa"/>
            <w:tcBorders>
              <w:top w:val="single" w:sz="4" w:space="0" w:color="auto"/>
              <w:left w:val="nil"/>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3</w:t>
            </w:r>
          </w:p>
        </w:tc>
      </w:tr>
      <w:tr w:rsidR="00EB266A" w:rsidRPr="00B717FF" w:rsidTr="00EB266A">
        <w:trPr>
          <w:trHeight w:val="255"/>
        </w:trPr>
        <w:tc>
          <w:tcPr>
            <w:tcW w:w="1843" w:type="dxa"/>
            <w:tcBorders>
              <w:top w:val="nil"/>
              <w:left w:val="single" w:sz="4" w:space="0" w:color="auto"/>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Modelo</w:t>
            </w:r>
          </w:p>
        </w:tc>
        <w:tc>
          <w:tcPr>
            <w:tcW w:w="5040" w:type="dxa"/>
            <w:tcBorders>
              <w:top w:val="nil"/>
              <w:left w:val="nil"/>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 xml:space="preserve">Discos externos de </w:t>
            </w:r>
            <w:smartTag w:uri="urn:schemas-microsoft-com:office:smarttags" w:element="metricconverter">
              <w:smartTagPr>
                <w:attr w:name="ProductID" w:val="3.5”"/>
              </w:smartTagPr>
              <w:r w:rsidRPr="00B717FF">
                <w:rPr>
                  <w:rFonts w:ascii="Bookman Old Style" w:hAnsi="Bookman Old Style"/>
                  <w:color w:val="000000"/>
                  <w:sz w:val="22"/>
                  <w:szCs w:val="22"/>
                </w:rPr>
                <w:t>3.5”</w:t>
              </w:r>
            </w:smartTag>
            <w:r w:rsidRPr="00B717FF">
              <w:rPr>
                <w:rFonts w:ascii="Bookman Old Style" w:hAnsi="Bookman Old Style"/>
                <w:color w:val="000000"/>
                <w:sz w:val="22"/>
                <w:szCs w:val="22"/>
              </w:rPr>
              <w:t xml:space="preserve">, SATA 300GB </w:t>
            </w:r>
          </w:p>
        </w:tc>
      </w:tr>
    </w:tbl>
    <w:p w:rsidR="00EB266A" w:rsidRPr="00B717FF" w:rsidRDefault="00EB266A" w:rsidP="00EB266A">
      <w:pPr>
        <w:rPr>
          <w:rFonts w:ascii="Bookman Old Style" w:hAnsi="Bookman Old Style"/>
          <w:b/>
          <w:bCs/>
          <w:sz w:val="22"/>
          <w:szCs w:val="22"/>
          <w:lang w:val="es-MX" w:eastAsia="en-US"/>
        </w:rPr>
      </w:pPr>
    </w:p>
    <w:p w:rsidR="00EB266A" w:rsidRPr="00B717FF" w:rsidRDefault="00EB266A" w:rsidP="00EB266A">
      <w:pPr>
        <w:pStyle w:val="NormalWeb"/>
        <w:numPr>
          <w:ilvl w:val="1"/>
          <w:numId w:val="39"/>
        </w:numPr>
        <w:tabs>
          <w:tab w:val="left" w:pos="1276"/>
        </w:tabs>
        <w:spacing w:before="0" w:beforeAutospacing="0" w:after="0" w:afterAutospacing="0"/>
        <w:ind w:left="1276" w:hanging="425"/>
        <w:contextualSpacing/>
        <w:jc w:val="both"/>
        <w:rPr>
          <w:rFonts w:ascii="Bookman Old Style" w:hAnsi="Bookman Old Style" w:cs="Tahoma"/>
          <w:b/>
          <w:bCs/>
          <w:sz w:val="22"/>
          <w:szCs w:val="22"/>
          <w:lang w:val="es-MX" w:eastAsia="en-US"/>
        </w:rPr>
      </w:pPr>
      <w:r w:rsidRPr="00B717FF">
        <w:rPr>
          <w:rFonts w:ascii="Bookman Old Style" w:hAnsi="Bookman Old Style" w:cs="Tahoma"/>
          <w:b/>
          <w:bCs/>
          <w:sz w:val="22"/>
          <w:szCs w:val="22"/>
          <w:lang w:val="es-MX" w:eastAsia="en-US"/>
        </w:rPr>
        <w:t>SOFTWARE:</w:t>
      </w:r>
    </w:p>
    <w:p w:rsidR="00EB266A" w:rsidRPr="00B717FF" w:rsidRDefault="00EB266A" w:rsidP="00EB266A">
      <w:pPr>
        <w:pStyle w:val="NormalWeb"/>
        <w:tabs>
          <w:tab w:val="left" w:pos="851"/>
        </w:tabs>
        <w:spacing w:before="0" w:beforeAutospacing="0" w:after="0" w:afterAutospacing="0"/>
        <w:ind w:left="425"/>
        <w:contextualSpacing/>
        <w:jc w:val="both"/>
        <w:rPr>
          <w:rFonts w:ascii="Bookman Old Style" w:hAnsi="Bookman Old Style" w:cs="Tahoma"/>
          <w:b/>
          <w:bCs/>
          <w:sz w:val="22"/>
          <w:szCs w:val="22"/>
          <w:lang w:val="es-MX" w:eastAsia="en-US"/>
        </w:rPr>
      </w:pPr>
    </w:p>
    <w:tbl>
      <w:tblPr>
        <w:tblW w:w="7655" w:type="dxa"/>
        <w:tblInd w:w="1346" w:type="dxa"/>
        <w:tblCellMar>
          <w:left w:w="70" w:type="dxa"/>
          <w:right w:w="70" w:type="dxa"/>
        </w:tblCellMar>
        <w:tblLook w:val="04A0"/>
      </w:tblPr>
      <w:tblGrid>
        <w:gridCol w:w="1170"/>
        <w:gridCol w:w="3554"/>
        <w:gridCol w:w="3154"/>
      </w:tblGrid>
      <w:tr w:rsidR="00EB266A" w:rsidRPr="00B717FF" w:rsidTr="00EB266A">
        <w:trPr>
          <w:trHeight w:val="255"/>
        </w:trPr>
        <w:tc>
          <w:tcPr>
            <w:tcW w:w="947" w:type="dxa"/>
            <w:tcBorders>
              <w:top w:val="single" w:sz="4" w:space="0" w:color="auto"/>
              <w:left w:val="single" w:sz="4" w:space="0" w:color="auto"/>
              <w:bottom w:val="single" w:sz="4" w:space="0" w:color="auto"/>
              <w:right w:val="single" w:sz="4" w:space="0" w:color="auto"/>
            </w:tcBorders>
            <w:vAlign w:val="bottom"/>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Cantidad</w:t>
            </w:r>
          </w:p>
        </w:tc>
        <w:tc>
          <w:tcPr>
            <w:tcW w:w="355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266A" w:rsidRPr="00B717FF" w:rsidRDefault="00EB266A" w:rsidP="00EB266A">
            <w:pPr>
              <w:jc w:val="center"/>
              <w:rPr>
                <w:rFonts w:ascii="Bookman Old Style" w:hAnsi="Bookman Old Style"/>
                <w:b/>
                <w:bCs/>
                <w:color w:val="000000"/>
                <w:sz w:val="22"/>
                <w:szCs w:val="22"/>
              </w:rPr>
            </w:pPr>
            <w:r w:rsidRPr="00B717FF">
              <w:rPr>
                <w:rFonts w:ascii="Bookman Old Style" w:hAnsi="Bookman Old Style"/>
                <w:b/>
                <w:bCs/>
                <w:color w:val="000000"/>
                <w:sz w:val="22"/>
                <w:szCs w:val="22"/>
              </w:rPr>
              <w:t>Software</w:t>
            </w:r>
          </w:p>
        </w:tc>
        <w:tc>
          <w:tcPr>
            <w:tcW w:w="3154" w:type="dxa"/>
            <w:tcBorders>
              <w:top w:val="single" w:sz="4" w:space="0" w:color="auto"/>
              <w:left w:val="nil"/>
              <w:bottom w:val="single" w:sz="4" w:space="0" w:color="auto"/>
              <w:right w:val="single" w:sz="4" w:space="0" w:color="auto"/>
            </w:tcBorders>
            <w:shd w:val="clear" w:color="auto" w:fill="auto"/>
            <w:noWrap/>
            <w:vAlign w:val="bottom"/>
          </w:tcPr>
          <w:p w:rsidR="00EB266A" w:rsidRPr="00B717FF" w:rsidRDefault="00EB266A" w:rsidP="00EB266A">
            <w:pPr>
              <w:jc w:val="center"/>
              <w:rPr>
                <w:rFonts w:ascii="Bookman Old Style" w:hAnsi="Bookman Old Style"/>
                <w:b/>
                <w:bCs/>
                <w:color w:val="000000"/>
                <w:sz w:val="22"/>
                <w:szCs w:val="22"/>
              </w:rPr>
            </w:pPr>
            <w:r w:rsidRPr="00B717FF">
              <w:rPr>
                <w:rFonts w:ascii="Bookman Old Style" w:hAnsi="Bookman Old Style"/>
                <w:b/>
                <w:bCs/>
                <w:color w:val="000000"/>
                <w:sz w:val="22"/>
                <w:szCs w:val="22"/>
              </w:rPr>
              <w:t>Utilidad</w:t>
            </w:r>
          </w:p>
        </w:tc>
      </w:tr>
      <w:tr w:rsidR="00EB266A" w:rsidRPr="00B717FF" w:rsidTr="00EB266A">
        <w:trPr>
          <w:trHeight w:val="255"/>
        </w:trPr>
        <w:tc>
          <w:tcPr>
            <w:tcW w:w="947" w:type="dxa"/>
            <w:tcBorders>
              <w:top w:val="nil"/>
              <w:left w:val="single" w:sz="4" w:space="0" w:color="auto"/>
              <w:bottom w:val="single" w:sz="4" w:space="0" w:color="auto"/>
              <w:right w:val="single" w:sz="4" w:space="0" w:color="auto"/>
            </w:tcBorders>
            <w:vAlign w:val="center"/>
          </w:tcPr>
          <w:p w:rsidR="00EB266A" w:rsidRPr="00B717FF" w:rsidRDefault="00EB266A" w:rsidP="00EB266A">
            <w:pPr>
              <w:jc w:val="center"/>
              <w:rPr>
                <w:rFonts w:ascii="Bookman Old Style" w:hAnsi="Bookman Old Style"/>
                <w:b/>
                <w:bCs/>
                <w:color w:val="000000"/>
                <w:sz w:val="22"/>
                <w:szCs w:val="22"/>
              </w:rPr>
            </w:pPr>
            <w:r w:rsidRPr="00B717FF">
              <w:rPr>
                <w:rFonts w:ascii="Bookman Old Style" w:hAnsi="Bookman Old Style"/>
                <w:b/>
                <w:bCs/>
                <w:color w:val="000000"/>
                <w:sz w:val="22"/>
                <w:szCs w:val="22"/>
              </w:rPr>
              <w:t>7</w:t>
            </w:r>
          </w:p>
        </w:tc>
        <w:tc>
          <w:tcPr>
            <w:tcW w:w="3554" w:type="dxa"/>
            <w:tcBorders>
              <w:top w:val="nil"/>
              <w:left w:val="single" w:sz="4" w:space="0" w:color="auto"/>
              <w:bottom w:val="single" w:sz="4" w:space="0" w:color="auto"/>
              <w:right w:val="single" w:sz="4" w:space="0" w:color="auto"/>
            </w:tcBorders>
            <w:shd w:val="clear" w:color="auto" w:fill="auto"/>
            <w:noWrap/>
            <w:vAlign w:val="center"/>
          </w:tcPr>
          <w:p w:rsidR="00EB266A" w:rsidRPr="00B717FF" w:rsidRDefault="00EB266A" w:rsidP="00EB266A">
            <w:pPr>
              <w:rPr>
                <w:rFonts w:ascii="Bookman Old Style" w:hAnsi="Bookman Old Style"/>
                <w:color w:val="000000"/>
                <w:sz w:val="22"/>
                <w:szCs w:val="22"/>
                <w:lang w:val="en-US"/>
              </w:rPr>
            </w:pPr>
            <w:r w:rsidRPr="00B717FF">
              <w:rPr>
                <w:rFonts w:ascii="Bookman Old Style" w:hAnsi="Bookman Old Style"/>
                <w:bCs/>
                <w:sz w:val="22"/>
                <w:szCs w:val="22"/>
                <w:lang w:val="en-US" w:eastAsia="en-US"/>
              </w:rPr>
              <w:t xml:space="preserve">Versión actualizada de </w:t>
            </w:r>
            <w:r w:rsidRPr="00B717FF">
              <w:rPr>
                <w:rFonts w:ascii="Bookman Old Style" w:hAnsi="Bookman Old Style"/>
                <w:color w:val="000000"/>
                <w:sz w:val="22"/>
                <w:szCs w:val="22"/>
                <w:lang w:val="en-US"/>
              </w:rPr>
              <w:t>Symantec Backup Exec System Recovery Server win bndl lic gov. Band s basic 12 months</w:t>
            </w:r>
          </w:p>
        </w:tc>
        <w:tc>
          <w:tcPr>
            <w:tcW w:w="3154" w:type="dxa"/>
            <w:tcBorders>
              <w:top w:val="nil"/>
              <w:left w:val="nil"/>
              <w:bottom w:val="single" w:sz="4" w:space="0" w:color="auto"/>
              <w:right w:val="single" w:sz="4" w:space="0" w:color="auto"/>
            </w:tcBorders>
            <w:shd w:val="clear" w:color="auto" w:fill="auto"/>
            <w:noWrap/>
            <w:vAlign w:val="center"/>
          </w:tcPr>
          <w:p w:rsidR="00EB266A" w:rsidRPr="00B717FF" w:rsidRDefault="00EB266A" w:rsidP="00EB266A">
            <w:pPr>
              <w:rPr>
                <w:rFonts w:ascii="Bookman Old Style" w:hAnsi="Bookman Old Style"/>
                <w:color w:val="000000"/>
                <w:sz w:val="22"/>
                <w:szCs w:val="22"/>
                <w:lang w:val="es-ES_tradnl"/>
              </w:rPr>
            </w:pPr>
            <w:r w:rsidRPr="00B717FF">
              <w:rPr>
                <w:rFonts w:ascii="Bookman Old Style" w:hAnsi="Bookman Old Style"/>
                <w:color w:val="000000"/>
                <w:sz w:val="22"/>
                <w:szCs w:val="22"/>
              </w:rPr>
              <w:t>Licencia para sacar imagen de sistema operativo.</w:t>
            </w:r>
          </w:p>
        </w:tc>
      </w:tr>
      <w:tr w:rsidR="00EB266A" w:rsidRPr="00B717FF" w:rsidTr="00EB266A">
        <w:trPr>
          <w:trHeight w:val="255"/>
        </w:trPr>
        <w:tc>
          <w:tcPr>
            <w:tcW w:w="947" w:type="dxa"/>
            <w:tcBorders>
              <w:top w:val="single" w:sz="4" w:space="0" w:color="auto"/>
              <w:left w:val="single" w:sz="4" w:space="0" w:color="auto"/>
              <w:bottom w:val="single" w:sz="4" w:space="0" w:color="auto"/>
              <w:right w:val="single" w:sz="4" w:space="0" w:color="auto"/>
            </w:tcBorders>
            <w:vAlign w:val="center"/>
          </w:tcPr>
          <w:p w:rsidR="00EB266A" w:rsidRPr="00B717FF" w:rsidRDefault="00EB266A" w:rsidP="00EB266A">
            <w:pPr>
              <w:jc w:val="center"/>
              <w:rPr>
                <w:rFonts w:ascii="Bookman Old Style" w:hAnsi="Bookman Old Style"/>
                <w:b/>
                <w:bCs/>
                <w:color w:val="000000"/>
                <w:sz w:val="22"/>
                <w:szCs w:val="22"/>
              </w:rPr>
            </w:pPr>
            <w:r w:rsidRPr="00B717FF">
              <w:rPr>
                <w:rFonts w:ascii="Bookman Old Style" w:hAnsi="Bookman Old Style"/>
                <w:b/>
                <w:bCs/>
                <w:color w:val="000000"/>
                <w:sz w:val="22"/>
                <w:szCs w:val="22"/>
              </w:rPr>
              <w:t>7</w:t>
            </w:r>
          </w:p>
        </w:tc>
        <w:tc>
          <w:tcPr>
            <w:tcW w:w="35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B266A" w:rsidRPr="00B717FF" w:rsidRDefault="00EB266A" w:rsidP="00EB266A">
            <w:pPr>
              <w:rPr>
                <w:rFonts w:ascii="Bookman Old Style" w:hAnsi="Bookman Old Style"/>
                <w:color w:val="000000"/>
                <w:sz w:val="22"/>
                <w:szCs w:val="22"/>
              </w:rPr>
            </w:pPr>
            <w:r w:rsidRPr="00B717FF">
              <w:rPr>
                <w:rFonts w:ascii="Bookman Old Style" w:hAnsi="Bookman Old Style"/>
                <w:bCs/>
                <w:sz w:val="22"/>
                <w:szCs w:val="22"/>
                <w:lang w:val="es-MX" w:eastAsia="en-US"/>
              </w:rPr>
              <w:t>Software de respaldos incluido en la unidad Externa de Backup</w:t>
            </w:r>
          </w:p>
        </w:tc>
        <w:tc>
          <w:tcPr>
            <w:tcW w:w="3154" w:type="dxa"/>
            <w:tcBorders>
              <w:top w:val="single" w:sz="4" w:space="0" w:color="auto"/>
              <w:left w:val="nil"/>
              <w:bottom w:val="single" w:sz="4" w:space="0" w:color="auto"/>
              <w:right w:val="single" w:sz="4" w:space="0" w:color="auto"/>
            </w:tcBorders>
            <w:shd w:val="clear" w:color="auto" w:fill="auto"/>
            <w:noWrap/>
            <w:vAlign w:val="center"/>
          </w:tcPr>
          <w:p w:rsidR="00EB266A" w:rsidRPr="00B717FF" w:rsidRDefault="00EB266A" w:rsidP="00EB266A">
            <w:pPr>
              <w:pStyle w:val="Textoindependiente"/>
              <w:rPr>
                <w:rFonts w:ascii="Bookman Old Style" w:hAnsi="Bookman Old Style"/>
                <w:color w:val="000000"/>
                <w:sz w:val="22"/>
                <w:szCs w:val="22"/>
              </w:rPr>
            </w:pPr>
            <w:r w:rsidRPr="00B717FF">
              <w:rPr>
                <w:rFonts w:ascii="Bookman Old Style" w:hAnsi="Bookman Old Style"/>
                <w:color w:val="000000"/>
                <w:sz w:val="22"/>
                <w:szCs w:val="22"/>
              </w:rPr>
              <w:t>Copia archivos de discos duros a medios de almacenamiento externos</w:t>
            </w:r>
          </w:p>
        </w:tc>
      </w:tr>
      <w:tr w:rsidR="00EB266A" w:rsidRPr="00B717FF" w:rsidTr="00EB266A">
        <w:trPr>
          <w:trHeight w:val="255"/>
        </w:trPr>
        <w:tc>
          <w:tcPr>
            <w:tcW w:w="947" w:type="dxa"/>
            <w:tcBorders>
              <w:top w:val="single" w:sz="4" w:space="0" w:color="auto"/>
              <w:left w:val="single" w:sz="4" w:space="0" w:color="auto"/>
              <w:bottom w:val="single" w:sz="4" w:space="0" w:color="auto"/>
              <w:right w:val="single" w:sz="4" w:space="0" w:color="auto"/>
            </w:tcBorders>
            <w:vAlign w:val="center"/>
          </w:tcPr>
          <w:p w:rsidR="00EB266A" w:rsidRPr="00B717FF" w:rsidRDefault="00EB266A" w:rsidP="00EB266A">
            <w:pPr>
              <w:jc w:val="center"/>
              <w:rPr>
                <w:rFonts w:ascii="Bookman Old Style" w:hAnsi="Bookman Old Style"/>
                <w:b/>
                <w:bCs/>
                <w:color w:val="000000"/>
                <w:sz w:val="22"/>
                <w:szCs w:val="22"/>
              </w:rPr>
            </w:pPr>
            <w:r w:rsidRPr="00B717FF">
              <w:rPr>
                <w:rFonts w:ascii="Bookman Old Style" w:hAnsi="Bookman Old Style"/>
                <w:b/>
                <w:bCs/>
                <w:color w:val="000000"/>
                <w:sz w:val="22"/>
                <w:szCs w:val="22"/>
              </w:rPr>
              <w:t>2</w:t>
            </w:r>
          </w:p>
        </w:tc>
        <w:tc>
          <w:tcPr>
            <w:tcW w:w="35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B266A" w:rsidRPr="00B717FF" w:rsidRDefault="00EB266A" w:rsidP="00EB266A">
            <w:pPr>
              <w:rPr>
                <w:rFonts w:ascii="Bookman Old Style" w:hAnsi="Bookman Old Style"/>
                <w:color w:val="000000"/>
                <w:sz w:val="22"/>
                <w:szCs w:val="22"/>
                <w:lang w:val="en-US"/>
              </w:rPr>
            </w:pPr>
            <w:r w:rsidRPr="00B717FF">
              <w:rPr>
                <w:rFonts w:ascii="Bookman Old Style" w:hAnsi="Bookman Old Style"/>
                <w:color w:val="000000"/>
                <w:sz w:val="22"/>
                <w:szCs w:val="22"/>
                <w:lang w:val="en-US"/>
              </w:rPr>
              <w:t>Medio de Instalación</w:t>
            </w:r>
          </w:p>
        </w:tc>
        <w:tc>
          <w:tcPr>
            <w:tcW w:w="3154" w:type="dxa"/>
            <w:tcBorders>
              <w:top w:val="single" w:sz="4" w:space="0" w:color="auto"/>
              <w:left w:val="nil"/>
              <w:bottom w:val="single" w:sz="4" w:space="0" w:color="auto"/>
              <w:right w:val="single" w:sz="4" w:space="0" w:color="auto"/>
            </w:tcBorders>
            <w:shd w:val="clear" w:color="auto" w:fill="auto"/>
            <w:noWrap/>
            <w:vAlign w:val="center"/>
          </w:tcPr>
          <w:p w:rsidR="00EB266A" w:rsidRPr="00B717FF" w:rsidRDefault="00EB266A" w:rsidP="00EB266A">
            <w:pPr>
              <w:pStyle w:val="Textoindependiente"/>
              <w:rPr>
                <w:rFonts w:ascii="Bookman Old Style" w:hAnsi="Bookman Old Style"/>
                <w:color w:val="000000"/>
                <w:sz w:val="22"/>
                <w:szCs w:val="22"/>
                <w:lang w:val="en-US"/>
              </w:rPr>
            </w:pPr>
            <w:r w:rsidRPr="00B717FF">
              <w:rPr>
                <w:rFonts w:ascii="Bookman Old Style" w:hAnsi="Bookman Old Style"/>
                <w:color w:val="000000"/>
                <w:sz w:val="22"/>
                <w:szCs w:val="22"/>
                <w:lang w:val="en-US"/>
              </w:rPr>
              <w:t>Kit de instalación</w:t>
            </w:r>
          </w:p>
        </w:tc>
      </w:tr>
    </w:tbl>
    <w:p w:rsidR="00EB266A" w:rsidRPr="00B717FF" w:rsidRDefault="00EB266A" w:rsidP="00EB266A">
      <w:pPr>
        <w:pStyle w:val="NormalWeb"/>
        <w:spacing w:before="0" w:beforeAutospacing="0" w:after="0" w:afterAutospacing="0"/>
        <w:contextualSpacing/>
        <w:jc w:val="both"/>
        <w:rPr>
          <w:rFonts w:ascii="Bookman Old Style" w:hAnsi="Bookman Old Style" w:cs="Tahoma"/>
          <w:bCs/>
          <w:sz w:val="22"/>
          <w:szCs w:val="22"/>
          <w:lang w:val="es-MX" w:eastAsia="en-US"/>
        </w:rPr>
      </w:pPr>
    </w:p>
    <w:p w:rsidR="00EB266A" w:rsidRPr="00B717FF" w:rsidRDefault="00EB266A" w:rsidP="00EB266A">
      <w:pPr>
        <w:pStyle w:val="NormalWeb"/>
        <w:numPr>
          <w:ilvl w:val="1"/>
          <w:numId w:val="39"/>
        </w:numPr>
        <w:tabs>
          <w:tab w:val="left" w:pos="1276"/>
        </w:tabs>
        <w:spacing w:before="0" w:beforeAutospacing="0" w:after="0" w:afterAutospacing="0"/>
        <w:ind w:left="1276" w:hanging="425"/>
        <w:contextualSpacing/>
        <w:jc w:val="both"/>
        <w:rPr>
          <w:rFonts w:ascii="Bookman Old Style" w:hAnsi="Bookman Old Style" w:cs="Tahoma"/>
          <w:b/>
          <w:bCs/>
          <w:sz w:val="22"/>
          <w:szCs w:val="22"/>
          <w:lang w:val="es-MX" w:eastAsia="en-US"/>
        </w:rPr>
      </w:pPr>
      <w:r w:rsidRPr="00B717FF">
        <w:rPr>
          <w:rFonts w:ascii="Bookman Old Style" w:hAnsi="Bookman Old Style" w:cs="Tahoma"/>
          <w:b/>
          <w:bCs/>
          <w:sz w:val="22"/>
          <w:szCs w:val="22"/>
          <w:lang w:val="es-MX" w:eastAsia="en-US"/>
        </w:rPr>
        <w:t xml:space="preserve">SOLUCIÓN TÉCNICA REQUERIDA. </w:t>
      </w:r>
      <w:r w:rsidRPr="00B717FF">
        <w:rPr>
          <w:rFonts w:ascii="Bookman Old Style" w:hAnsi="Bookman Old Style" w:cs="Tahoma"/>
          <w:bCs/>
          <w:sz w:val="22"/>
          <w:szCs w:val="22"/>
          <w:lang w:val="es-MX" w:eastAsia="en-US"/>
        </w:rPr>
        <w:t>La empresa proveedora deberá:</w:t>
      </w:r>
    </w:p>
    <w:p w:rsidR="00EB266A" w:rsidRPr="00B717FF" w:rsidRDefault="00EB266A" w:rsidP="00EB266A">
      <w:pPr>
        <w:pStyle w:val="NormalWeb"/>
        <w:spacing w:before="0" w:beforeAutospacing="0" w:after="0" w:afterAutospacing="0"/>
        <w:contextualSpacing/>
        <w:jc w:val="both"/>
        <w:rPr>
          <w:rFonts w:ascii="Bookman Old Style" w:hAnsi="Bookman Old Style" w:cs="Tahoma"/>
          <w:bCs/>
          <w:sz w:val="22"/>
          <w:szCs w:val="22"/>
          <w:lang w:val="es-MX" w:eastAsia="en-US"/>
        </w:rPr>
      </w:pPr>
    </w:p>
    <w:p w:rsidR="00EB266A" w:rsidRPr="00B717FF" w:rsidRDefault="00EB266A" w:rsidP="00EB266A">
      <w:pPr>
        <w:pStyle w:val="NormalWeb"/>
        <w:numPr>
          <w:ilvl w:val="2"/>
          <w:numId w:val="39"/>
        </w:numPr>
        <w:tabs>
          <w:tab w:val="left" w:pos="1701"/>
        </w:tabs>
        <w:spacing w:before="0" w:beforeAutospacing="0" w:after="0" w:afterAutospacing="0"/>
        <w:ind w:left="1701" w:hanging="141"/>
        <w:contextualSpacing/>
        <w:jc w:val="both"/>
        <w:rPr>
          <w:rFonts w:ascii="Bookman Old Style" w:hAnsi="Bookman Old Style" w:cs="Tahoma"/>
          <w:bCs/>
          <w:sz w:val="22"/>
          <w:szCs w:val="22"/>
          <w:lang w:val="es-MX" w:eastAsia="en-US"/>
        </w:rPr>
      </w:pPr>
      <w:r w:rsidRPr="00B717FF">
        <w:rPr>
          <w:rFonts w:ascii="Bookman Old Style" w:hAnsi="Bookman Old Style" w:cs="Tahoma"/>
          <w:bCs/>
          <w:sz w:val="22"/>
          <w:szCs w:val="22"/>
          <w:lang w:val="es-MX" w:eastAsia="en-US"/>
        </w:rPr>
        <w:t>Instalar la versión más actualizada de Symantec Backup Exec System Recovery Server en uno de los 7 servidores que dispone FLOPEC.</w:t>
      </w:r>
    </w:p>
    <w:p w:rsidR="00EB266A" w:rsidRPr="00B717FF" w:rsidRDefault="00EB266A" w:rsidP="00EB266A">
      <w:pPr>
        <w:pStyle w:val="NormalWeb"/>
        <w:tabs>
          <w:tab w:val="left" w:pos="1701"/>
        </w:tabs>
        <w:spacing w:before="0" w:beforeAutospacing="0" w:after="0" w:afterAutospacing="0"/>
        <w:ind w:left="1418"/>
        <w:contextualSpacing/>
        <w:jc w:val="both"/>
        <w:rPr>
          <w:rFonts w:ascii="Bookman Old Style" w:hAnsi="Bookman Old Style" w:cs="Tahoma"/>
          <w:bCs/>
          <w:sz w:val="22"/>
          <w:szCs w:val="22"/>
          <w:lang w:val="es-MX" w:eastAsia="en-US"/>
        </w:rPr>
      </w:pPr>
    </w:p>
    <w:p w:rsidR="00EB266A" w:rsidRPr="00B717FF" w:rsidRDefault="00EB266A" w:rsidP="00EB266A">
      <w:pPr>
        <w:pStyle w:val="NormalWeb"/>
        <w:numPr>
          <w:ilvl w:val="2"/>
          <w:numId w:val="39"/>
        </w:numPr>
        <w:tabs>
          <w:tab w:val="left" w:pos="1701"/>
        </w:tabs>
        <w:spacing w:before="0" w:beforeAutospacing="0" w:after="0" w:afterAutospacing="0"/>
        <w:ind w:left="1701" w:hanging="141"/>
        <w:contextualSpacing/>
        <w:jc w:val="both"/>
        <w:rPr>
          <w:rFonts w:ascii="Bookman Old Style" w:hAnsi="Bookman Old Style" w:cs="Tahoma"/>
          <w:bCs/>
          <w:sz w:val="22"/>
          <w:szCs w:val="22"/>
          <w:lang w:val="es-MX" w:eastAsia="en-US"/>
        </w:rPr>
      </w:pPr>
      <w:r w:rsidRPr="00B717FF">
        <w:rPr>
          <w:rFonts w:ascii="Bookman Old Style" w:hAnsi="Bookman Old Style" w:cs="Tahoma"/>
          <w:bCs/>
          <w:sz w:val="22"/>
          <w:szCs w:val="22"/>
          <w:lang w:val="es-MX" w:eastAsia="en-US"/>
        </w:rPr>
        <w:t>Programar tareas automáticas para crear en disco duro la imagen del servidor y mediante tareas programadas del software incluido en la unidad de cinta, copiar la imagen en la Unidad Externa de Backup.</w:t>
      </w:r>
    </w:p>
    <w:p w:rsidR="00EB266A" w:rsidRPr="00B717FF" w:rsidRDefault="00EB266A" w:rsidP="00EB266A">
      <w:pPr>
        <w:pStyle w:val="NormalWeb"/>
        <w:tabs>
          <w:tab w:val="left" w:pos="1701"/>
        </w:tabs>
        <w:spacing w:before="0" w:beforeAutospacing="0" w:after="0" w:afterAutospacing="0"/>
        <w:ind w:left="1701"/>
        <w:contextualSpacing/>
        <w:jc w:val="both"/>
        <w:rPr>
          <w:rFonts w:ascii="Bookman Old Style" w:hAnsi="Bookman Old Style" w:cs="Tahoma"/>
          <w:bCs/>
          <w:sz w:val="22"/>
          <w:szCs w:val="22"/>
          <w:lang w:val="es-MX" w:eastAsia="en-US"/>
        </w:rPr>
      </w:pPr>
    </w:p>
    <w:p w:rsidR="00EB266A" w:rsidRPr="00B717FF" w:rsidRDefault="00EB266A" w:rsidP="00EB266A">
      <w:pPr>
        <w:pStyle w:val="NormalWeb"/>
        <w:numPr>
          <w:ilvl w:val="2"/>
          <w:numId w:val="39"/>
        </w:numPr>
        <w:tabs>
          <w:tab w:val="left" w:pos="1701"/>
        </w:tabs>
        <w:spacing w:before="0" w:beforeAutospacing="0" w:after="0" w:afterAutospacing="0"/>
        <w:ind w:left="1701" w:hanging="141"/>
        <w:contextualSpacing/>
        <w:jc w:val="both"/>
        <w:rPr>
          <w:rFonts w:ascii="Bookman Old Style" w:hAnsi="Bookman Old Style" w:cs="Tahoma"/>
          <w:bCs/>
          <w:sz w:val="22"/>
          <w:szCs w:val="22"/>
          <w:lang w:val="es-MX" w:eastAsia="en-US"/>
        </w:rPr>
      </w:pPr>
      <w:r w:rsidRPr="00B717FF">
        <w:rPr>
          <w:rFonts w:ascii="Bookman Old Style" w:hAnsi="Bookman Old Style" w:cs="Tahoma"/>
          <w:bCs/>
          <w:sz w:val="22"/>
          <w:szCs w:val="22"/>
          <w:lang w:val="es-MX" w:eastAsia="en-US"/>
        </w:rPr>
        <w:t>Solución integrada lista para su utilización.</w:t>
      </w:r>
    </w:p>
    <w:p w:rsidR="00EB266A" w:rsidRPr="00B717FF" w:rsidRDefault="00EB266A" w:rsidP="00EB266A">
      <w:pPr>
        <w:pStyle w:val="NormalWeb"/>
        <w:tabs>
          <w:tab w:val="left" w:pos="1701"/>
        </w:tabs>
        <w:spacing w:before="0" w:beforeAutospacing="0" w:after="0" w:afterAutospacing="0"/>
        <w:contextualSpacing/>
        <w:jc w:val="both"/>
        <w:rPr>
          <w:rFonts w:ascii="Bookman Old Style" w:hAnsi="Bookman Old Style" w:cs="Tahoma"/>
          <w:bCs/>
          <w:sz w:val="22"/>
          <w:szCs w:val="22"/>
          <w:lang w:val="es-MX" w:eastAsia="en-US"/>
        </w:rPr>
      </w:pPr>
    </w:p>
    <w:p w:rsidR="00EB266A" w:rsidRPr="00B717FF" w:rsidRDefault="00EB266A" w:rsidP="00EB266A">
      <w:pPr>
        <w:pStyle w:val="NormalWeb"/>
        <w:spacing w:before="0" w:beforeAutospacing="0" w:after="0" w:afterAutospacing="0"/>
        <w:ind w:left="1276"/>
        <w:contextualSpacing/>
        <w:jc w:val="both"/>
        <w:rPr>
          <w:rFonts w:ascii="Bookman Old Style" w:hAnsi="Bookman Old Style" w:cs="Tahoma"/>
          <w:bCs/>
          <w:sz w:val="22"/>
          <w:szCs w:val="22"/>
          <w:lang w:val="es-MX" w:eastAsia="en-US"/>
        </w:rPr>
      </w:pPr>
      <w:r w:rsidRPr="00B717FF">
        <w:rPr>
          <w:rFonts w:ascii="Bookman Old Style" w:hAnsi="Bookman Old Style" w:cs="Tahoma"/>
          <w:bCs/>
          <w:sz w:val="22"/>
          <w:szCs w:val="22"/>
          <w:lang w:val="es-MX" w:eastAsia="en-US"/>
        </w:rPr>
        <w:t>La ejecución de estas actividades se realizará en Quito.</w:t>
      </w:r>
    </w:p>
    <w:p w:rsidR="00EB266A" w:rsidRPr="00B717FF" w:rsidRDefault="00EB266A" w:rsidP="00EB266A">
      <w:pPr>
        <w:pStyle w:val="NormalWeb"/>
        <w:tabs>
          <w:tab w:val="left" w:pos="851"/>
        </w:tabs>
        <w:spacing w:before="0" w:beforeAutospacing="0" w:after="0" w:afterAutospacing="0"/>
        <w:contextualSpacing/>
        <w:jc w:val="both"/>
        <w:rPr>
          <w:rFonts w:ascii="Bookman Old Style" w:hAnsi="Bookman Old Style" w:cs="Tahoma"/>
          <w:bCs/>
          <w:sz w:val="22"/>
          <w:szCs w:val="22"/>
          <w:lang w:val="es-MX" w:eastAsia="en-US"/>
        </w:rPr>
      </w:pPr>
    </w:p>
    <w:p w:rsidR="00F66270" w:rsidRPr="00B717FF" w:rsidRDefault="00F66270">
      <w:pPr>
        <w:widowControl/>
        <w:rPr>
          <w:rFonts w:ascii="Bookman Old Style" w:hAnsi="Bookman Old Style" w:cs="Tahoma"/>
          <w:b/>
          <w:bCs/>
          <w:color w:val="000000"/>
          <w:sz w:val="22"/>
          <w:szCs w:val="22"/>
          <w:u w:val="single"/>
          <w:lang w:val="es-MX" w:eastAsia="en-US"/>
        </w:rPr>
      </w:pPr>
      <w:r w:rsidRPr="00B717FF">
        <w:rPr>
          <w:rFonts w:ascii="Bookman Old Style" w:hAnsi="Bookman Old Style" w:cs="Tahoma"/>
          <w:b/>
          <w:bCs/>
          <w:color w:val="000000"/>
          <w:sz w:val="22"/>
          <w:szCs w:val="22"/>
          <w:u w:val="single"/>
          <w:lang w:val="es-MX" w:eastAsia="en-US"/>
        </w:rPr>
        <w:br w:type="page"/>
      </w:r>
    </w:p>
    <w:p w:rsidR="00EB266A" w:rsidRPr="00B717FF" w:rsidRDefault="00EB266A" w:rsidP="00EB266A">
      <w:pPr>
        <w:pStyle w:val="NormalWeb"/>
        <w:numPr>
          <w:ilvl w:val="0"/>
          <w:numId w:val="39"/>
        </w:numPr>
        <w:tabs>
          <w:tab w:val="left" w:pos="851"/>
        </w:tabs>
        <w:spacing w:before="0" w:beforeAutospacing="0" w:after="0" w:afterAutospacing="0"/>
        <w:ind w:left="851" w:hanging="426"/>
        <w:contextualSpacing/>
        <w:jc w:val="both"/>
        <w:rPr>
          <w:rFonts w:ascii="Bookman Old Style" w:hAnsi="Bookman Old Style" w:cs="Tahoma"/>
          <w:bCs/>
          <w:sz w:val="22"/>
          <w:szCs w:val="22"/>
          <w:lang w:val="es-MX" w:eastAsia="en-US"/>
        </w:rPr>
      </w:pPr>
      <w:r w:rsidRPr="00B717FF">
        <w:rPr>
          <w:rFonts w:ascii="Bookman Old Style" w:hAnsi="Bookman Old Style" w:cs="Tahoma"/>
          <w:b/>
          <w:bCs/>
          <w:color w:val="000000"/>
          <w:sz w:val="22"/>
          <w:szCs w:val="22"/>
          <w:u w:val="single"/>
          <w:lang w:val="es-MX" w:eastAsia="en-US"/>
        </w:rPr>
        <w:lastRenderedPageBreak/>
        <w:t>INFRAESTRUCTURA</w:t>
      </w:r>
      <w:r w:rsidRPr="00B717FF">
        <w:rPr>
          <w:rFonts w:ascii="Bookman Old Style" w:hAnsi="Bookman Old Style" w:cs="Tahoma"/>
          <w:b/>
          <w:bCs/>
          <w:sz w:val="22"/>
          <w:szCs w:val="22"/>
          <w:u w:val="single"/>
          <w:lang w:val="es-MX" w:eastAsia="en-US"/>
        </w:rPr>
        <w:t xml:space="preserve"> NECESARIA EN QUITO</w:t>
      </w:r>
      <w:r w:rsidRPr="00B717FF">
        <w:rPr>
          <w:rFonts w:ascii="Bookman Old Style" w:hAnsi="Bookman Old Style" w:cs="Tahoma"/>
          <w:bCs/>
          <w:sz w:val="22"/>
          <w:szCs w:val="22"/>
          <w:lang w:val="es-MX" w:eastAsia="en-US"/>
        </w:rPr>
        <w:t>: características técnicas mínimas:</w:t>
      </w:r>
    </w:p>
    <w:p w:rsidR="00EB266A" w:rsidRPr="00B717FF" w:rsidRDefault="00EB266A" w:rsidP="00EB266A">
      <w:pPr>
        <w:pStyle w:val="NormalWeb"/>
        <w:spacing w:before="0" w:beforeAutospacing="0" w:after="0" w:afterAutospacing="0"/>
        <w:contextualSpacing/>
        <w:jc w:val="both"/>
        <w:rPr>
          <w:rFonts w:ascii="Bookman Old Style" w:hAnsi="Bookman Old Style" w:cs="Tahoma"/>
          <w:b/>
          <w:bCs/>
          <w:color w:val="FF0000"/>
          <w:sz w:val="22"/>
          <w:szCs w:val="22"/>
          <w:lang w:val="es-MX" w:eastAsia="en-US"/>
        </w:rPr>
      </w:pPr>
    </w:p>
    <w:p w:rsidR="00EB266A" w:rsidRPr="00B717FF" w:rsidRDefault="00EB266A" w:rsidP="00EB266A">
      <w:pPr>
        <w:pStyle w:val="NormalWeb"/>
        <w:numPr>
          <w:ilvl w:val="1"/>
          <w:numId w:val="39"/>
        </w:numPr>
        <w:tabs>
          <w:tab w:val="left" w:pos="1276"/>
        </w:tabs>
        <w:spacing w:before="0" w:beforeAutospacing="0" w:after="0" w:afterAutospacing="0"/>
        <w:ind w:left="1276" w:hanging="425"/>
        <w:contextualSpacing/>
        <w:jc w:val="both"/>
        <w:rPr>
          <w:rFonts w:ascii="Bookman Old Style" w:hAnsi="Bookman Old Style" w:cs="Tahoma"/>
          <w:b/>
          <w:bCs/>
          <w:sz w:val="22"/>
          <w:szCs w:val="22"/>
          <w:lang w:val="es-MX" w:eastAsia="en-US"/>
        </w:rPr>
      </w:pPr>
      <w:r w:rsidRPr="00B717FF">
        <w:rPr>
          <w:rFonts w:ascii="Bookman Old Style" w:hAnsi="Bookman Old Style" w:cs="Tahoma"/>
          <w:b/>
          <w:bCs/>
          <w:sz w:val="22"/>
          <w:szCs w:val="22"/>
          <w:lang w:val="es-MX" w:eastAsia="en-US"/>
        </w:rPr>
        <w:t>HARDWARE:</w:t>
      </w:r>
    </w:p>
    <w:p w:rsidR="00EB266A" w:rsidRPr="00B717FF" w:rsidRDefault="00EB266A" w:rsidP="00EB266A">
      <w:pPr>
        <w:pStyle w:val="NormalWeb"/>
        <w:spacing w:before="0" w:beforeAutospacing="0" w:after="0" w:afterAutospacing="0"/>
        <w:ind w:left="357"/>
        <w:contextualSpacing/>
        <w:jc w:val="both"/>
        <w:rPr>
          <w:rFonts w:ascii="Bookman Old Style" w:hAnsi="Bookman Old Style" w:cs="Tahoma"/>
          <w:b/>
          <w:bCs/>
          <w:sz w:val="22"/>
          <w:szCs w:val="22"/>
          <w:lang w:val="es-MX" w:eastAsia="en-US"/>
        </w:rPr>
      </w:pPr>
    </w:p>
    <w:p w:rsidR="00EB266A" w:rsidRPr="00B717FF" w:rsidRDefault="00EB266A" w:rsidP="00EB266A">
      <w:pPr>
        <w:pStyle w:val="NormalWeb"/>
        <w:spacing w:before="0" w:beforeAutospacing="0" w:after="0" w:afterAutospacing="0"/>
        <w:ind w:left="1276"/>
        <w:contextualSpacing/>
        <w:jc w:val="both"/>
        <w:rPr>
          <w:rFonts w:ascii="Bookman Old Style" w:hAnsi="Bookman Old Style" w:cs="Tahoma"/>
          <w:b/>
          <w:bCs/>
          <w:sz w:val="22"/>
          <w:szCs w:val="22"/>
          <w:lang w:val="es-MX" w:eastAsia="en-US"/>
        </w:rPr>
      </w:pPr>
      <w:r w:rsidRPr="00B717FF">
        <w:rPr>
          <w:rFonts w:ascii="Bookman Old Style" w:hAnsi="Bookman Old Style" w:cs="Tahoma"/>
          <w:b/>
          <w:bCs/>
          <w:sz w:val="22"/>
          <w:szCs w:val="22"/>
          <w:lang w:val="es-MX" w:eastAsia="en-US"/>
        </w:rPr>
        <w:t>Servidor de Respaldos:</w:t>
      </w:r>
    </w:p>
    <w:p w:rsidR="00EB266A" w:rsidRPr="00B717FF" w:rsidRDefault="00EB266A" w:rsidP="00EB266A">
      <w:pPr>
        <w:pStyle w:val="NormalWeb"/>
        <w:spacing w:before="0" w:beforeAutospacing="0" w:after="0" w:afterAutospacing="0"/>
        <w:ind w:left="851"/>
        <w:contextualSpacing/>
        <w:jc w:val="both"/>
        <w:rPr>
          <w:rFonts w:ascii="Bookman Old Style" w:hAnsi="Bookman Old Style" w:cs="Tahoma"/>
          <w:b/>
          <w:bCs/>
          <w:sz w:val="22"/>
          <w:szCs w:val="22"/>
          <w:lang w:val="es-MX" w:eastAsia="en-US"/>
        </w:rPr>
      </w:pPr>
    </w:p>
    <w:tbl>
      <w:tblPr>
        <w:tblW w:w="8222" w:type="dxa"/>
        <w:tblInd w:w="1346" w:type="dxa"/>
        <w:tblCellMar>
          <w:left w:w="70" w:type="dxa"/>
          <w:right w:w="70" w:type="dxa"/>
        </w:tblCellMar>
        <w:tblLook w:val="04A0"/>
      </w:tblPr>
      <w:tblGrid>
        <w:gridCol w:w="2126"/>
        <w:gridCol w:w="6096"/>
      </w:tblGrid>
      <w:tr w:rsidR="00EB266A" w:rsidRPr="00B717FF" w:rsidTr="00EB266A">
        <w:trPr>
          <w:trHeight w:val="255"/>
        </w:trPr>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Cantidad</w:t>
            </w:r>
          </w:p>
        </w:tc>
        <w:tc>
          <w:tcPr>
            <w:tcW w:w="6096" w:type="dxa"/>
            <w:tcBorders>
              <w:top w:val="single" w:sz="4" w:space="0" w:color="auto"/>
              <w:left w:val="nil"/>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1</w:t>
            </w:r>
          </w:p>
        </w:tc>
      </w:tr>
      <w:tr w:rsidR="00EB266A" w:rsidRPr="00B717FF" w:rsidTr="00EB266A">
        <w:trPr>
          <w:trHeight w:val="255"/>
        </w:trPr>
        <w:tc>
          <w:tcPr>
            <w:tcW w:w="2126" w:type="dxa"/>
            <w:tcBorders>
              <w:top w:val="nil"/>
              <w:left w:val="single" w:sz="4" w:space="0" w:color="auto"/>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Marca</w:t>
            </w:r>
          </w:p>
        </w:tc>
        <w:tc>
          <w:tcPr>
            <w:tcW w:w="6096" w:type="dxa"/>
            <w:tcBorders>
              <w:top w:val="nil"/>
              <w:left w:val="nil"/>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Definir</w:t>
            </w:r>
          </w:p>
        </w:tc>
      </w:tr>
      <w:tr w:rsidR="00EB266A" w:rsidRPr="00B717FF" w:rsidTr="00EB266A">
        <w:trPr>
          <w:trHeight w:val="255"/>
        </w:trPr>
        <w:tc>
          <w:tcPr>
            <w:tcW w:w="2126" w:type="dxa"/>
            <w:tcBorders>
              <w:top w:val="nil"/>
              <w:left w:val="single" w:sz="4" w:space="0" w:color="auto"/>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Modelo</w:t>
            </w:r>
          </w:p>
        </w:tc>
        <w:tc>
          <w:tcPr>
            <w:tcW w:w="6096" w:type="dxa"/>
            <w:tcBorders>
              <w:top w:val="nil"/>
              <w:left w:val="nil"/>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Definir</w:t>
            </w:r>
          </w:p>
        </w:tc>
      </w:tr>
      <w:tr w:rsidR="00EB266A" w:rsidRPr="00B717FF" w:rsidTr="00EB266A">
        <w:trPr>
          <w:trHeight w:val="167"/>
        </w:trPr>
        <w:tc>
          <w:tcPr>
            <w:tcW w:w="2126" w:type="dxa"/>
            <w:tcBorders>
              <w:top w:val="nil"/>
              <w:left w:val="single" w:sz="4" w:space="0" w:color="auto"/>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Tipo</w:t>
            </w:r>
          </w:p>
        </w:tc>
        <w:tc>
          <w:tcPr>
            <w:tcW w:w="6096" w:type="dxa"/>
            <w:tcBorders>
              <w:top w:val="nil"/>
              <w:left w:val="nil"/>
              <w:bottom w:val="single" w:sz="4" w:space="0" w:color="auto"/>
              <w:right w:val="single" w:sz="4" w:space="0" w:color="auto"/>
            </w:tcBorders>
            <w:shd w:val="clear" w:color="auto" w:fill="auto"/>
            <w:vAlign w:val="bottom"/>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Rack</w:t>
            </w:r>
          </w:p>
        </w:tc>
      </w:tr>
      <w:tr w:rsidR="00EB266A" w:rsidRPr="00B717FF" w:rsidTr="00EB266A">
        <w:trPr>
          <w:trHeight w:val="255"/>
        </w:trPr>
        <w:tc>
          <w:tcPr>
            <w:tcW w:w="2126" w:type="dxa"/>
            <w:tcBorders>
              <w:top w:val="nil"/>
              <w:left w:val="single" w:sz="4" w:space="0" w:color="auto"/>
              <w:bottom w:val="single" w:sz="4" w:space="0" w:color="auto"/>
              <w:right w:val="single" w:sz="4" w:space="0" w:color="auto"/>
            </w:tcBorders>
            <w:shd w:val="clear" w:color="auto" w:fill="auto"/>
            <w:noWrap/>
            <w:vAlign w:val="center"/>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Procesador</w:t>
            </w:r>
          </w:p>
        </w:tc>
        <w:tc>
          <w:tcPr>
            <w:tcW w:w="6096" w:type="dxa"/>
            <w:tcBorders>
              <w:top w:val="nil"/>
              <w:left w:val="nil"/>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color w:val="000000"/>
                <w:sz w:val="22"/>
                <w:szCs w:val="22"/>
              </w:rPr>
            </w:pPr>
            <w:proofErr w:type="spellStart"/>
            <w:r w:rsidRPr="00B717FF">
              <w:rPr>
                <w:rFonts w:ascii="Bookman Old Style" w:hAnsi="Bookman Old Style"/>
                <w:color w:val="000000"/>
                <w:sz w:val="22"/>
                <w:szCs w:val="22"/>
              </w:rPr>
              <w:t>Quad-Core</w:t>
            </w:r>
            <w:proofErr w:type="spellEnd"/>
            <w:r w:rsidRPr="00B717FF">
              <w:rPr>
                <w:rFonts w:ascii="Bookman Old Style" w:hAnsi="Bookman Old Style"/>
                <w:color w:val="000000"/>
                <w:sz w:val="22"/>
                <w:szCs w:val="22"/>
              </w:rPr>
              <w:t xml:space="preserve"> Intel </w:t>
            </w:r>
            <w:proofErr w:type="spellStart"/>
            <w:r w:rsidRPr="00B717FF">
              <w:rPr>
                <w:rFonts w:ascii="Bookman Old Style" w:hAnsi="Bookman Old Style"/>
                <w:color w:val="000000"/>
                <w:sz w:val="22"/>
                <w:szCs w:val="22"/>
              </w:rPr>
              <w:t>Xeon</w:t>
            </w:r>
            <w:proofErr w:type="spellEnd"/>
            <w:r w:rsidRPr="00B717FF">
              <w:rPr>
                <w:rFonts w:ascii="Bookman Old Style" w:hAnsi="Bookman Old Style"/>
                <w:color w:val="000000"/>
                <w:sz w:val="22"/>
                <w:szCs w:val="22"/>
              </w:rPr>
              <w:t xml:space="preserve"> E5430 (2.66 GHz, 12 MB (2x6 MB) L2 cache, 1333 MHz FSB)</w:t>
            </w:r>
          </w:p>
        </w:tc>
      </w:tr>
      <w:tr w:rsidR="00EB266A" w:rsidRPr="00B717FF" w:rsidTr="00EB266A">
        <w:trPr>
          <w:trHeight w:val="255"/>
        </w:trPr>
        <w:tc>
          <w:tcPr>
            <w:tcW w:w="2126" w:type="dxa"/>
            <w:tcBorders>
              <w:top w:val="nil"/>
              <w:left w:val="single" w:sz="4" w:space="0" w:color="auto"/>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Memoria</w:t>
            </w:r>
          </w:p>
        </w:tc>
        <w:tc>
          <w:tcPr>
            <w:tcW w:w="6096" w:type="dxa"/>
            <w:tcBorders>
              <w:top w:val="nil"/>
              <w:left w:val="nil"/>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4 GB</w:t>
            </w:r>
          </w:p>
        </w:tc>
      </w:tr>
      <w:tr w:rsidR="00EB266A" w:rsidRPr="00BA3EC9" w:rsidTr="00EB266A">
        <w:trPr>
          <w:trHeight w:val="255"/>
        </w:trPr>
        <w:tc>
          <w:tcPr>
            <w:tcW w:w="2126" w:type="dxa"/>
            <w:tcBorders>
              <w:top w:val="nil"/>
              <w:left w:val="single" w:sz="4" w:space="0" w:color="auto"/>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Discos Duros</w:t>
            </w:r>
          </w:p>
        </w:tc>
        <w:tc>
          <w:tcPr>
            <w:tcW w:w="6096" w:type="dxa"/>
            <w:tcBorders>
              <w:top w:val="nil"/>
              <w:left w:val="nil"/>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color w:val="000000"/>
                <w:sz w:val="22"/>
                <w:szCs w:val="22"/>
                <w:lang w:val="en-US"/>
              </w:rPr>
            </w:pPr>
            <w:r w:rsidRPr="00B717FF">
              <w:rPr>
                <w:rFonts w:ascii="Bookman Old Style" w:hAnsi="Bookman Old Style"/>
                <w:color w:val="000000"/>
                <w:sz w:val="22"/>
                <w:szCs w:val="22"/>
                <w:lang w:val="en-US"/>
              </w:rPr>
              <w:t>6</w:t>
            </w:r>
            <w:r w:rsidR="00207340" w:rsidRPr="00B717FF">
              <w:rPr>
                <w:rFonts w:ascii="Bookman Old Style" w:hAnsi="Bookman Old Style"/>
                <w:color w:val="000000"/>
                <w:sz w:val="22"/>
                <w:szCs w:val="22"/>
                <w:lang w:val="en-US"/>
              </w:rPr>
              <w:t xml:space="preserve"> </w:t>
            </w:r>
            <w:r w:rsidRPr="00B717FF">
              <w:rPr>
                <w:rFonts w:ascii="Bookman Old Style" w:hAnsi="Bookman Old Style"/>
                <w:color w:val="000000"/>
                <w:sz w:val="22"/>
                <w:szCs w:val="22"/>
                <w:lang w:val="en-US"/>
              </w:rPr>
              <w:t>146GB 3G SAS 10K SFF SP HDD Hot-Plug</w:t>
            </w:r>
          </w:p>
        </w:tc>
      </w:tr>
      <w:tr w:rsidR="00EB266A" w:rsidRPr="00B717FF" w:rsidTr="00EB266A">
        <w:trPr>
          <w:trHeight w:val="255"/>
        </w:trPr>
        <w:tc>
          <w:tcPr>
            <w:tcW w:w="2126" w:type="dxa"/>
            <w:tcBorders>
              <w:top w:val="nil"/>
              <w:left w:val="single" w:sz="4" w:space="0" w:color="auto"/>
              <w:bottom w:val="single" w:sz="4" w:space="0" w:color="auto"/>
              <w:right w:val="single" w:sz="4" w:space="0" w:color="auto"/>
            </w:tcBorders>
            <w:shd w:val="clear" w:color="auto" w:fill="auto"/>
            <w:noWrap/>
            <w:vAlign w:val="center"/>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Tarjetas de Red</w:t>
            </w:r>
          </w:p>
        </w:tc>
        <w:tc>
          <w:tcPr>
            <w:tcW w:w="6096" w:type="dxa"/>
            <w:tcBorders>
              <w:top w:val="nil"/>
              <w:left w:val="nil"/>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color w:val="000000"/>
                <w:sz w:val="22"/>
                <w:szCs w:val="22"/>
                <w:lang w:val="en-US"/>
              </w:rPr>
            </w:pPr>
            <w:r w:rsidRPr="00B717FF">
              <w:rPr>
                <w:rFonts w:ascii="Bookman Old Style" w:hAnsi="Bookman Old Style"/>
                <w:color w:val="000000"/>
                <w:sz w:val="22"/>
                <w:szCs w:val="22"/>
                <w:lang w:val="en-US"/>
              </w:rPr>
              <w:t xml:space="preserve">1 Gigabit Ethernet integrada y 1 Gigabit Ethernet Adicional </w:t>
            </w:r>
          </w:p>
        </w:tc>
      </w:tr>
      <w:tr w:rsidR="00EB266A" w:rsidRPr="00B717FF" w:rsidTr="00EB266A">
        <w:trPr>
          <w:trHeight w:val="255"/>
        </w:trPr>
        <w:tc>
          <w:tcPr>
            <w:tcW w:w="2126" w:type="dxa"/>
            <w:tcBorders>
              <w:top w:val="nil"/>
              <w:left w:val="single" w:sz="4" w:space="0" w:color="auto"/>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Tarjeta</w:t>
            </w:r>
            <w:r w:rsidR="00207340" w:rsidRPr="00B717FF">
              <w:rPr>
                <w:rFonts w:ascii="Bookman Old Style" w:hAnsi="Bookman Old Style"/>
                <w:b/>
                <w:bCs/>
                <w:color w:val="000000"/>
                <w:sz w:val="22"/>
                <w:szCs w:val="22"/>
              </w:rPr>
              <w:t xml:space="preserve"> </w:t>
            </w:r>
            <w:r w:rsidRPr="00B717FF">
              <w:rPr>
                <w:rFonts w:ascii="Bookman Old Style" w:hAnsi="Bookman Old Style"/>
                <w:b/>
                <w:bCs/>
                <w:color w:val="000000"/>
                <w:sz w:val="22"/>
                <w:szCs w:val="22"/>
              </w:rPr>
              <w:t>Raid</w:t>
            </w:r>
          </w:p>
        </w:tc>
        <w:tc>
          <w:tcPr>
            <w:tcW w:w="6096" w:type="dxa"/>
            <w:tcBorders>
              <w:top w:val="nil"/>
              <w:left w:val="nil"/>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color w:val="000000"/>
                <w:sz w:val="22"/>
                <w:szCs w:val="22"/>
              </w:rPr>
            </w:pPr>
            <w:proofErr w:type="spellStart"/>
            <w:r w:rsidRPr="00B717FF">
              <w:rPr>
                <w:rFonts w:ascii="Bookman Old Style" w:hAnsi="Bookman Old Style"/>
                <w:color w:val="000000"/>
                <w:sz w:val="22"/>
                <w:szCs w:val="22"/>
              </w:rPr>
              <w:t>Smart</w:t>
            </w:r>
            <w:proofErr w:type="spellEnd"/>
            <w:r w:rsidRPr="00B717FF">
              <w:rPr>
                <w:rFonts w:ascii="Bookman Old Style" w:hAnsi="Bookman Old Style"/>
                <w:color w:val="000000"/>
                <w:sz w:val="22"/>
                <w:szCs w:val="22"/>
              </w:rPr>
              <w:t xml:space="preserve"> </w:t>
            </w:r>
            <w:proofErr w:type="spellStart"/>
            <w:r w:rsidRPr="00B717FF">
              <w:rPr>
                <w:rFonts w:ascii="Bookman Old Style" w:hAnsi="Bookman Old Style"/>
                <w:color w:val="000000"/>
                <w:sz w:val="22"/>
                <w:szCs w:val="22"/>
              </w:rPr>
              <w:t>Array</w:t>
            </w:r>
            <w:proofErr w:type="spellEnd"/>
            <w:r w:rsidRPr="00B717FF">
              <w:rPr>
                <w:rFonts w:ascii="Bookman Old Style" w:hAnsi="Bookman Old Style"/>
                <w:color w:val="000000"/>
                <w:sz w:val="22"/>
                <w:szCs w:val="22"/>
              </w:rPr>
              <w:t xml:space="preserve"> P400/256MB</w:t>
            </w:r>
          </w:p>
        </w:tc>
      </w:tr>
      <w:tr w:rsidR="00EB266A" w:rsidRPr="00BA3EC9" w:rsidTr="00EB266A">
        <w:trPr>
          <w:trHeight w:val="255"/>
        </w:trPr>
        <w:tc>
          <w:tcPr>
            <w:tcW w:w="2126" w:type="dxa"/>
            <w:tcBorders>
              <w:top w:val="nil"/>
              <w:left w:val="single" w:sz="4" w:space="0" w:color="auto"/>
              <w:bottom w:val="single" w:sz="4" w:space="0" w:color="auto"/>
              <w:right w:val="single" w:sz="4" w:space="0" w:color="auto"/>
            </w:tcBorders>
            <w:shd w:val="clear" w:color="auto" w:fill="auto"/>
            <w:noWrap/>
            <w:vAlign w:val="center"/>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Fuente de Poder</w:t>
            </w:r>
          </w:p>
        </w:tc>
        <w:tc>
          <w:tcPr>
            <w:tcW w:w="6096" w:type="dxa"/>
            <w:tcBorders>
              <w:top w:val="nil"/>
              <w:left w:val="nil"/>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color w:val="000000"/>
                <w:sz w:val="22"/>
                <w:szCs w:val="22"/>
                <w:lang w:val="en-US"/>
              </w:rPr>
            </w:pPr>
            <w:r w:rsidRPr="00B717FF">
              <w:rPr>
                <w:rFonts w:ascii="Bookman Old Style" w:hAnsi="Bookman Old Style"/>
                <w:color w:val="000000"/>
                <w:sz w:val="22"/>
                <w:szCs w:val="22"/>
                <w:lang w:val="en-US"/>
              </w:rPr>
              <w:t>Hot Plug Redundant Power Supply</w:t>
            </w:r>
          </w:p>
        </w:tc>
      </w:tr>
      <w:tr w:rsidR="00EB266A" w:rsidRPr="00BA3EC9" w:rsidTr="00EB266A">
        <w:trPr>
          <w:trHeight w:val="255"/>
        </w:trPr>
        <w:tc>
          <w:tcPr>
            <w:tcW w:w="2126" w:type="dxa"/>
            <w:tcBorders>
              <w:top w:val="nil"/>
              <w:left w:val="single" w:sz="4" w:space="0" w:color="auto"/>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b/>
                <w:bCs/>
                <w:color w:val="000000"/>
                <w:sz w:val="22"/>
                <w:szCs w:val="22"/>
              </w:rPr>
            </w:pPr>
            <w:proofErr w:type="spellStart"/>
            <w:r w:rsidRPr="00B717FF">
              <w:rPr>
                <w:rFonts w:ascii="Bookman Old Style" w:hAnsi="Bookman Old Style"/>
                <w:b/>
                <w:bCs/>
                <w:color w:val="000000"/>
                <w:sz w:val="22"/>
                <w:szCs w:val="22"/>
              </w:rPr>
              <w:t>Dvdrom</w:t>
            </w:r>
            <w:proofErr w:type="spellEnd"/>
          </w:p>
        </w:tc>
        <w:tc>
          <w:tcPr>
            <w:tcW w:w="6096" w:type="dxa"/>
            <w:tcBorders>
              <w:top w:val="nil"/>
              <w:left w:val="nil"/>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color w:val="000000"/>
                <w:sz w:val="22"/>
                <w:szCs w:val="22"/>
                <w:lang w:val="en-US"/>
              </w:rPr>
            </w:pPr>
            <w:r w:rsidRPr="00B717FF">
              <w:rPr>
                <w:rFonts w:ascii="Bookman Old Style" w:hAnsi="Bookman Old Style"/>
                <w:color w:val="000000"/>
                <w:sz w:val="22"/>
                <w:szCs w:val="22"/>
                <w:lang w:val="en-US"/>
              </w:rPr>
              <w:t>Slimline CD-RW/DVD-RW Combo Option Kit</w:t>
            </w:r>
          </w:p>
        </w:tc>
      </w:tr>
      <w:tr w:rsidR="00EB266A" w:rsidRPr="00B717FF" w:rsidTr="00EB266A">
        <w:trPr>
          <w:trHeight w:val="255"/>
        </w:trPr>
        <w:tc>
          <w:tcPr>
            <w:tcW w:w="2126" w:type="dxa"/>
            <w:tcBorders>
              <w:top w:val="nil"/>
              <w:left w:val="single" w:sz="4" w:space="0" w:color="auto"/>
              <w:bottom w:val="single" w:sz="4" w:space="0" w:color="auto"/>
              <w:right w:val="single" w:sz="4" w:space="0" w:color="auto"/>
            </w:tcBorders>
            <w:shd w:val="clear" w:color="auto" w:fill="auto"/>
            <w:noWrap/>
            <w:vAlign w:val="bottom"/>
          </w:tcPr>
          <w:p w:rsidR="00EB266A" w:rsidRPr="00B717FF" w:rsidRDefault="00EB266A" w:rsidP="00EB266A">
            <w:pPr>
              <w:widowControl/>
              <w:rPr>
                <w:rFonts w:ascii="Bookman Old Style" w:hAnsi="Bookman Old Style" w:cs="Tahoma"/>
                <w:b/>
                <w:bCs/>
                <w:color w:val="000000"/>
                <w:sz w:val="22"/>
                <w:szCs w:val="22"/>
                <w:lang w:eastAsia="es-ES"/>
              </w:rPr>
            </w:pPr>
            <w:r w:rsidRPr="00B717FF">
              <w:rPr>
                <w:rFonts w:ascii="Bookman Old Style" w:hAnsi="Bookman Old Style"/>
                <w:b/>
                <w:bCs/>
                <w:color w:val="000000"/>
                <w:sz w:val="22"/>
                <w:szCs w:val="22"/>
              </w:rPr>
              <w:t>Teclado</w:t>
            </w:r>
          </w:p>
        </w:tc>
        <w:tc>
          <w:tcPr>
            <w:tcW w:w="6096" w:type="dxa"/>
            <w:tcBorders>
              <w:top w:val="nil"/>
              <w:left w:val="nil"/>
              <w:bottom w:val="single" w:sz="4" w:space="0" w:color="auto"/>
              <w:right w:val="single" w:sz="4" w:space="0" w:color="auto"/>
            </w:tcBorders>
            <w:shd w:val="clear" w:color="auto" w:fill="auto"/>
            <w:noWrap/>
            <w:vAlign w:val="bottom"/>
          </w:tcPr>
          <w:p w:rsidR="00EB266A" w:rsidRPr="00B717FF" w:rsidRDefault="00EB266A" w:rsidP="00EB266A">
            <w:pPr>
              <w:widowControl/>
              <w:rPr>
                <w:rFonts w:ascii="Bookman Old Style" w:hAnsi="Bookman Old Style" w:cs="Tahoma"/>
                <w:color w:val="000000"/>
                <w:sz w:val="22"/>
                <w:szCs w:val="22"/>
                <w:lang w:eastAsia="es-ES"/>
              </w:rPr>
            </w:pPr>
            <w:r w:rsidRPr="00B717FF">
              <w:rPr>
                <w:rFonts w:ascii="Bookman Old Style" w:hAnsi="Bookman Old Style" w:cs="Tahoma"/>
                <w:color w:val="000000"/>
                <w:sz w:val="22"/>
                <w:szCs w:val="22"/>
                <w:lang w:eastAsia="es-ES"/>
              </w:rPr>
              <w:t>En español PS/2 o USB</w:t>
            </w:r>
          </w:p>
        </w:tc>
      </w:tr>
      <w:tr w:rsidR="00EB266A" w:rsidRPr="00B717FF" w:rsidTr="00EB266A">
        <w:trPr>
          <w:trHeight w:val="255"/>
        </w:trPr>
        <w:tc>
          <w:tcPr>
            <w:tcW w:w="2126" w:type="dxa"/>
            <w:tcBorders>
              <w:top w:val="nil"/>
              <w:left w:val="single" w:sz="4" w:space="0" w:color="auto"/>
              <w:bottom w:val="single" w:sz="4" w:space="0" w:color="auto"/>
              <w:right w:val="single" w:sz="4" w:space="0" w:color="auto"/>
            </w:tcBorders>
            <w:shd w:val="clear" w:color="auto" w:fill="auto"/>
            <w:noWrap/>
            <w:vAlign w:val="bottom"/>
          </w:tcPr>
          <w:p w:rsidR="00EB266A" w:rsidRPr="00B717FF" w:rsidRDefault="00EB266A" w:rsidP="00EB266A">
            <w:pPr>
              <w:widowControl/>
              <w:rPr>
                <w:rFonts w:ascii="Bookman Old Style" w:hAnsi="Bookman Old Style" w:cs="Tahoma"/>
                <w:b/>
                <w:bCs/>
                <w:color w:val="000000"/>
                <w:sz w:val="22"/>
                <w:szCs w:val="22"/>
                <w:lang w:eastAsia="es-ES"/>
              </w:rPr>
            </w:pPr>
            <w:r w:rsidRPr="00B717FF">
              <w:rPr>
                <w:rFonts w:ascii="Bookman Old Style" w:hAnsi="Bookman Old Style"/>
                <w:b/>
                <w:bCs/>
                <w:color w:val="000000"/>
                <w:sz w:val="22"/>
                <w:szCs w:val="22"/>
              </w:rPr>
              <w:t>Mouse</w:t>
            </w:r>
          </w:p>
        </w:tc>
        <w:tc>
          <w:tcPr>
            <w:tcW w:w="6096" w:type="dxa"/>
            <w:tcBorders>
              <w:top w:val="nil"/>
              <w:left w:val="nil"/>
              <w:bottom w:val="single" w:sz="4" w:space="0" w:color="auto"/>
              <w:right w:val="single" w:sz="4" w:space="0" w:color="auto"/>
            </w:tcBorders>
            <w:shd w:val="clear" w:color="auto" w:fill="auto"/>
            <w:noWrap/>
            <w:vAlign w:val="bottom"/>
          </w:tcPr>
          <w:p w:rsidR="00EB266A" w:rsidRPr="00B717FF" w:rsidRDefault="00EB266A" w:rsidP="00EB266A">
            <w:pPr>
              <w:widowControl/>
              <w:rPr>
                <w:rFonts w:ascii="Bookman Old Style" w:hAnsi="Bookman Old Style" w:cs="Tahoma"/>
                <w:color w:val="000000"/>
                <w:sz w:val="22"/>
                <w:szCs w:val="22"/>
                <w:lang w:val="en-US" w:eastAsia="es-ES"/>
              </w:rPr>
            </w:pPr>
            <w:r w:rsidRPr="00B717FF">
              <w:rPr>
                <w:rFonts w:ascii="Bookman Old Style" w:hAnsi="Bookman Old Style" w:cs="Tahoma"/>
                <w:color w:val="000000"/>
                <w:sz w:val="22"/>
                <w:szCs w:val="22"/>
                <w:lang w:val="en-US" w:eastAsia="es-ES"/>
              </w:rPr>
              <w:t>Scroll Mouse óptico PS/2 o USB</w:t>
            </w:r>
          </w:p>
        </w:tc>
      </w:tr>
      <w:tr w:rsidR="00EB266A" w:rsidRPr="00B717FF" w:rsidTr="00EB266A">
        <w:trPr>
          <w:trHeight w:val="267"/>
        </w:trPr>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Voltaje de entrada</w:t>
            </w:r>
          </w:p>
        </w:tc>
        <w:tc>
          <w:tcPr>
            <w:tcW w:w="6096" w:type="dxa"/>
            <w:tcBorders>
              <w:top w:val="single" w:sz="4" w:space="0" w:color="auto"/>
              <w:left w:val="nil"/>
              <w:bottom w:val="single" w:sz="4" w:space="0" w:color="auto"/>
              <w:right w:val="single" w:sz="4" w:space="0" w:color="auto"/>
            </w:tcBorders>
            <w:shd w:val="clear" w:color="auto" w:fill="auto"/>
            <w:noWrap/>
            <w:vAlign w:val="center"/>
          </w:tcPr>
          <w:p w:rsidR="00EB266A" w:rsidRPr="00B717FF" w:rsidRDefault="00EB266A" w:rsidP="00EB266A">
            <w:pPr>
              <w:rPr>
                <w:rFonts w:ascii="Bookman Old Style" w:hAnsi="Bookman Old Style"/>
                <w:color w:val="000000"/>
                <w:sz w:val="22"/>
                <w:szCs w:val="22"/>
                <w:lang w:val="en-US"/>
              </w:rPr>
            </w:pPr>
            <w:r w:rsidRPr="00B717FF">
              <w:rPr>
                <w:rFonts w:ascii="Bookman Old Style" w:hAnsi="Bookman Old Style"/>
                <w:color w:val="000000"/>
                <w:sz w:val="22"/>
                <w:szCs w:val="22"/>
                <w:lang w:val="en-US"/>
              </w:rPr>
              <w:t>Preferible Autosensing 100-240 V.</w:t>
            </w:r>
          </w:p>
        </w:tc>
      </w:tr>
      <w:tr w:rsidR="00EB266A" w:rsidRPr="00B717FF" w:rsidTr="00EB266A">
        <w:trPr>
          <w:trHeight w:val="338"/>
        </w:trPr>
        <w:tc>
          <w:tcPr>
            <w:tcW w:w="2126" w:type="dxa"/>
            <w:tcBorders>
              <w:top w:val="single" w:sz="4" w:space="0" w:color="auto"/>
              <w:bottom w:val="single" w:sz="4" w:space="0" w:color="auto"/>
            </w:tcBorders>
            <w:shd w:val="clear" w:color="auto" w:fill="auto"/>
            <w:noWrap/>
            <w:vAlign w:val="bottom"/>
          </w:tcPr>
          <w:p w:rsidR="00EB266A" w:rsidRPr="00B717FF" w:rsidRDefault="00EB266A" w:rsidP="00EB266A">
            <w:pPr>
              <w:rPr>
                <w:rFonts w:ascii="Bookman Old Style" w:hAnsi="Bookman Old Style"/>
                <w:b/>
                <w:bCs/>
                <w:color w:val="000000"/>
                <w:sz w:val="22"/>
                <w:szCs w:val="22"/>
              </w:rPr>
            </w:pPr>
          </w:p>
        </w:tc>
        <w:tc>
          <w:tcPr>
            <w:tcW w:w="6096" w:type="dxa"/>
            <w:tcBorders>
              <w:top w:val="single" w:sz="4" w:space="0" w:color="auto"/>
              <w:bottom w:val="single" w:sz="4" w:space="0" w:color="auto"/>
            </w:tcBorders>
            <w:shd w:val="clear" w:color="auto" w:fill="auto"/>
            <w:noWrap/>
            <w:vAlign w:val="bottom"/>
          </w:tcPr>
          <w:p w:rsidR="00EB266A" w:rsidRPr="00B717FF" w:rsidRDefault="00EB266A" w:rsidP="00EB266A">
            <w:pPr>
              <w:rPr>
                <w:rFonts w:ascii="Bookman Old Style" w:hAnsi="Bookman Old Style"/>
                <w:color w:val="000000"/>
                <w:sz w:val="22"/>
                <w:szCs w:val="22"/>
              </w:rPr>
            </w:pPr>
          </w:p>
        </w:tc>
      </w:tr>
      <w:tr w:rsidR="00EB266A" w:rsidRPr="00B717FF" w:rsidTr="00EB266A">
        <w:trPr>
          <w:trHeight w:val="70"/>
        </w:trPr>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Monitor</w:t>
            </w:r>
          </w:p>
        </w:tc>
        <w:tc>
          <w:tcPr>
            <w:tcW w:w="6096" w:type="dxa"/>
            <w:tcBorders>
              <w:top w:val="single" w:sz="4" w:space="0" w:color="auto"/>
              <w:left w:val="nil"/>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 xml:space="preserve">Monitor de Pantalla Plana 19” no </w:t>
            </w:r>
            <w:proofErr w:type="spellStart"/>
            <w:r w:rsidRPr="00B717FF">
              <w:rPr>
                <w:rFonts w:ascii="Bookman Old Style" w:hAnsi="Bookman Old Style"/>
                <w:color w:val="000000"/>
                <w:sz w:val="22"/>
                <w:szCs w:val="22"/>
              </w:rPr>
              <w:t>wide</w:t>
            </w:r>
            <w:proofErr w:type="spellEnd"/>
            <w:r w:rsidRPr="00B717FF">
              <w:rPr>
                <w:rFonts w:ascii="Bookman Old Style" w:hAnsi="Bookman Old Style"/>
                <w:color w:val="000000"/>
                <w:sz w:val="22"/>
                <w:szCs w:val="22"/>
              </w:rPr>
              <w:t xml:space="preserve"> </w:t>
            </w:r>
            <w:proofErr w:type="spellStart"/>
            <w:r w:rsidRPr="00B717FF">
              <w:rPr>
                <w:rFonts w:ascii="Bookman Old Style" w:hAnsi="Bookman Old Style"/>
                <w:color w:val="000000"/>
                <w:sz w:val="22"/>
                <w:szCs w:val="22"/>
              </w:rPr>
              <w:t>screen</w:t>
            </w:r>
            <w:proofErr w:type="spellEnd"/>
            <w:r w:rsidRPr="00B717FF">
              <w:rPr>
                <w:rFonts w:ascii="Bookman Old Style" w:hAnsi="Bookman Old Style"/>
                <w:color w:val="000000"/>
                <w:sz w:val="22"/>
                <w:szCs w:val="22"/>
              </w:rPr>
              <w:t xml:space="preserve"> </w:t>
            </w:r>
          </w:p>
        </w:tc>
      </w:tr>
      <w:tr w:rsidR="00EB266A" w:rsidRPr="00B717FF" w:rsidTr="00EB266A">
        <w:trPr>
          <w:trHeight w:val="70"/>
        </w:trPr>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Voltaje de entrada</w:t>
            </w:r>
            <w:r w:rsidRPr="00B717FF">
              <w:rPr>
                <w:rFonts w:ascii="Bookman Old Style" w:hAnsi="Bookman Old Style"/>
                <w:b/>
                <w:bCs/>
                <w:color w:val="000000"/>
                <w:sz w:val="22"/>
                <w:szCs w:val="22"/>
              </w:rPr>
              <w:tab/>
            </w:r>
          </w:p>
        </w:tc>
        <w:tc>
          <w:tcPr>
            <w:tcW w:w="6096" w:type="dxa"/>
            <w:tcBorders>
              <w:top w:val="single" w:sz="4" w:space="0" w:color="auto"/>
              <w:left w:val="nil"/>
              <w:bottom w:val="single" w:sz="4" w:space="0" w:color="auto"/>
              <w:right w:val="single" w:sz="4" w:space="0" w:color="auto"/>
            </w:tcBorders>
            <w:shd w:val="clear" w:color="auto" w:fill="auto"/>
            <w:noWrap/>
            <w:vAlign w:val="bottom"/>
          </w:tcPr>
          <w:p w:rsidR="00EB266A" w:rsidRPr="00B717FF" w:rsidRDefault="00EB266A" w:rsidP="00EB266A">
            <w:pPr>
              <w:rPr>
                <w:rFonts w:ascii="Bookman Old Style" w:hAnsi="Bookman Old Style"/>
                <w:color w:val="000000"/>
                <w:sz w:val="22"/>
                <w:szCs w:val="22"/>
              </w:rPr>
            </w:pPr>
            <w:proofErr w:type="spellStart"/>
            <w:r w:rsidRPr="00B717FF">
              <w:rPr>
                <w:rFonts w:ascii="Bookman Old Style" w:hAnsi="Bookman Old Style"/>
                <w:color w:val="000000"/>
                <w:sz w:val="22"/>
                <w:szCs w:val="22"/>
              </w:rPr>
              <w:t>Autosensing</w:t>
            </w:r>
            <w:proofErr w:type="spellEnd"/>
            <w:r w:rsidRPr="00B717FF">
              <w:rPr>
                <w:rFonts w:ascii="Bookman Old Style" w:hAnsi="Bookman Old Style"/>
                <w:color w:val="000000"/>
                <w:sz w:val="22"/>
                <w:szCs w:val="22"/>
              </w:rPr>
              <w:t xml:space="preserve"> 100-240 V (Detectar automáticamente una tensión de entrada de 100 a 240 V)</w:t>
            </w:r>
          </w:p>
        </w:tc>
      </w:tr>
    </w:tbl>
    <w:p w:rsidR="00EB266A" w:rsidRPr="00B717FF" w:rsidRDefault="00EB266A" w:rsidP="00EB266A">
      <w:pPr>
        <w:pStyle w:val="NormalWeb"/>
        <w:spacing w:before="0" w:beforeAutospacing="0" w:after="0" w:afterAutospacing="0"/>
        <w:ind w:left="357"/>
        <w:contextualSpacing/>
        <w:jc w:val="both"/>
        <w:rPr>
          <w:rFonts w:ascii="Bookman Old Style" w:hAnsi="Bookman Old Style" w:cs="Tahoma"/>
          <w:b/>
          <w:bCs/>
          <w:sz w:val="22"/>
          <w:szCs w:val="22"/>
          <w:lang w:val="es-MX" w:eastAsia="en-US"/>
        </w:rPr>
      </w:pPr>
    </w:p>
    <w:p w:rsidR="00EB266A" w:rsidRPr="00B717FF" w:rsidRDefault="00EB266A" w:rsidP="00EB266A">
      <w:pPr>
        <w:pStyle w:val="NormalWeb"/>
        <w:spacing w:before="0" w:beforeAutospacing="0" w:after="0" w:afterAutospacing="0"/>
        <w:ind w:left="1276"/>
        <w:contextualSpacing/>
        <w:jc w:val="both"/>
        <w:rPr>
          <w:rFonts w:ascii="Bookman Old Style" w:hAnsi="Bookman Old Style" w:cs="Tahoma"/>
          <w:b/>
          <w:bCs/>
          <w:sz w:val="22"/>
          <w:szCs w:val="22"/>
          <w:lang w:val="es-MX" w:eastAsia="en-US"/>
        </w:rPr>
      </w:pPr>
      <w:r w:rsidRPr="00B717FF">
        <w:rPr>
          <w:rFonts w:ascii="Bookman Old Style" w:hAnsi="Bookman Old Style" w:cs="Tahoma"/>
          <w:b/>
          <w:bCs/>
          <w:sz w:val="22"/>
          <w:szCs w:val="22"/>
          <w:lang w:val="es-MX" w:eastAsia="en-US"/>
        </w:rPr>
        <w:t>Unidad Externa de Backup:</w:t>
      </w:r>
    </w:p>
    <w:p w:rsidR="00EB266A" w:rsidRPr="00B717FF" w:rsidRDefault="00EB266A" w:rsidP="00EB266A">
      <w:pPr>
        <w:pStyle w:val="NormalWeb"/>
        <w:spacing w:before="0" w:beforeAutospacing="0" w:after="0" w:afterAutospacing="0"/>
        <w:ind w:left="851"/>
        <w:contextualSpacing/>
        <w:jc w:val="both"/>
        <w:rPr>
          <w:rFonts w:ascii="Bookman Old Style" w:hAnsi="Bookman Old Style" w:cs="Tahoma"/>
          <w:bCs/>
          <w:sz w:val="22"/>
          <w:szCs w:val="22"/>
          <w:lang w:val="es-MX" w:eastAsia="en-US"/>
        </w:rPr>
      </w:pPr>
    </w:p>
    <w:tbl>
      <w:tblPr>
        <w:tblW w:w="8222" w:type="dxa"/>
        <w:tblInd w:w="1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126"/>
        <w:gridCol w:w="6096"/>
      </w:tblGrid>
      <w:tr w:rsidR="00EB266A" w:rsidRPr="00B717FF" w:rsidTr="00EB266A">
        <w:trPr>
          <w:trHeight w:val="255"/>
        </w:trPr>
        <w:tc>
          <w:tcPr>
            <w:tcW w:w="2126"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Cantidad</w:t>
            </w:r>
          </w:p>
        </w:tc>
        <w:tc>
          <w:tcPr>
            <w:tcW w:w="6096"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1</w:t>
            </w:r>
          </w:p>
        </w:tc>
      </w:tr>
      <w:tr w:rsidR="00EB266A" w:rsidRPr="00B717FF" w:rsidTr="00EB266A">
        <w:trPr>
          <w:trHeight w:val="255"/>
        </w:trPr>
        <w:tc>
          <w:tcPr>
            <w:tcW w:w="2126"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Marca</w:t>
            </w:r>
          </w:p>
        </w:tc>
        <w:tc>
          <w:tcPr>
            <w:tcW w:w="6096"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Definir</w:t>
            </w:r>
          </w:p>
        </w:tc>
      </w:tr>
      <w:tr w:rsidR="00EB266A" w:rsidRPr="00B717FF" w:rsidTr="00EB266A">
        <w:trPr>
          <w:trHeight w:val="255"/>
        </w:trPr>
        <w:tc>
          <w:tcPr>
            <w:tcW w:w="2126"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Modelo</w:t>
            </w:r>
          </w:p>
        </w:tc>
        <w:tc>
          <w:tcPr>
            <w:tcW w:w="6096"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Definir</w:t>
            </w:r>
          </w:p>
        </w:tc>
      </w:tr>
      <w:tr w:rsidR="00EB266A" w:rsidRPr="00B717FF" w:rsidTr="00EB266A">
        <w:trPr>
          <w:trHeight w:val="255"/>
        </w:trPr>
        <w:tc>
          <w:tcPr>
            <w:tcW w:w="2126"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Tipo</w:t>
            </w:r>
          </w:p>
        </w:tc>
        <w:tc>
          <w:tcPr>
            <w:tcW w:w="6096" w:type="dxa"/>
            <w:noWrap/>
            <w:tcMar>
              <w:top w:w="0" w:type="dxa"/>
              <w:left w:w="70" w:type="dxa"/>
              <w:bottom w:w="0" w:type="dxa"/>
              <w:right w:w="70" w:type="dxa"/>
            </w:tcMar>
            <w:hideMark/>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Externa</w:t>
            </w:r>
          </w:p>
        </w:tc>
      </w:tr>
      <w:tr w:rsidR="00EB266A" w:rsidRPr="00B717FF" w:rsidTr="00EB266A">
        <w:trPr>
          <w:trHeight w:val="255"/>
        </w:trPr>
        <w:tc>
          <w:tcPr>
            <w:tcW w:w="2126"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Tecnología de Grabación</w:t>
            </w:r>
          </w:p>
        </w:tc>
        <w:tc>
          <w:tcPr>
            <w:tcW w:w="6096" w:type="dxa"/>
            <w:noWrap/>
            <w:tcMar>
              <w:top w:w="0" w:type="dxa"/>
              <w:left w:w="70" w:type="dxa"/>
              <w:bottom w:w="0" w:type="dxa"/>
              <w:right w:w="70" w:type="dxa"/>
            </w:tcMar>
            <w:hideMark/>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LTO-3</w:t>
            </w:r>
          </w:p>
        </w:tc>
      </w:tr>
      <w:tr w:rsidR="00EB266A" w:rsidRPr="00B717FF" w:rsidTr="00EB266A">
        <w:trPr>
          <w:trHeight w:val="255"/>
        </w:trPr>
        <w:tc>
          <w:tcPr>
            <w:tcW w:w="2126"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Capacidad Nativa</w:t>
            </w:r>
          </w:p>
        </w:tc>
        <w:tc>
          <w:tcPr>
            <w:tcW w:w="6096" w:type="dxa"/>
            <w:noWrap/>
            <w:tcMar>
              <w:top w:w="0" w:type="dxa"/>
              <w:left w:w="70" w:type="dxa"/>
              <w:bottom w:w="0" w:type="dxa"/>
              <w:right w:w="70" w:type="dxa"/>
            </w:tcMar>
            <w:hideMark/>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400 GB</w:t>
            </w:r>
          </w:p>
        </w:tc>
      </w:tr>
      <w:tr w:rsidR="00EB266A" w:rsidRPr="00B717FF" w:rsidTr="00EB266A">
        <w:trPr>
          <w:trHeight w:val="255"/>
        </w:trPr>
        <w:tc>
          <w:tcPr>
            <w:tcW w:w="2126"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Capacidad Comprimida</w:t>
            </w:r>
          </w:p>
        </w:tc>
        <w:tc>
          <w:tcPr>
            <w:tcW w:w="6096"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 xml:space="preserve">800 GB </w:t>
            </w:r>
          </w:p>
        </w:tc>
      </w:tr>
      <w:tr w:rsidR="00EB266A" w:rsidRPr="00B717FF" w:rsidTr="00EB266A">
        <w:trPr>
          <w:trHeight w:val="523"/>
        </w:trPr>
        <w:tc>
          <w:tcPr>
            <w:tcW w:w="2126" w:type="dxa"/>
            <w:noWrap/>
            <w:tcMar>
              <w:top w:w="0" w:type="dxa"/>
              <w:left w:w="70" w:type="dxa"/>
              <w:bottom w:w="0" w:type="dxa"/>
              <w:right w:w="70" w:type="dxa"/>
            </w:tcMar>
            <w:vAlign w:val="center"/>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Tarjeta y Cables</w:t>
            </w:r>
          </w:p>
        </w:tc>
        <w:tc>
          <w:tcPr>
            <w:tcW w:w="6096" w:type="dxa"/>
            <w:noWrap/>
            <w:tcMar>
              <w:top w:w="0" w:type="dxa"/>
              <w:left w:w="70" w:type="dxa"/>
              <w:bottom w:w="0" w:type="dxa"/>
              <w:right w:w="70" w:type="dxa"/>
            </w:tcMar>
            <w:hideMark/>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Los necesarios para conectar este dispositivo al equipo servidor detallado en la tabla anterior.</w:t>
            </w:r>
          </w:p>
        </w:tc>
      </w:tr>
      <w:tr w:rsidR="00EB266A" w:rsidRPr="00B717FF" w:rsidTr="00EB266A">
        <w:trPr>
          <w:trHeight w:val="255"/>
        </w:trPr>
        <w:tc>
          <w:tcPr>
            <w:tcW w:w="2126"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Voltaje de entrada</w:t>
            </w:r>
            <w:r w:rsidR="00207340" w:rsidRPr="00B717FF">
              <w:rPr>
                <w:rFonts w:ascii="Bookman Old Style" w:hAnsi="Bookman Old Style"/>
                <w:b/>
                <w:bCs/>
                <w:color w:val="000000"/>
                <w:sz w:val="22"/>
                <w:szCs w:val="22"/>
              </w:rPr>
              <w:t xml:space="preserve"> </w:t>
            </w:r>
          </w:p>
        </w:tc>
        <w:tc>
          <w:tcPr>
            <w:tcW w:w="6096" w:type="dxa"/>
            <w:noWrap/>
            <w:tcMar>
              <w:top w:w="0" w:type="dxa"/>
              <w:left w:w="70" w:type="dxa"/>
              <w:bottom w:w="0" w:type="dxa"/>
              <w:right w:w="70" w:type="dxa"/>
            </w:tcMar>
            <w:vAlign w:val="bottom"/>
            <w:hideMark/>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 xml:space="preserve">Preferiblemente </w:t>
            </w:r>
            <w:proofErr w:type="spellStart"/>
            <w:r w:rsidRPr="00B717FF">
              <w:rPr>
                <w:rFonts w:ascii="Bookman Old Style" w:hAnsi="Bookman Old Style"/>
                <w:color w:val="000000"/>
                <w:sz w:val="22"/>
                <w:szCs w:val="22"/>
              </w:rPr>
              <w:t>autosensing</w:t>
            </w:r>
            <w:proofErr w:type="spellEnd"/>
            <w:r w:rsidRPr="00B717FF">
              <w:rPr>
                <w:rFonts w:ascii="Bookman Old Style" w:hAnsi="Bookman Old Style"/>
                <w:color w:val="000000"/>
                <w:sz w:val="22"/>
                <w:szCs w:val="22"/>
              </w:rPr>
              <w:t xml:space="preserve"> 100-240 V o transformador de 220 V de entrada a 110 V de salida.</w:t>
            </w:r>
          </w:p>
        </w:tc>
      </w:tr>
    </w:tbl>
    <w:p w:rsidR="00EB266A" w:rsidRPr="00B717FF" w:rsidRDefault="00EB266A" w:rsidP="00EB266A">
      <w:pPr>
        <w:rPr>
          <w:rFonts w:ascii="Bookman Old Style" w:hAnsi="Bookman Old Style"/>
          <w:b/>
          <w:bCs/>
          <w:sz w:val="22"/>
          <w:szCs w:val="22"/>
          <w:lang w:val="es-MX" w:eastAsia="en-US"/>
        </w:rPr>
      </w:pPr>
    </w:p>
    <w:p w:rsidR="00A46D00" w:rsidRDefault="00A46D00">
      <w:pPr>
        <w:widowControl/>
        <w:rPr>
          <w:rFonts w:ascii="Bookman Old Style" w:hAnsi="Bookman Old Style" w:cs="Tahoma"/>
          <w:b/>
          <w:bCs/>
          <w:sz w:val="22"/>
          <w:szCs w:val="22"/>
          <w:lang w:val="es-MX" w:eastAsia="en-US"/>
        </w:rPr>
      </w:pPr>
      <w:r>
        <w:rPr>
          <w:rFonts w:ascii="Bookman Old Style" w:hAnsi="Bookman Old Style" w:cs="Tahoma"/>
          <w:b/>
          <w:bCs/>
          <w:sz w:val="22"/>
          <w:szCs w:val="22"/>
          <w:lang w:val="es-MX" w:eastAsia="en-US"/>
        </w:rPr>
        <w:br w:type="page"/>
      </w:r>
    </w:p>
    <w:p w:rsidR="00EB266A" w:rsidRPr="00B717FF" w:rsidRDefault="00EB266A" w:rsidP="00EB266A">
      <w:pPr>
        <w:pStyle w:val="NormalWeb"/>
        <w:numPr>
          <w:ilvl w:val="1"/>
          <w:numId w:val="39"/>
        </w:numPr>
        <w:tabs>
          <w:tab w:val="left" w:pos="1276"/>
        </w:tabs>
        <w:spacing w:before="0" w:beforeAutospacing="0" w:after="0" w:afterAutospacing="0"/>
        <w:ind w:left="1276" w:hanging="425"/>
        <w:contextualSpacing/>
        <w:jc w:val="both"/>
        <w:rPr>
          <w:rFonts w:ascii="Bookman Old Style" w:hAnsi="Bookman Old Style" w:cs="Tahoma"/>
          <w:b/>
          <w:bCs/>
          <w:sz w:val="22"/>
          <w:szCs w:val="22"/>
          <w:lang w:val="es-MX" w:eastAsia="en-US"/>
        </w:rPr>
      </w:pPr>
      <w:r w:rsidRPr="00B717FF">
        <w:rPr>
          <w:rFonts w:ascii="Bookman Old Style" w:hAnsi="Bookman Old Style" w:cs="Tahoma"/>
          <w:b/>
          <w:bCs/>
          <w:sz w:val="22"/>
          <w:szCs w:val="22"/>
          <w:lang w:val="es-MX" w:eastAsia="en-US"/>
        </w:rPr>
        <w:lastRenderedPageBreak/>
        <w:t>SOFTWARE:</w:t>
      </w:r>
    </w:p>
    <w:p w:rsidR="00EB266A" w:rsidRPr="00B717FF" w:rsidRDefault="00EB266A" w:rsidP="00EB266A">
      <w:pPr>
        <w:pStyle w:val="NormalWeb"/>
        <w:tabs>
          <w:tab w:val="left" w:pos="851"/>
        </w:tabs>
        <w:spacing w:before="0" w:beforeAutospacing="0" w:after="0" w:afterAutospacing="0"/>
        <w:ind w:left="425"/>
        <w:contextualSpacing/>
        <w:jc w:val="both"/>
        <w:rPr>
          <w:rFonts w:ascii="Bookman Old Style" w:hAnsi="Bookman Old Style" w:cs="Tahoma"/>
          <w:b/>
          <w:bCs/>
          <w:sz w:val="22"/>
          <w:szCs w:val="22"/>
          <w:lang w:val="es-MX" w:eastAsia="en-US"/>
        </w:rPr>
      </w:pPr>
    </w:p>
    <w:tbl>
      <w:tblPr>
        <w:tblW w:w="8222" w:type="dxa"/>
        <w:tblInd w:w="1346" w:type="dxa"/>
        <w:tblCellMar>
          <w:left w:w="70" w:type="dxa"/>
          <w:right w:w="70" w:type="dxa"/>
        </w:tblCellMar>
        <w:tblLook w:val="04A0"/>
      </w:tblPr>
      <w:tblGrid>
        <w:gridCol w:w="1170"/>
        <w:gridCol w:w="3791"/>
        <w:gridCol w:w="3118"/>
        <w:gridCol w:w="143"/>
      </w:tblGrid>
      <w:tr w:rsidR="00EB266A" w:rsidRPr="00B717FF" w:rsidTr="00F66270">
        <w:trPr>
          <w:trHeight w:val="255"/>
        </w:trPr>
        <w:tc>
          <w:tcPr>
            <w:tcW w:w="1170" w:type="dxa"/>
            <w:tcBorders>
              <w:top w:val="single" w:sz="4" w:space="0" w:color="auto"/>
              <w:left w:val="single" w:sz="4" w:space="0" w:color="auto"/>
              <w:bottom w:val="single" w:sz="4" w:space="0" w:color="auto"/>
              <w:right w:val="single" w:sz="4" w:space="0" w:color="auto"/>
            </w:tcBorders>
            <w:vAlign w:val="bottom"/>
          </w:tcPr>
          <w:p w:rsidR="00EB266A" w:rsidRPr="00B717FF" w:rsidRDefault="00EB266A" w:rsidP="00EB266A">
            <w:pPr>
              <w:jc w:val="center"/>
              <w:rPr>
                <w:rFonts w:ascii="Bookman Old Style" w:hAnsi="Bookman Old Style"/>
                <w:b/>
                <w:bCs/>
                <w:color w:val="000000"/>
                <w:sz w:val="22"/>
                <w:szCs w:val="22"/>
              </w:rPr>
            </w:pPr>
            <w:r w:rsidRPr="00B717FF">
              <w:rPr>
                <w:rFonts w:ascii="Bookman Old Style" w:hAnsi="Bookman Old Style"/>
                <w:b/>
                <w:bCs/>
                <w:color w:val="000000"/>
                <w:sz w:val="22"/>
                <w:szCs w:val="22"/>
              </w:rPr>
              <w:t>Cantidad</w:t>
            </w:r>
          </w:p>
        </w:tc>
        <w:tc>
          <w:tcPr>
            <w:tcW w:w="3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266A" w:rsidRPr="00B717FF" w:rsidRDefault="00EB266A" w:rsidP="00EB266A">
            <w:pPr>
              <w:jc w:val="center"/>
              <w:rPr>
                <w:rFonts w:ascii="Bookman Old Style" w:hAnsi="Bookman Old Style"/>
                <w:b/>
                <w:bCs/>
                <w:color w:val="000000"/>
                <w:sz w:val="22"/>
                <w:szCs w:val="22"/>
              </w:rPr>
            </w:pPr>
            <w:r w:rsidRPr="00B717FF">
              <w:rPr>
                <w:rFonts w:ascii="Bookman Old Style" w:hAnsi="Bookman Old Style"/>
                <w:b/>
                <w:bCs/>
                <w:color w:val="000000"/>
                <w:sz w:val="22"/>
                <w:szCs w:val="22"/>
              </w:rPr>
              <w:t>Software</w:t>
            </w:r>
          </w:p>
        </w:tc>
        <w:tc>
          <w:tcPr>
            <w:tcW w:w="3261" w:type="dxa"/>
            <w:gridSpan w:val="2"/>
            <w:tcBorders>
              <w:top w:val="single" w:sz="4" w:space="0" w:color="auto"/>
              <w:left w:val="nil"/>
              <w:bottom w:val="single" w:sz="4" w:space="0" w:color="auto"/>
              <w:right w:val="single" w:sz="4" w:space="0" w:color="auto"/>
            </w:tcBorders>
            <w:shd w:val="clear" w:color="auto" w:fill="auto"/>
            <w:noWrap/>
            <w:vAlign w:val="bottom"/>
          </w:tcPr>
          <w:p w:rsidR="00EB266A" w:rsidRPr="00B717FF" w:rsidRDefault="00EB266A" w:rsidP="00EB266A">
            <w:pPr>
              <w:jc w:val="center"/>
              <w:rPr>
                <w:rFonts w:ascii="Bookman Old Style" w:hAnsi="Bookman Old Style"/>
                <w:color w:val="000000"/>
                <w:sz w:val="22"/>
                <w:szCs w:val="22"/>
              </w:rPr>
            </w:pPr>
            <w:r w:rsidRPr="00B717FF">
              <w:rPr>
                <w:rFonts w:ascii="Bookman Old Style" w:hAnsi="Bookman Old Style"/>
                <w:b/>
                <w:bCs/>
                <w:color w:val="000000"/>
                <w:sz w:val="22"/>
                <w:szCs w:val="22"/>
              </w:rPr>
              <w:t>Utilidad</w:t>
            </w:r>
          </w:p>
        </w:tc>
      </w:tr>
      <w:tr w:rsidR="00EB266A" w:rsidRPr="00B717FF" w:rsidTr="00F66270">
        <w:trPr>
          <w:trHeight w:val="255"/>
        </w:trPr>
        <w:tc>
          <w:tcPr>
            <w:tcW w:w="1170" w:type="dxa"/>
            <w:tcBorders>
              <w:top w:val="nil"/>
              <w:left w:val="single" w:sz="4" w:space="0" w:color="auto"/>
              <w:bottom w:val="single" w:sz="4" w:space="0" w:color="auto"/>
              <w:right w:val="single" w:sz="4" w:space="0" w:color="auto"/>
            </w:tcBorders>
            <w:vAlign w:val="center"/>
          </w:tcPr>
          <w:p w:rsidR="00EB266A" w:rsidRPr="00B717FF" w:rsidRDefault="00EB266A" w:rsidP="00EB266A">
            <w:pPr>
              <w:jc w:val="center"/>
              <w:rPr>
                <w:rFonts w:ascii="Bookman Old Style" w:hAnsi="Bookman Old Style"/>
                <w:b/>
                <w:bCs/>
                <w:color w:val="000000"/>
                <w:sz w:val="22"/>
                <w:szCs w:val="22"/>
              </w:rPr>
            </w:pPr>
            <w:r w:rsidRPr="00B717FF">
              <w:rPr>
                <w:rFonts w:ascii="Bookman Old Style" w:hAnsi="Bookman Old Style"/>
                <w:b/>
                <w:bCs/>
                <w:color w:val="000000"/>
                <w:sz w:val="22"/>
                <w:szCs w:val="22"/>
              </w:rPr>
              <w:t>3</w:t>
            </w:r>
          </w:p>
        </w:tc>
        <w:tc>
          <w:tcPr>
            <w:tcW w:w="3791" w:type="dxa"/>
            <w:tcBorders>
              <w:top w:val="nil"/>
              <w:left w:val="single" w:sz="4" w:space="0" w:color="auto"/>
              <w:bottom w:val="single" w:sz="4" w:space="0" w:color="auto"/>
              <w:right w:val="single" w:sz="4" w:space="0" w:color="auto"/>
            </w:tcBorders>
            <w:shd w:val="clear" w:color="auto" w:fill="auto"/>
            <w:noWrap/>
            <w:vAlign w:val="center"/>
          </w:tcPr>
          <w:p w:rsidR="00EB266A" w:rsidRPr="00B717FF" w:rsidRDefault="00EB266A" w:rsidP="00EB266A">
            <w:pPr>
              <w:pStyle w:val="Textoindependiente"/>
              <w:tabs>
                <w:tab w:val="left" w:pos="180"/>
              </w:tabs>
              <w:ind w:left="180"/>
              <w:rPr>
                <w:rFonts w:ascii="Bookman Old Style" w:hAnsi="Bookman Old Style"/>
                <w:b/>
                <w:bCs/>
                <w:color w:val="000000"/>
                <w:sz w:val="22"/>
                <w:szCs w:val="22"/>
                <w:lang w:val="en-US"/>
              </w:rPr>
            </w:pPr>
            <w:r w:rsidRPr="00B717FF">
              <w:rPr>
                <w:rFonts w:ascii="Bookman Old Style" w:hAnsi="Bookman Old Style"/>
                <w:bCs/>
                <w:sz w:val="22"/>
                <w:szCs w:val="22"/>
                <w:lang w:val="en-US" w:eastAsia="en-US"/>
              </w:rPr>
              <w:t xml:space="preserve">Versión actualizada de </w:t>
            </w:r>
            <w:r w:rsidRPr="00B717FF">
              <w:rPr>
                <w:rFonts w:ascii="Bookman Old Style" w:hAnsi="Bookman Old Style"/>
                <w:sz w:val="22"/>
                <w:szCs w:val="22"/>
                <w:lang w:val="en-US"/>
              </w:rPr>
              <w:t>Symantec Backup Exec, System Recovery Server win bndl lic gov. Band s basic 12 months</w:t>
            </w:r>
          </w:p>
        </w:tc>
        <w:tc>
          <w:tcPr>
            <w:tcW w:w="3261" w:type="dxa"/>
            <w:gridSpan w:val="2"/>
            <w:tcBorders>
              <w:top w:val="nil"/>
              <w:left w:val="nil"/>
              <w:bottom w:val="single" w:sz="4" w:space="0" w:color="auto"/>
              <w:right w:val="single" w:sz="4" w:space="0" w:color="auto"/>
            </w:tcBorders>
            <w:shd w:val="clear" w:color="auto" w:fill="auto"/>
            <w:noWrap/>
            <w:vAlign w:val="center"/>
          </w:tcPr>
          <w:p w:rsidR="00EB266A" w:rsidRPr="00B717FF" w:rsidRDefault="00EB266A" w:rsidP="00EB266A">
            <w:pPr>
              <w:pStyle w:val="Textoindependiente"/>
              <w:tabs>
                <w:tab w:val="left" w:pos="180"/>
              </w:tabs>
              <w:ind w:left="180" w:firstLine="5"/>
              <w:rPr>
                <w:rFonts w:ascii="Bookman Old Style" w:hAnsi="Bookman Old Style"/>
                <w:sz w:val="22"/>
                <w:szCs w:val="22"/>
              </w:rPr>
            </w:pPr>
            <w:r w:rsidRPr="00B717FF">
              <w:rPr>
                <w:rFonts w:ascii="Bookman Old Style" w:hAnsi="Bookman Old Style"/>
                <w:sz w:val="22"/>
                <w:szCs w:val="22"/>
              </w:rPr>
              <w:t>Licencia obtener imágenes de 3 servidores</w:t>
            </w:r>
          </w:p>
        </w:tc>
      </w:tr>
      <w:tr w:rsidR="00EB266A" w:rsidRPr="00B717FF" w:rsidTr="00F66270">
        <w:trPr>
          <w:gridAfter w:val="1"/>
          <w:wAfter w:w="143" w:type="dxa"/>
          <w:trHeight w:val="255"/>
        </w:trPr>
        <w:tc>
          <w:tcPr>
            <w:tcW w:w="1170" w:type="dxa"/>
            <w:tcBorders>
              <w:top w:val="nil"/>
              <w:left w:val="single" w:sz="4" w:space="0" w:color="auto"/>
              <w:bottom w:val="single" w:sz="4" w:space="0" w:color="auto"/>
              <w:right w:val="single" w:sz="4" w:space="0" w:color="auto"/>
            </w:tcBorders>
            <w:vAlign w:val="center"/>
          </w:tcPr>
          <w:p w:rsidR="00EB266A" w:rsidRPr="00B717FF" w:rsidRDefault="00EB266A" w:rsidP="00EB266A">
            <w:pPr>
              <w:jc w:val="center"/>
              <w:rPr>
                <w:rFonts w:ascii="Bookman Old Style" w:hAnsi="Bookman Old Style"/>
                <w:b/>
                <w:bCs/>
                <w:color w:val="000000"/>
                <w:sz w:val="22"/>
                <w:szCs w:val="22"/>
              </w:rPr>
            </w:pPr>
            <w:r w:rsidRPr="00B717FF">
              <w:rPr>
                <w:rFonts w:ascii="Bookman Old Style" w:hAnsi="Bookman Old Style"/>
                <w:sz w:val="22"/>
                <w:szCs w:val="22"/>
              </w:rPr>
              <w:br w:type="page"/>
            </w:r>
            <w:r w:rsidRPr="00B717FF">
              <w:rPr>
                <w:rFonts w:ascii="Bookman Old Style" w:hAnsi="Bookman Old Style"/>
                <w:b/>
                <w:bCs/>
                <w:color w:val="000000"/>
                <w:sz w:val="22"/>
                <w:szCs w:val="22"/>
              </w:rPr>
              <w:t>1</w:t>
            </w:r>
          </w:p>
        </w:tc>
        <w:tc>
          <w:tcPr>
            <w:tcW w:w="3791" w:type="dxa"/>
            <w:tcBorders>
              <w:top w:val="nil"/>
              <w:left w:val="single" w:sz="4" w:space="0" w:color="auto"/>
              <w:bottom w:val="single" w:sz="4" w:space="0" w:color="auto"/>
              <w:right w:val="single" w:sz="4" w:space="0" w:color="auto"/>
            </w:tcBorders>
            <w:shd w:val="clear" w:color="auto" w:fill="auto"/>
            <w:noWrap/>
            <w:vAlign w:val="center"/>
          </w:tcPr>
          <w:p w:rsidR="00EB266A" w:rsidRPr="00B717FF" w:rsidRDefault="00EB266A" w:rsidP="00EB266A">
            <w:pPr>
              <w:pStyle w:val="Textoindependiente"/>
              <w:tabs>
                <w:tab w:val="left" w:pos="0"/>
              </w:tabs>
              <w:ind w:left="180"/>
              <w:rPr>
                <w:rFonts w:ascii="Bookman Old Style" w:hAnsi="Bookman Old Style"/>
                <w:b/>
                <w:bCs/>
                <w:color w:val="000000"/>
                <w:sz w:val="22"/>
                <w:szCs w:val="22"/>
                <w:lang w:val="en-US"/>
              </w:rPr>
            </w:pPr>
            <w:r w:rsidRPr="00B717FF">
              <w:rPr>
                <w:rFonts w:ascii="Bookman Old Style" w:hAnsi="Bookman Old Style"/>
                <w:bCs/>
                <w:sz w:val="22"/>
                <w:szCs w:val="22"/>
                <w:lang w:val="en-US" w:eastAsia="en-US"/>
              </w:rPr>
              <w:t xml:space="preserve">Versión actualizada de </w:t>
            </w:r>
            <w:r w:rsidRPr="00B717FF">
              <w:rPr>
                <w:rFonts w:ascii="Bookman Old Style" w:hAnsi="Bookman Old Style"/>
                <w:sz w:val="22"/>
                <w:szCs w:val="22"/>
                <w:lang w:val="en-US"/>
              </w:rPr>
              <w:t>Symantec Backup Exec System Recovery option granular restore win mgd device bndl lic.gov band s basic 12 months</w:t>
            </w:r>
          </w:p>
        </w:tc>
        <w:tc>
          <w:tcPr>
            <w:tcW w:w="3118" w:type="dxa"/>
            <w:tcBorders>
              <w:top w:val="nil"/>
              <w:left w:val="nil"/>
              <w:bottom w:val="single" w:sz="4" w:space="0" w:color="auto"/>
              <w:right w:val="single" w:sz="4" w:space="0" w:color="auto"/>
            </w:tcBorders>
            <w:shd w:val="clear" w:color="auto" w:fill="auto"/>
            <w:noWrap/>
            <w:vAlign w:val="center"/>
          </w:tcPr>
          <w:p w:rsidR="00EB266A" w:rsidRPr="00B717FF" w:rsidRDefault="00EB266A" w:rsidP="00EB266A">
            <w:pPr>
              <w:pStyle w:val="Textoindependiente"/>
              <w:tabs>
                <w:tab w:val="left" w:pos="180"/>
              </w:tabs>
              <w:ind w:left="180" w:firstLine="5"/>
              <w:rPr>
                <w:rFonts w:ascii="Bookman Old Style" w:hAnsi="Bookman Old Style"/>
                <w:sz w:val="22"/>
                <w:szCs w:val="22"/>
              </w:rPr>
            </w:pPr>
            <w:r w:rsidRPr="00B717FF">
              <w:rPr>
                <w:rFonts w:ascii="Bookman Old Style" w:hAnsi="Bookman Old Style"/>
                <w:sz w:val="22"/>
                <w:szCs w:val="22"/>
              </w:rPr>
              <w:t>Licencia para obtener imagen del Servidor de Correo Electrónico y que permite recuperar mensajes o buzones.</w:t>
            </w:r>
          </w:p>
        </w:tc>
      </w:tr>
      <w:tr w:rsidR="00EB266A" w:rsidRPr="00B717FF" w:rsidTr="00F66270">
        <w:trPr>
          <w:gridAfter w:val="1"/>
          <w:wAfter w:w="143" w:type="dxa"/>
          <w:trHeight w:val="255"/>
        </w:trPr>
        <w:tc>
          <w:tcPr>
            <w:tcW w:w="1170" w:type="dxa"/>
            <w:tcBorders>
              <w:top w:val="single" w:sz="4" w:space="0" w:color="auto"/>
              <w:left w:val="single" w:sz="4" w:space="0" w:color="auto"/>
              <w:bottom w:val="single" w:sz="4" w:space="0" w:color="auto"/>
              <w:right w:val="single" w:sz="4" w:space="0" w:color="auto"/>
            </w:tcBorders>
            <w:vAlign w:val="center"/>
          </w:tcPr>
          <w:p w:rsidR="00EB266A" w:rsidRPr="00B717FF" w:rsidRDefault="00EB266A" w:rsidP="00EB266A">
            <w:pPr>
              <w:jc w:val="center"/>
              <w:rPr>
                <w:rFonts w:ascii="Bookman Old Style" w:hAnsi="Bookman Old Style"/>
                <w:b/>
                <w:bCs/>
                <w:color w:val="000000"/>
                <w:sz w:val="22"/>
                <w:szCs w:val="22"/>
              </w:rPr>
            </w:pPr>
            <w:r w:rsidRPr="00B717FF">
              <w:rPr>
                <w:rFonts w:ascii="Bookman Old Style" w:hAnsi="Bookman Old Style"/>
                <w:b/>
                <w:bCs/>
                <w:color w:val="000000"/>
                <w:sz w:val="22"/>
                <w:szCs w:val="22"/>
              </w:rPr>
              <w:t>5</w:t>
            </w:r>
          </w:p>
        </w:tc>
        <w:tc>
          <w:tcPr>
            <w:tcW w:w="37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B266A" w:rsidRPr="00B717FF" w:rsidRDefault="00EB266A" w:rsidP="00EB266A">
            <w:pPr>
              <w:ind w:left="224"/>
              <w:rPr>
                <w:rFonts w:ascii="Bookman Old Style" w:hAnsi="Bookman Old Style"/>
                <w:sz w:val="22"/>
                <w:szCs w:val="22"/>
                <w:lang w:val="en-US"/>
              </w:rPr>
            </w:pPr>
            <w:r w:rsidRPr="00B717FF">
              <w:rPr>
                <w:rFonts w:ascii="Bookman Old Style" w:hAnsi="Bookman Old Style"/>
                <w:bCs/>
                <w:sz w:val="22"/>
                <w:szCs w:val="22"/>
                <w:lang w:val="en-US" w:eastAsia="en-US"/>
              </w:rPr>
              <w:t xml:space="preserve">Versión actualizada de </w:t>
            </w:r>
            <w:r w:rsidRPr="00B717FF">
              <w:rPr>
                <w:rFonts w:ascii="Bookman Old Style" w:hAnsi="Bookman Old Style"/>
                <w:sz w:val="22"/>
                <w:szCs w:val="22"/>
                <w:lang w:val="en-US"/>
              </w:rPr>
              <w:t>Symantec Backup Exec System</w:t>
            </w:r>
            <w:r w:rsidR="00207340" w:rsidRPr="00B717FF">
              <w:rPr>
                <w:rFonts w:ascii="Bookman Old Style" w:hAnsi="Bookman Old Style"/>
                <w:sz w:val="22"/>
                <w:szCs w:val="22"/>
                <w:lang w:val="en-US"/>
              </w:rPr>
              <w:t xml:space="preserve"> </w:t>
            </w:r>
            <w:r w:rsidRPr="00B717FF">
              <w:rPr>
                <w:rFonts w:ascii="Bookman Old Style" w:hAnsi="Bookman Old Style"/>
                <w:sz w:val="22"/>
                <w:szCs w:val="22"/>
                <w:lang w:val="en-US"/>
              </w:rPr>
              <w:t>Recovery desktops win bndl lic gov banda a basic 12 months</w:t>
            </w:r>
          </w:p>
        </w:tc>
        <w:tc>
          <w:tcPr>
            <w:tcW w:w="3118" w:type="dxa"/>
            <w:tcBorders>
              <w:top w:val="single" w:sz="4" w:space="0" w:color="auto"/>
              <w:left w:val="nil"/>
              <w:bottom w:val="single" w:sz="4" w:space="0" w:color="auto"/>
              <w:right w:val="single" w:sz="4" w:space="0" w:color="auto"/>
            </w:tcBorders>
            <w:shd w:val="clear" w:color="auto" w:fill="auto"/>
            <w:noWrap/>
            <w:vAlign w:val="center"/>
          </w:tcPr>
          <w:p w:rsidR="00EB266A" w:rsidRPr="00B717FF" w:rsidRDefault="00EB266A" w:rsidP="00EB266A">
            <w:pPr>
              <w:pStyle w:val="Textoindependiente"/>
              <w:tabs>
                <w:tab w:val="left" w:pos="180"/>
              </w:tabs>
              <w:ind w:left="180" w:firstLine="5"/>
              <w:rPr>
                <w:rFonts w:ascii="Bookman Old Style" w:hAnsi="Bookman Old Style"/>
                <w:sz w:val="22"/>
                <w:szCs w:val="22"/>
              </w:rPr>
            </w:pPr>
            <w:r w:rsidRPr="00B717FF">
              <w:rPr>
                <w:rFonts w:ascii="Bookman Old Style" w:hAnsi="Bookman Old Style"/>
                <w:sz w:val="22"/>
                <w:szCs w:val="22"/>
              </w:rPr>
              <w:t>Licencia para obtener imagen del sistema operativo de estaciones de trabajo críticas.</w:t>
            </w:r>
          </w:p>
        </w:tc>
      </w:tr>
      <w:tr w:rsidR="00EB266A" w:rsidRPr="00B717FF" w:rsidTr="00F66270">
        <w:trPr>
          <w:gridAfter w:val="1"/>
          <w:wAfter w:w="143" w:type="dxa"/>
          <w:trHeight w:val="255"/>
        </w:trPr>
        <w:tc>
          <w:tcPr>
            <w:tcW w:w="1170" w:type="dxa"/>
            <w:tcBorders>
              <w:top w:val="single" w:sz="4" w:space="0" w:color="auto"/>
              <w:left w:val="single" w:sz="4" w:space="0" w:color="auto"/>
              <w:bottom w:val="single" w:sz="4" w:space="0" w:color="auto"/>
              <w:right w:val="single" w:sz="4" w:space="0" w:color="auto"/>
            </w:tcBorders>
            <w:vAlign w:val="center"/>
          </w:tcPr>
          <w:p w:rsidR="00EB266A" w:rsidRPr="00B717FF" w:rsidRDefault="00EB266A" w:rsidP="00EB266A">
            <w:pPr>
              <w:jc w:val="center"/>
              <w:rPr>
                <w:rFonts w:ascii="Bookman Old Style" w:hAnsi="Bookman Old Style"/>
                <w:b/>
                <w:bCs/>
                <w:color w:val="000000"/>
                <w:sz w:val="22"/>
                <w:szCs w:val="22"/>
              </w:rPr>
            </w:pPr>
            <w:r w:rsidRPr="00B717FF">
              <w:rPr>
                <w:rFonts w:ascii="Bookman Old Style" w:hAnsi="Bookman Old Style"/>
                <w:b/>
                <w:bCs/>
                <w:color w:val="000000"/>
                <w:sz w:val="22"/>
                <w:szCs w:val="22"/>
              </w:rPr>
              <w:t>1</w:t>
            </w:r>
          </w:p>
        </w:tc>
        <w:tc>
          <w:tcPr>
            <w:tcW w:w="37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B266A" w:rsidRPr="00B717FF" w:rsidRDefault="00EB266A" w:rsidP="00EB266A">
            <w:pPr>
              <w:ind w:left="224"/>
              <w:rPr>
                <w:rFonts w:ascii="Bookman Old Style" w:hAnsi="Bookman Old Style"/>
                <w:color w:val="000000"/>
                <w:sz w:val="22"/>
                <w:szCs w:val="22"/>
              </w:rPr>
            </w:pPr>
            <w:r w:rsidRPr="00B717FF">
              <w:rPr>
                <w:rFonts w:ascii="Bookman Old Style" w:hAnsi="Bookman Old Style"/>
                <w:bCs/>
                <w:sz w:val="22"/>
                <w:szCs w:val="22"/>
                <w:lang w:eastAsia="en-US"/>
              </w:rPr>
              <w:t>Software</w:t>
            </w:r>
            <w:r w:rsidRPr="00B717FF">
              <w:rPr>
                <w:rFonts w:ascii="Bookman Old Style" w:hAnsi="Bookman Old Style"/>
                <w:bCs/>
                <w:sz w:val="22"/>
                <w:szCs w:val="22"/>
                <w:lang w:val="es-MX" w:eastAsia="en-US"/>
              </w:rPr>
              <w:t xml:space="preserve"> de respaldos incluido en la unidad Externa de Backup</w:t>
            </w:r>
          </w:p>
        </w:tc>
        <w:tc>
          <w:tcPr>
            <w:tcW w:w="3118" w:type="dxa"/>
            <w:tcBorders>
              <w:top w:val="single" w:sz="4" w:space="0" w:color="auto"/>
              <w:left w:val="nil"/>
              <w:bottom w:val="single" w:sz="4" w:space="0" w:color="auto"/>
              <w:right w:val="single" w:sz="4" w:space="0" w:color="auto"/>
            </w:tcBorders>
            <w:shd w:val="clear" w:color="auto" w:fill="auto"/>
            <w:noWrap/>
            <w:vAlign w:val="center"/>
          </w:tcPr>
          <w:p w:rsidR="00EB266A" w:rsidRPr="00B717FF" w:rsidRDefault="00EB266A" w:rsidP="00EB266A">
            <w:pPr>
              <w:pStyle w:val="Textoindependiente"/>
              <w:tabs>
                <w:tab w:val="left" w:pos="180"/>
              </w:tabs>
              <w:ind w:left="180" w:firstLine="5"/>
              <w:rPr>
                <w:rFonts w:ascii="Bookman Old Style" w:hAnsi="Bookman Old Style"/>
                <w:color w:val="000000"/>
                <w:sz w:val="22"/>
                <w:szCs w:val="22"/>
              </w:rPr>
            </w:pPr>
            <w:r w:rsidRPr="00B717FF">
              <w:rPr>
                <w:rFonts w:ascii="Bookman Old Style" w:hAnsi="Bookman Old Style"/>
                <w:sz w:val="22"/>
                <w:szCs w:val="22"/>
              </w:rPr>
              <w:t>Copia</w:t>
            </w:r>
            <w:r w:rsidRPr="00B717FF">
              <w:rPr>
                <w:rFonts w:ascii="Bookman Old Style" w:hAnsi="Bookman Old Style"/>
                <w:color w:val="000000"/>
                <w:sz w:val="22"/>
                <w:szCs w:val="22"/>
              </w:rPr>
              <w:t xml:space="preserve"> </w:t>
            </w:r>
            <w:r w:rsidRPr="00B717FF">
              <w:rPr>
                <w:rFonts w:ascii="Bookman Old Style" w:hAnsi="Bookman Old Style"/>
                <w:sz w:val="22"/>
                <w:szCs w:val="22"/>
              </w:rPr>
              <w:t>archivos</w:t>
            </w:r>
            <w:r w:rsidRPr="00B717FF">
              <w:rPr>
                <w:rFonts w:ascii="Bookman Old Style" w:hAnsi="Bookman Old Style"/>
                <w:color w:val="000000"/>
                <w:sz w:val="22"/>
                <w:szCs w:val="22"/>
              </w:rPr>
              <w:t xml:space="preserve"> de discos duros a medios de almacenamiento externos</w:t>
            </w:r>
          </w:p>
        </w:tc>
      </w:tr>
    </w:tbl>
    <w:p w:rsidR="00EB266A" w:rsidRPr="00B717FF" w:rsidRDefault="00EB266A" w:rsidP="00EB266A">
      <w:pPr>
        <w:pStyle w:val="NormalWeb"/>
        <w:spacing w:before="0" w:beforeAutospacing="0" w:after="0" w:afterAutospacing="0"/>
        <w:contextualSpacing/>
        <w:jc w:val="both"/>
        <w:rPr>
          <w:rFonts w:ascii="Bookman Old Style" w:hAnsi="Bookman Old Style" w:cs="Tahoma"/>
          <w:b/>
          <w:bCs/>
          <w:sz w:val="22"/>
          <w:szCs w:val="22"/>
          <w:lang w:val="es-MX" w:eastAsia="en-US"/>
        </w:rPr>
      </w:pPr>
    </w:p>
    <w:p w:rsidR="00EB266A" w:rsidRPr="00B717FF" w:rsidRDefault="00EB266A" w:rsidP="00EB266A">
      <w:pPr>
        <w:pStyle w:val="NormalWeb"/>
        <w:numPr>
          <w:ilvl w:val="1"/>
          <w:numId w:val="39"/>
        </w:numPr>
        <w:tabs>
          <w:tab w:val="left" w:pos="1276"/>
        </w:tabs>
        <w:spacing w:before="0" w:beforeAutospacing="0" w:after="0" w:afterAutospacing="0"/>
        <w:ind w:left="1276" w:hanging="425"/>
        <w:contextualSpacing/>
        <w:jc w:val="both"/>
        <w:rPr>
          <w:rFonts w:ascii="Bookman Old Style" w:hAnsi="Bookman Old Style" w:cs="Tahoma"/>
          <w:b/>
          <w:bCs/>
          <w:sz w:val="22"/>
          <w:szCs w:val="22"/>
          <w:lang w:val="es-MX" w:eastAsia="en-US"/>
        </w:rPr>
      </w:pPr>
      <w:r w:rsidRPr="00B717FF">
        <w:rPr>
          <w:rFonts w:ascii="Bookman Old Style" w:hAnsi="Bookman Old Style" w:cs="Tahoma"/>
          <w:b/>
          <w:bCs/>
          <w:sz w:val="22"/>
          <w:szCs w:val="22"/>
          <w:lang w:val="es-MX" w:eastAsia="en-US"/>
        </w:rPr>
        <w:t xml:space="preserve">SOLUCIÓN TÉCNICA REQUERIDA. </w:t>
      </w:r>
      <w:r w:rsidRPr="00B717FF">
        <w:rPr>
          <w:rFonts w:ascii="Bookman Old Style" w:hAnsi="Bookman Old Style" w:cs="Tahoma"/>
          <w:bCs/>
          <w:sz w:val="22"/>
          <w:szCs w:val="22"/>
          <w:lang w:val="es-MX" w:eastAsia="en-US"/>
        </w:rPr>
        <w:t>La empresa proveedora deberá:</w:t>
      </w:r>
    </w:p>
    <w:p w:rsidR="00EB266A" w:rsidRPr="00B717FF" w:rsidRDefault="00EB266A" w:rsidP="00EB266A">
      <w:pPr>
        <w:pStyle w:val="NormalWeb"/>
        <w:spacing w:before="0" w:beforeAutospacing="0" w:after="0" w:afterAutospacing="0"/>
        <w:ind w:left="357"/>
        <w:contextualSpacing/>
        <w:jc w:val="both"/>
        <w:rPr>
          <w:rFonts w:ascii="Bookman Old Style" w:hAnsi="Bookman Old Style" w:cs="Tahoma"/>
          <w:b/>
          <w:bCs/>
          <w:sz w:val="22"/>
          <w:szCs w:val="22"/>
          <w:lang w:val="es-MX" w:eastAsia="en-US"/>
        </w:rPr>
      </w:pPr>
    </w:p>
    <w:p w:rsidR="00EB266A" w:rsidRPr="00B717FF" w:rsidRDefault="00EB266A" w:rsidP="00EB266A">
      <w:pPr>
        <w:pStyle w:val="NormalWeb"/>
        <w:numPr>
          <w:ilvl w:val="2"/>
          <w:numId w:val="39"/>
        </w:numPr>
        <w:tabs>
          <w:tab w:val="left" w:pos="1560"/>
        </w:tabs>
        <w:spacing w:before="0" w:beforeAutospacing="0" w:after="0" w:afterAutospacing="0"/>
        <w:ind w:left="1560" w:hanging="142"/>
        <w:contextualSpacing/>
        <w:jc w:val="both"/>
        <w:rPr>
          <w:rFonts w:ascii="Bookman Old Style" w:hAnsi="Bookman Old Style" w:cs="Tahoma"/>
          <w:bCs/>
          <w:sz w:val="22"/>
          <w:szCs w:val="22"/>
          <w:lang w:val="es-MX" w:eastAsia="en-US"/>
        </w:rPr>
      </w:pPr>
      <w:r w:rsidRPr="00B717FF">
        <w:rPr>
          <w:rFonts w:ascii="Bookman Old Style" w:hAnsi="Bookman Old Style" w:cs="Tahoma"/>
          <w:bCs/>
          <w:sz w:val="22"/>
          <w:szCs w:val="22"/>
          <w:lang w:val="es-MX" w:eastAsia="en-US"/>
        </w:rPr>
        <w:t>Configurar los discos duros del servidor de respaldos como un arreglo de discos RAID 5, en el que se crearán dos particiones, una para sistema operativo de 73 GB y la segunda partición para almacenar datos (imágenes).</w:t>
      </w:r>
    </w:p>
    <w:p w:rsidR="00EB266A" w:rsidRPr="00B717FF" w:rsidRDefault="00EB266A" w:rsidP="00EB266A">
      <w:pPr>
        <w:pStyle w:val="NormalWeb"/>
        <w:spacing w:before="0" w:beforeAutospacing="0" w:after="0" w:afterAutospacing="0"/>
        <w:contextualSpacing/>
        <w:jc w:val="both"/>
        <w:rPr>
          <w:rFonts w:ascii="Bookman Old Style" w:hAnsi="Bookman Old Style" w:cs="Tahoma"/>
          <w:bCs/>
          <w:sz w:val="22"/>
          <w:szCs w:val="22"/>
          <w:lang w:val="es-MX" w:eastAsia="en-US"/>
        </w:rPr>
      </w:pPr>
    </w:p>
    <w:p w:rsidR="00EB266A" w:rsidRPr="00B717FF" w:rsidRDefault="00EB266A" w:rsidP="00EB266A">
      <w:pPr>
        <w:pStyle w:val="NormalWeb"/>
        <w:numPr>
          <w:ilvl w:val="2"/>
          <w:numId w:val="39"/>
        </w:numPr>
        <w:tabs>
          <w:tab w:val="left" w:pos="1560"/>
        </w:tabs>
        <w:spacing w:before="0" w:beforeAutospacing="0" w:after="0" w:afterAutospacing="0"/>
        <w:ind w:left="1560" w:hanging="142"/>
        <w:contextualSpacing/>
        <w:jc w:val="both"/>
        <w:rPr>
          <w:rFonts w:ascii="Bookman Old Style" w:hAnsi="Bookman Old Style" w:cs="Tahoma"/>
          <w:bCs/>
          <w:sz w:val="22"/>
          <w:szCs w:val="22"/>
          <w:lang w:val="en-US" w:eastAsia="en-US"/>
        </w:rPr>
      </w:pPr>
      <w:r w:rsidRPr="00B717FF">
        <w:rPr>
          <w:rFonts w:ascii="Bookman Old Style" w:hAnsi="Bookman Old Style" w:cs="Tahoma"/>
          <w:bCs/>
          <w:sz w:val="22"/>
          <w:szCs w:val="22"/>
          <w:lang w:val="es-MX" w:eastAsia="en-US"/>
        </w:rPr>
        <w:t xml:space="preserve">Instalar Windows 2003 Server R2 SP2 (Licencia propia de Flopec) con todas las actualizaciones de Microsoft en el servidor de respaldos. </w:t>
      </w:r>
      <w:r w:rsidRPr="00B717FF">
        <w:rPr>
          <w:rFonts w:ascii="Bookman Old Style" w:hAnsi="Bookman Old Style" w:cs="Tahoma"/>
          <w:bCs/>
          <w:sz w:val="22"/>
          <w:szCs w:val="22"/>
          <w:lang w:val="en-US" w:eastAsia="en-US"/>
        </w:rPr>
        <w:t xml:space="preserve">En Este equipo instalará Symantec Backup Exec System Recovery Server. </w:t>
      </w:r>
    </w:p>
    <w:p w:rsidR="00EB266A" w:rsidRPr="00B717FF" w:rsidRDefault="00EB266A" w:rsidP="00EB266A">
      <w:pPr>
        <w:pStyle w:val="NormalWeb"/>
        <w:spacing w:before="0" w:beforeAutospacing="0" w:after="0" w:afterAutospacing="0"/>
        <w:ind w:left="357"/>
        <w:contextualSpacing/>
        <w:jc w:val="both"/>
        <w:rPr>
          <w:rFonts w:ascii="Bookman Old Style" w:hAnsi="Bookman Old Style" w:cs="Tahoma"/>
          <w:bCs/>
          <w:sz w:val="22"/>
          <w:szCs w:val="22"/>
          <w:lang w:val="en-US" w:eastAsia="en-US"/>
        </w:rPr>
      </w:pPr>
    </w:p>
    <w:p w:rsidR="00EB266A" w:rsidRPr="00B717FF" w:rsidRDefault="00EB266A" w:rsidP="00EB266A">
      <w:pPr>
        <w:pStyle w:val="NormalWeb"/>
        <w:numPr>
          <w:ilvl w:val="2"/>
          <w:numId w:val="39"/>
        </w:numPr>
        <w:tabs>
          <w:tab w:val="left" w:pos="1560"/>
        </w:tabs>
        <w:spacing w:before="0" w:beforeAutospacing="0" w:after="0" w:afterAutospacing="0"/>
        <w:ind w:left="1560" w:hanging="142"/>
        <w:contextualSpacing/>
        <w:jc w:val="both"/>
        <w:rPr>
          <w:rFonts w:ascii="Bookman Old Style" w:hAnsi="Bookman Old Style" w:cs="Tahoma"/>
          <w:bCs/>
          <w:sz w:val="22"/>
          <w:szCs w:val="22"/>
          <w:lang w:val="es-MX" w:eastAsia="en-US"/>
        </w:rPr>
      </w:pPr>
      <w:r w:rsidRPr="00B717FF">
        <w:rPr>
          <w:rFonts w:ascii="Bookman Old Style" w:hAnsi="Bookman Old Style" w:cs="Tahoma"/>
          <w:bCs/>
          <w:sz w:val="22"/>
          <w:szCs w:val="22"/>
          <w:lang w:val="es-MX" w:eastAsia="en-US"/>
        </w:rPr>
        <w:t>Programar tareas automáticas en el servidor de respaldos para crear imágenes de los 3 siguientes servidores:</w:t>
      </w:r>
    </w:p>
    <w:p w:rsidR="00EB266A" w:rsidRPr="00B717FF" w:rsidRDefault="00EB266A" w:rsidP="00EB266A">
      <w:pPr>
        <w:pStyle w:val="NormalWeb"/>
        <w:spacing w:before="0" w:beforeAutospacing="0" w:after="0" w:afterAutospacing="0"/>
        <w:ind w:left="357"/>
        <w:contextualSpacing/>
        <w:jc w:val="both"/>
        <w:rPr>
          <w:rFonts w:ascii="Bookman Old Style" w:hAnsi="Bookman Old Style" w:cs="Tahoma"/>
          <w:bCs/>
          <w:sz w:val="22"/>
          <w:szCs w:val="22"/>
          <w:lang w:val="es-MX" w:eastAsia="en-US"/>
        </w:rPr>
      </w:pPr>
    </w:p>
    <w:p w:rsidR="00EB266A" w:rsidRPr="00B717FF" w:rsidRDefault="00EB266A" w:rsidP="00EB266A">
      <w:pPr>
        <w:pStyle w:val="NormalWeb"/>
        <w:numPr>
          <w:ilvl w:val="0"/>
          <w:numId w:val="41"/>
        </w:numPr>
        <w:tabs>
          <w:tab w:val="left" w:pos="1843"/>
        </w:tabs>
        <w:spacing w:before="0" w:beforeAutospacing="0" w:after="0" w:afterAutospacing="0"/>
        <w:ind w:left="1843" w:hanging="283"/>
        <w:contextualSpacing/>
        <w:jc w:val="both"/>
        <w:rPr>
          <w:rFonts w:ascii="Bookman Old Style" w:hAnsi="Bookman Old Style" w:cs="Tahoma"/>
          <w:bCs/>
          <w:sz w:val="22"/>
          <w:szCs w:val="22"/>
          <w:lang w:val="es-MX" w:eastAsia="en-US"/>
        </w:rPr>
      </w:pPr>
      <w:r w:rsidRPr="00B717FF">
        <w:rPr>
          <w:rFonts w:ascii="Bookman Old Style" w:hAnsi="Bookman Old Style" w:cs="Tahoma"/>
          <w:b/>
          <w:bCs/>
          <w:sz w:val="22"/>
          <w:szCs w:val="22"/>
          <w:lang w:val="es-MX" w:eastAsia="en-US"/>
        </w:rPr>
        <w:t>Servidor de Correo Electrónico</w:t>
      </w:r>
      <w:r w:rsidRPr="00B717FF">
        <w:rPr>
          <w:rFonts w:ascii="Bookman Old Style" w:hAnsi="Bookman Old Style" w:cs="Tahoma"/>
          <w:bCs/>
          <w:sz w:val="22"/>
          <w:szCs w:val="22"/>
          <w:lang w:val="es-MX" w:eastAsia="en-US"/>
        </w:rPr>
        <w:t xml:space="preserve"> (Windows 2003 Server R2 SP2, Exchange Server 2003) en el cual se debe instalar la licencia para obtener imagen del Servidor e instalar la licencia para obtener imagen de Exchange Server de este modo se podrá recuperar mensajes o buzones. </w:t>
      </w:r>
    </w:p>
    <w:p w:rsidR="00EB266A" w:rsidRPr="00B717FF" w:rsidRDefault="00EB266A" w:rsidP="00EB266A">
      <w:pPr>
        <w:pStyle w:val="NormalWeb"/>
        <w:spacing w:before="0" w:beforeAutospacing="0" w:after="0" w:afterAutospacing="0"/>
        <w:ind w:left="708"/>
        <w:contextualSpacing/>
        <w:jc w:val="both"/>
        <w:rPr>
          <w:rFonts w:ascii="Bookman Old Style" w:hAnsi="Bookman Old Style" w:cs="Tahoma"/>
          <w:bCs/>
          <w:sz w:val="22"/>
          <w:szCs w:val="22"/>
          <w:lang w:val="es-MX" w:eastAsia="en-US"/>
        </w:rPr>
      </w:pPr>
    </w:p>
    <w:p w:rsidR="00EB266A" w:rsidRPr="00B717FF" w:rsidRDefault="00EB266A" w:rsidP="00EB266A">
      <w:pPr>
        <w:pStyle w:val="NormalWeb"/>
        <w:numPr>
          <w:ilvl w:val="0"/>
          <w:numId w:val="41"/>
        </w:numPr>
        <w:tabs>
          <w:tab w:val="left" w:pos="1843"/>
        </w:tabs>
        <w:spacing w:before="0" w:beforeAutospacing="0" w:after="0" w:afterAutospacing="0"/>
        <w:ind w:left="1843" w:hanging="283"/>
        <w:contextualSpacing/>
        <w:jc w:val="both"/>
        <w:rPr>
          <w:rFonts w:ascii="Bookman Old Style" w:hAnsi="Bookman Old Style" w:cs="Tahoma"/>
          <w:bCs/>
          <w:sz w:val="22"/>
          <w:szCs w:val="22"/>
          <w:lang w:val="es-MX" w:eastAsia="en-US"/>
        </w:rPr>
      </w:pPr>
      <w:r w:rsidRPr="00B717FF">
        <w:rPr>
          <w:rFonts w:ascii="Bookman Old Style" w:hAnsi="Bookman Old Style" w:cs="Tahoma"/>
          <w:b/>
          <w:bCs/>
          <w:sz w:val="22"/>
          <w:szCs w:val="22"/>
          <w:lang w:val="es-MX" w:eastAsia="en-US"/>
        </w:rPr>
        <w:t xml:space="preserve">Servidor Principal Controlador de Dominio </w:t>
      </w:r>
      <w:r w:rsidRPr="00B717FF">
        <w:rPr>
          <w:rFonts w:ascii="Bookman Old Style" w:hAnsi="Bookman Old Style" w:cs="Tahoma"/>
          <w:bCs/>
          <w:sz w:val="22"/>
          <w:szCs w:val="22"/>
          <w:lang w:val="es-MX" w:eastAsia="en-US"/>
        </w:rPr>
        <w:t>(Windows 2003 Server R2 SP2), no se va a disponer del agente para obtener copia de Active Directory, por esta razón únicamente se debe instalar la licencia para obtener imagen del Servidor.</w:t>
      </w:r>
    </w:p>
    <w:p w:rsidR="00EB266A" w:rsidRPr="00B717FF" w:rsidRDefault="00EB266A" w:rsidP="00EB266A">
      <w:pPr>
        <w:pStyle w:val="NormalWeb"/>
        <w:spacing w:before="0" w:beforeAutospacing="0" w:after="0" w:afterAutospacing="0"/>
        <w:ind w:left="708"/>
        <w:contextualSpacing/>
        <w:jc w:val="both"/>
        <w:rPr>
          <w:rFonts w:ascii="Bookman Old Style" w:hAnsi="Bookman Old Style" w:cs="Tahoma"/>
          <w:b/>
          <w:bCs/>
          <w:sz w:val="22"/>
          <w:szCs w:val="22"/>
          <w:lang w:val="es-MX" w:eastAsia="en-US"/>
        </w:rPr>
      </w:pPr>
    </w:p>
    <w:p w:rsidR="00EB266A" w:rsidRPr="00B717FF" w:rsidRDefault="00EB266A" w:rsidP="00EB266A">
      <w:pPr>
        <w:pStyle w:val="NormalWeb"/>
        <w:numPr>
          <w:ilvl w:val="0"/>
          <w:numId w:val="41"/>
        </w:numPr>
        <w:tabs>
          <w:tab w:val="left" w:pos="1843"/>
        </w:tabs>
        <w:spacing w:before="0" w:beforeAutospacing="0" w:after="0" w:afterAutospacing="0"/>
        <w:ind w:left="1843" w:hanging="283"/>
        <w:contextualSpacing/>
        <w:jc w:val="both"/>
        <w:rPr>
          <w:rFonts w:ascii="Bookman Old Style" w:hAnsi="Bookman Old Style" w:cs="Tahoma"/>
          <w:bCs/>
          <w:sz w:val="22"/>
          <w:szCs w:val="22"/>
          <w:lang w:val="es-MX" w:eastAsia="en-US"/>
        </w:rPr>
      </w:pPr>
      <w:r w:rsidRPr="00B717FF">
        <w:rPr>
          <w:rFonts w:ascii="Bookman Old Style" w:hAnsi="Bookman Old Style" w:cs="Tahoma"/>
          <w:b/>
          <w:bCs/>
          <w:sz w:val="22"/>
          <w:szCs w:val="22"/>
          <w:lang w:val="es-MX" w:eastAsia="en-US"/>
        </w:rPr>
        <w:t xml:space="preserve">Servidor de Base de datos </w:t>
      </w:r>
      <w:r w:rsidRPr="00B717FF">
        <w:rPr>
          <w:rFonts w:ascii="Bookman Old Style" w:hAnsi="Bookman Old Style" w:cs="Tahoma"/>
          <w:bCs/>
          <w:sz w:val="22"/>
          <w:szCs w:val="22"/>
          <w:lang w:val="es-MX" w:eastAsia="en-US"/>
        </w:rPr>
        <w:t>(Windows 2003 Server R2 SP2), no se va a disponer del agente de la base de datos para obtener copia de Oracle, por esta razón únicamente se debe instalar la licencia para obtener imagen del Servidor.</w:t>
      </w:r>
    </w:p>
    <w:p w:rsidR="00EB266A" w:rsidRPr="00B717FF" w:rsidRDefault="00EB266A" w:rsidP="00EB266A">
      <w:pPr>
        <w:pStyle w:val="NormalWeb"/>
        <w:tabs>
          <w:tab w:val="left" w:pos="1701"/>
        </w:tabs>
        <w:spacing w:before="0" w:beforeAutospacing="0" w:after="0" w:afterAutospacing="0"/>
        <w:ind w:left="1701"/>
        <w:contextualSpacing/>
        <w:jc w:val="both"/>
        <w:rPr>
          <w:rFonts w:ascii="Bookman Old Style" w:hAnsi="Bookman Old Style" w:cs="Tahoma"/>
          <w:bCs/>
          <w:sz w:val="22"/>
          <w:szCs w:val="22"/>
          <w:highlight w:val="yellow"/>
          <w:lang w:val="es-MX" w:eastAsia="en-US"/>
        </w:rPr>
      </w:pPr>
    </w:p>
    <w:p w:rsidR="00EB266A" w:rsidRPr="00B717FF" w:rsidRDefault="00EB266A" w:rsidP="00EB266A">
      <w:pPr>
        <w:pStyle w:val="NormalWeb"/>
        <w:tabs>
          <w:tab w:val="left" w:pos="1843"/>
        </w:tabs>
        <w:spacing w:before="0" w:beforeAutospacing="0" w:after="0" w:afterAutospacing="0"/>
        <w:ind w:left="1843"/>
        <w:contextualSpacing/>
        <w:jc w:val="both"/>
        <w:rPr>
          <w:rFonts w:ascii="Bookman Old Style" w:hAnsi="Bookman Old Style" w:cs="Tahoma"/>
          <w:bCs/>
          <w:sz w:val="22"/>
          <w:szCs w:val="22"/>
          <w:lang w:val="es-MX" w:eastAsia="en-US"/>
        </w:rPr>
      </w:pPr>
      <w:r w:rsidRPr="00B717FF">
        <w:rPr>
          <w:rFonts w:ascii="Bookman Old Style" w:hAnsi="Bookman Old Style" w:cs="Tahoma"/>
          <w:bCs/>
          <w:sz w:val="22"/>
          <w:szCs w:val="22"/>
          <w:lang w:val="es-MX" w:eastAsia="en-US"/>
        </w:rPr>
        <w:lastRenderedPageBreak/>
        <w:t>Las imágenes de estos servidores deben almacenarse automáticamente en los discos duros del servidor de respaldos y mediante tareas programadas del software que viene con la unidad de cinta, las imágenes se copiarán en la Unidad Externa de Backup.</w:t>
      </w:r>
    </w:p>
    <w:p w:rsidR="00EB266A" w:rsidRPr="00B717FF" w:rsidRDefault="00EB266A" w:rsidP="00EB266A">
      <w:pPr>
        <w:pStyle w:val="NormalWeb"/>
        <w:tabs>
          <w:tab w:val="left" w:pos="1701"/>
        </w:tabs>
        <w:spacing w:before="0" w:beforeAutospacing="0" w:after="0" w:afterAutospacing="0"/>
        <w:ind w:left="1701"/>
        <w:contextualSpacing/>
        <w:jc w:val="both"/>
        <w:rPr>
          <w:rFonts w:ascii="Bookman Old Style" w:hAnsi="Bookman Old Style" w:cs="Tahoma"/>
          <w:bCs/>
          <w:sz w:val="22"/>
          <w:szCs w:val="22"/>
          <w:lang w:val="es-MX" w:eastAsia="en-US"/>
        </w:rPr>
      </w:pPr>
    </w:p>
    <w:p w:rsidR="00EB266A" w:rsidRPr="00B717FF" w:rsidRDefault="00EB266A" w:rsidP="00EB266A">
      <w:pPr>
        <w:pStyle w:val="NormalWeb"/>
        <w:numPr>
          <w:ilvl w:val="2"/>
          <w:numId w:val="39"/>
        </w:numPr>
        <w:tabs>
          <w:tab w:val="left" w:pos="1560"/>
        </w:tabs>
        <w:spacing w:before="0" w:beforeAutospacing="0" w:after="0" w:afterAutospacing="0"/>
        <w:ind w:left="1560" w:hanging="142"/>
        <w:contextualSpacing/>
        <w:jc w:val="both"/>
        <w:rPr>
          <w:rFonts w:ascii="Bookman Old Style" w:hAnsi="Bookman Old Style" w:cs="Tahoma"/>
          <w:bCs/>
          <w:sz w:val="22"/>
          <w:szCs w:val="22"/>
          <w:lang w:val="es-MX" w:eastAsia="en-US"/>
        </w:rPr>
      </w:pPr>
      <w:r w:rsidRPr="00B717FF">
        <w:rPr>
          <w:rFonts w:ascii="Bookman Old Style" w:hAnsi="Bookman Old Style" w:cs="Tahoma"/>
          <w:bCs/>
          <w:sz w:val="22"/>
          <w:szCs w:val="22"/>
          <w:lang w:val="es-MX" w:eastAsia="en-US"/>
        </w:rPr>
        <w:t xml:space="preserve">Solución integrada, lista para su utilización. </w:t>
      </w:r>
    </w:p>
    <w:p w:rsidR="00EB266A" w:rsidRPr="00B717FF" w:rsidRDefault="00EB266A" w:rsidP="00EB266A">
      <w:pPr>
        <w:pStyle w:val="NormalWeb"/>
        <w:spacing w:before="0" w:beforeAutospacing="0" w:after="0" w:afterAutospacing="0"/>
        <w:contextualSpacing/>
        <w:jc w:val="both"/>
        <w:rPr>
          <w:rFonts w:ascii="Bookman Old Style" w:hAnsi="Bookman Old Style" w:cs="Tahoma"/>
          <w:sz w:val="22"/>
          <w:szCs w:val="22"/>
        </w:rPr>
      </w:pPr>
    </w:p>
    <w:p w:rsidR="00EB266A" w:rsidRPr="00B717FF" w:rsidRDefault="00EB266A" w:rsidP="00EB266A">
      <w:pPr>
        <w:rPr>
          <w:rFonts w:ascii="Bookman Old Style" w:hAnsi="Bookman Old Style"/>
          <w:b/>
          <w:bCs/>
          <w:color w:val="000000"/>
          <w:sz w:val="22"/>
          <w:szCs w:val="22"/>
          <w:u w:val="single"/>
          <w:lang w:val="es-MX" w:eastAsia="en-US"/>
        </w:rPr>
      </w:pPr>
    </w:p>
    <w:p w:rsidR="00EB266A" w:rsidRPr="00B717FF" w:rsidRDefault="00EB266A" w:rsidP="00EB266A">
      <w:pPr>
        <w:pStyle w:val="NormalWeb"/>
        <w:numPr>
          <w:ilvl w:val="0"/>
          <w:numId w:val="39"/>
        </w:numPr>
        <w:tabs>
          <w:tab w:val="left" w:pos="851"/>
        </w:tabs>
        <w:spacing w:before="0" w:beforeAutospacing="0" w:after="0" w:afterAutospacing="0"/>
        <w:ind w:left="851" w:hanging="426"/>
        <w:contextualSpacing/>
        <w:jc w:val="both"/>
        <w:rPr>
          <w:rFonts w:ascii="Bookman Old Style" w:hAnsi="Bookman Old Style" w:cs="Tahoma"/>
          <w:b/>
          <w:bCs/>
          <w:color w:val="000000"/>
          <w:sz w:val="22"/>
          <w:szCs w:val="22"/>
          <w:u w:val="single"/>
          <w:lang w:val="es-MX" w:eastAsia="en-US"/>
        </w:rPr>
      </w:pPr>
      <w:r w:rsidRPr="00B717FF">
        <w:rPr>
          <w:rFonts w:ascii="Bookman Old Style" w:hAnsi="Bookman Old Style" w:cs="Tahoma"/>
          <w:b/>
          <w:bCs/>
          <w:color w:val="000000"/>
          <w:sz w:val="22"/>
          <w:szCs w:val="22"/>
          <w:u w:val="single"/>
          <w:lang w:val="es-MX" w:eastAsia="en-US"/>
        </w:rPr>
        <w:t>REQUERIMIENTOS COMPLEMENTARIOS PARA LOS DISPOSITIVOS:</w:t>
      </w:r>
    </w:p>
    <w:p w:rsidR="00EB266A" w:rsidRPr="00B717FF" w:rsidRDefault="00EB266A" w:rsidP="00EB266A">
      <w:pPr>
        <w:pStyle w:val="NormalWeb"/>
        <w:tabs>
          <w:tab w:val="left" w:pos="851"/>
        </w:tabs>
        <w:spacing w:before="0" w:beforeAutospacing="0" w:after="0" w:afterAutospacing="0"/>
        <w:ind w:left="851"/>
        <w:contextualSpacing/>
        <w:jc w:val="both"/>
        <w:rPr>
          <w:rFonts w:ascii="Bookman Old Style" w:hAnsi="Bookman Old Style" w:cs="Tahoma"/>
          <w:b/>
          <w:bCs/>
          <w:color w:val="000000"/>
          <w:sz w:val="22"/>
          <w:szCs w:val="22"/>
          <w:u w:val="single"/>
          <w:lang w:val="es-MX" w:eastAsia="en-US"/>
        </w:rPr>
      </w:pPr>
    </w:p>
    <w:tbl>
      <w:tblPr>
        <w:tblW w:w="8556" w:type="dxa"/>
        <w:tblInd w:w="921" w:type="dxa"/>
        <w:tblCellMar>
          <w:left w:w="70" w:type="dxa"/>
          <w:right w:w="70" w:type="dxa"/>
        </w:tblCellMar>
        <w:tblLook w:val="04A0"/>
      </w:tblPr>
      <w:tblGrid>
        <w:gridCol w:w="2693"/>
        <w:gridCol w:w="5863"/>
      </w:tblGrid>
      <w:tr w:rsidR="00EB266A" w:rsidRPr="00B717FF" w:rsidTr="00EB266A">
        <w:trPr>
          <w:trHeight w:val="315"/>
        </w:trPr>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Año de Fabricación</w:t>
            </w:r>
          </w:p>
        </w:tc>
        <w:tc>
          <w:tcPr>
            <w:tcW w:w="5863" w:type="dxa"/>
            <w:tcBorders>
              <w:top w:val="single" w:sz="4" w:space="0" w:color="auto"/>
              <w:left w:val="nil"/>
              <w:bottom w:val="single" w:sz="4" w:space="0" w:color="auto"/>
              <w:right w:val="single" w:sz="4" w:space="0" w:color="auto"/>
            </w:tcBorders>
            <w:shd w:val="clear" w:color="auto" w:fill="auto"/>
            <w:vAlign w:val="bottom"/>
            <w:hideMark/>
          </w:tcPr>
          <w:p w:rsidR="00EB266A" w:rsidRPr="00B717FF" w:rsidRDefault="00EB266A" w:rsidP="00EB266A">
            <w:pPr>
              <w:rPr>
                <w:rFonts w:ascii="Bookman Old Style" w:hAnsi="Bookman Old Style"/>
                <w:color w:val="000000"/>
                <w:sz w:val="22"/>
                <w:szCs w:val="22"/>
              </w:rPr>
            </w:pPr>
            <w:r w:rsidRPr="00B717FF">
              <w:rPr>
                <w:rFonts w:ascii="Bookman Old Style" w:hAnsi="Bookman Old Style"/>
                <w:color w:val="000000"/>
                <w:sz w:val="22"/>
                <w:szCs w:val="22"/>
              </w:rPr>
              <w:t>2008</w:t>
            </w:r>
          </w:p>
        </w:tc>
      </w:tr>
      <w:tr w:rsidR="00477428" w:rsidRPr="00B717FF" w:rsidTr="00477428">
        <w:trPr>
          <w:trHeight w:val="499"/>
        </w:trPr>
        <w:tc>
          <w:tcPr>
            <w:tcW w:w="2693" w:type="dxa"/>
            <w:vMerge w:val="restart"/>
            <w:tcBorders>
              <w:top w:val="single" w:sz="4" w:space="0" w:color="auto"/>
              <w:left w:val="single" w:sz="4" w:space="0" w:color="auto"/>
              <w:right w:val="single" w:sz="4" w:space="0" w:color="auto"/>
            </w:tcBorders>
            <w:shd w:val="clear" w:color="auto" w:fill="auto"/>
            <w:vAlign w:val="center"/>
            <w:hideMark/>
          </w:tcPr>
          <w:p w:rsidR="00477428" w:rsidRPr="00B717FF" w:rsidRDefault="00477428"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Garantía Técnica</w:t>
            </w:r>
          </w:p>
        </w:tc>
        <w:tc>
          <w:tcPr>
            <w:tcW w:w="5863" w:type="dxa"/>
            <w:tcBorders>
              <w:top w:val="single" w:sz="4" w:space="0" w:color="auto"/>
              <w:left w:val="nil"/>
              <w:bottom w:val="single" w:sz="4" w:space="0" w:color="auto"/>
              <w:right w:val="single" w:sz="4" w:space="0" w:color="auto"/>
            </w:tcBorders>
            <w:shd w:val="clear" w:color="auto" w:fill="auto"/>
            <w:vAlign w:val="bottom"/>
            <w:hideMark/>
          </w:tcPr>
          <w:p w:rsidR="00477428" w:rsidRPr="00477428" w:rsidRDefault="00477428" w:rsidP="00EB266A">
            <w:pPr>
              <w:jc w:val="both"/>
              <w:rPr>
                <w:rFonts w:ascii="Bookman Old Style" w:hAnsi="Bookman Old Style"/>
                <w:bCs/>
                <w:sz w:val="22"/>
                <w:szCs w:val="22"/>
                <w:lang w:val="es-MX" w:eastAsia="en-US"/>
              </w:rPr>
            </w:pPr>
            <w:r w:rsidRPr="00B717FF">
              <w:rPr>
                <w:rFonts w:ascii="Bookman Old Style" w:hAnsi="Bookman Old Style"/>
                <w:bCs/>
                <w:sz w:val="22"/>
                <w:szCs w:val="22"/>
                <w:lang w:val="es-MX" w:eastAsia="en-US"/>
              </w:rPr>
              <w:t>Garantía normal de fábrica. Detallar el esquema de garantías que ofrece el fabricante de cada equipo.</w:t>
            </w:r>
          </w:p>
        </w:tc>
      </w:tr>
      <w:tr w:rsidR="00477428" w:rsidRPr="00B717FF" w:rsidTr="00477428">
        <w:trPr>
          <w:trHeight w:val="535"/>
        </w:trPr>
        <w:tc>
          <w:tcPr>
            <w:tcW w:w="2693" w:type="dxa"/>
            <w:vMerge/>
            <w:tcBorders>
              <w:left w:val="single" w:sz="4" w:space="0" w:color="auto"/>
              <w:bottom w:val="single" w:sz="4" w:space="0" w:color="auto"/>
              <w:right w:val="single" w:sz="4" w:space="0" w:color="auto"/>
            </w:tcBorders>
            <w:shd w:val="clear" w:color="auto" w:fill="auto"/>
            <w:vAlign w:val="center"/>
            <w:hideMark/>
          </w:tcPr>
          <w:p w:rsidR="00477428" w:rsidRPr="00B717FF" w:rsidRDefault="00477428" w:rsidP="00EB266A">
            <w:pPr>
              <w:rPr>
                <w:rFonts w:ascii="Bookman Old Style" w:hAnsi="Bookman Old Style"/>
                <w:b/>
                <w:bCs/>
                <w:color w:val="000000"/>
                <w:sz w:val="22"/>
                <w:szCs w:val="22"/>
              </w:rPr>
            </w:pPr>
          </w:p>
        </w:tc>
        <w:tc>
          <w:tcPr>
            <w:tcW w:w="5863" w:type="dxa"/>
            <w:tcBorders>
              <w:top w:val="single" w:sz="4" w:space="0" w:color="auto"/>
              <w:left w:val="nil"/>
              <w:bottom w:val="single" w:sz="4" w:space="0" w:color="auto"/>
              <w:right w:val="single" w:sz="4" w:space="0" w:color="auto"/>
            </w:tcBorders>
            <w:shd w:val="clear" w:color="auto" w:fill="auto"/>
            <w:vAlign w:val="bottom"/>
            <w:hideMark/>
          </w:tcPr>
          <w:p w:rsidR="00477428" w:rsidRPr="00B717FF" w:rsidRDefault="00477428" w:rsidP="00EB266A">
            <w:pPr>
              <w:jc w:val="both"/>
              <w:rPr>
                <w:rFonts w:ascii="Bookman Old Style" w:hAnsi="Bookman Old Style"/>
                <w:bCs/>
                <w:sz w:val="22"/>
                <w:szCs w:val="22"/>
                <w:lang w:val="es-MX" w:eastAsia="en-US"/>
              </w:rPr>
            </w:pPr>
            <w:r w:rsidRPr="00477428">
              <w:rPr>
                <w:rFonts w:ascii="Bookman Old Style" w:hAnsi="Bookman Old Style"/>
                <w:bCs/>
                <w:sz w:val="22"/>
                <w:szCs w:val="22"/>
                <w:lang w:val="es-MX" w:eastAsia="en-US"/>
              </w:rPr>
              <w:t>El proveedor debe ser distribuidor autorizado del  fabricante</w:t>
            </w:r>
            <w:r>
              <w:rPr>
                <w:rFonts w:ascii="Bookman Old Style" w:hAnsi="Bookman Old Style"/>
                <w:bCs/>
                <w:sz w:val="22"/>
                <w:szCs w:val="22"/>
                <w:lang w:val="es-MX" w:eastAsia="en-US"/>
              </w:rPr>
              <w:t>.</w:t>
            </w:r>
          </w:p>
        </w:tc>
      </w:tr>
      <w:tr w:rsidR="00EB266A" w:rsidRPr="00B717FF" w:rsidTr="00EB266A">
        <w:trPr>
          <w:trHeight w:val="535"/>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Unidades de Backup</w:t>
            </w:r>
          </w:p>
        </w:tc>
        <w:tc>
          <w:tcPr>
            <w:tcW w:w="5863" w:type="dxa"/>
            <w:tcBorders>
              <w:top w:val="single" w:sz="4" w:space="0" w:color="auto"/>
              <w:left w:val="nil"/>
              <w:bottom w:val="single" w:sz="4" w:space="0" w:color="auto"/>
              <w:right w:val="single" w:sz="4" w:space="0" w:color="auto"/>
            </w:tcBorders>
            <w:shd w:val="clear" w:color="auto" w:fill="auto"/>
            <w:vAlign w:val="bottom"/>
            <w:hideMark/>
          </w:tcPr>
          <w:p w:rsidR="00EB266A" w:rsidRPr="00B717FF" w:rsidRDefault="00EB266A" w:rsidP="00EB266A">
            <w:pPr>
              <w:jc w:val="both"/>
              <w:rPr>
                <w:rFonts w:ascii="Bookman Old Style" w:hAnsi="Bookman Old Style"/>
                <w:sz w:val="22"/>
                <w:szCs w:val="22"/>
                <w:lang w:val="es-MX"/>
              </w:rPr>
            </w:pPr>
            <w:r w:rsidRPr="00B717FF">
              <w:rPr>
                <w:rFonts w:ascii="Bookman Old Style" w:hAnsi="Bookman Old Style"/>
                <w:bCs/>
                <w:sz w:val="22"/>
                <w:szCs w:val="22"/>
                <w:lang w:val="es-MX" w:eastAsia="en-US"/>
              </w:rPr>
              <w:t>Las 8 unidades de cinta (backup) a adquirir deben ser de una misma marca y modelo.</w:t>
            </w:r>
          </w:p>
        </w:tc>
      </w:tr>
      <w:tr w:rsidR="00EB266A" w:rsidRPr="00B717FF" w:rsidTr="00EB266A">
        <w:trPr>
          <w:trHeight w:val="772"/>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 xml:space="preserve">Integridad física </w:t>
            </w:r>
          </w:p>
        </w:tc>
        <w:tc>
          <w:tcPr>
            <w:tcW w:w="5863" w:type="dxa"/>
            <w:tcBorders>
              <w:top w:val="single" w:sz="4" w:space="0" w:color="auto"/>
              <w:left w:val="nil"/>
              <w:bottom w:val="single" w:sz="4" w:space="0" w:color="auto"/>
              <w:right w:val="single" w:sz="4" w:space="0" w:color="auto"/>
            </w:tcBorders>
            <w:shd w:val="clear" w:color="auto" w:fill="auto"/>
            <w:vAlign w:val="bottom"/>
            <w:hideMark/>
          </w:tcPr>
          <w:p w:rsidR="00EB266A" w:rsidRPr="00B717FF" w:rsidRDefault="00EB266A" w:rsidP="00EB266A">
            <w:pPr>
              <w:jc w:val="both"/>
              <w:rPr>
                <w:rFonts w:ascii="Bookman Old Style" w:hAnsi="Bookman Old Style"/>
                <w:color w:val="000000"/>
                <w:sz w:val="22"/>
                <w:szCs w:val="22"/>
              </w:rPr>
            </w:pPr>
            <w:r w:rsidRPr="00B717FF">
              <w:rPr>
                <w:rFonts w:ascii="Bookman Old Style" w:hAnsi="Bookman Old Style"/>
                <w:color w:val="000000"/>
                <w:sz w:val="22"/>
                <w:szCs w:val="22"/>
              </w:rPr>
              <w:t>Todos los componentes del equipo deben ser homologados, certificados y deben tener sello de calidad del fabricante.</w:t>
            </w:r>
          </w:p>
        </w:tc>
      </w:tr>
      <w:tr w:rsidR="00EB266A" w:rsidRPr="00B717FF" w:rsidTr="00EB266A">
        <w:trPr>
          <w:trHeight w:val="766"/>
        </w:trPr>
        <w:tc>
          <w:tcPr>
            <w:tcW w:w="269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Sistema Operativo</w:t>
            </w:r>
          </w:p>
        </w:tc>
        <w:tc>
          <w:tcPr>
            <w:tcW w:w="5863" w:type="dxa"/>
            <w:tcBorders>
              <w:top w:val="nil"/>
              <w:left w:val="nil"/>
              <w:bottom w:val="single" w:sz="4" w:space="0" w:color="auto"/>
              <w:right w:val="single" w:sz="4" w:space="0" w:color="auto"/>
            </w:tcBorders>
            <w:shd w:val="clear" w:color="auto" w:fill="auto"/>
            <w:vAlign w:val="bottom"/>
            <w:hideMark/>
          </w:tcPr>
          <w:p w:rsidR="00EB266A" w:rsidRPr="00B717FF" w:rsidRDefault="00EB266A" w:rsidP="00EB266A">
            <w:pPr>
              <w:jc w:val="both"/>
              <w:rPr>
                <w:rFonts w:ascii="Bookman Old Style" w:hAnsi="Bookman Old Style"/>
                <w:color w:val="000000"/>
                <w:sz w:val="22"/>
                <w:szCs w:val="22"/>
              </w:rPr>
            </w:pPr>
            <w:r w:rsidRPr="00B717FF">
              <w:rPr>
                <w:rFonts w:ascii="Bookman Old Style" w:hAnsi="Bookman Old Style"/>
                <w:color w:val="000000"/>
                <w:sz w:val="22"/>
                <w:szCs w:val="22"/>
                <w:u w:val="single"/>
              </w:rPr>
              <w:t>No se requiere sistema operativo,</w:t>
            </w:r>
            <w:r w:rsidRPr="00B717FF">
              <w:rPr>
                <w:rFonts w:ascii="Bookman Old Style" w:hAnsi="Bookman Old Style"/>
                <w:color w:val="000000"/>
                <w:sz w:val="22"/>
                <w:szCs w:val="22"/>
              </w:rPr>
              <w:t xml:space="preserve"> porque Flopec tiene sus propias licencias referenciadas en un contrato OPEN VALUE con Microsoft</w:t>
            </w:r>
          </w:p>
        </w:tc>
      </w:tr>
      <w:tr w:rsidR="00EB266A" w:rsidRPr="00B717FF" w:rsidTr="00EB266A">
        <w:trPr>
          <w:trHeight w:val="1104"/>
        </w:trPr>
        <w:tc>
          <w:tcPr>
            <w:tcW w:w="2693" w:type="dxa"/>
            <w:vMerge/>
            <w:tcBorders>
              <w:top w:val="nil"/>
              <w:left w:val="single" w:sz="4" w:space="0" w:color="auto"/>
              <w:bottom w:val="single" w:sz="4" w:space="0" w:color="auto"/>
              <w:right w:val="single" w:sz="4" w:space="0" w:color="auto"/>
            </w:tcBorders>
            <w:vAlign w:val="center"/>
            <w:hideMark/>
          </w:tcPr>
          <w:p w:rsidR="00EB266A" w:rsidRPr="00B717FF" w:rsidRDefault="00EB266A" w:rsidP="00EB266A">
            <w:pPr>
              <w:rPr>
                <w:rFonts w:ascii="Bookman Old Style" w:hAnsi="Bookman Old Style"/>
                <w:b/>
                <w:bCs/>
                <w:color w:val="000000"/>
                <w:sz w:val="22"/>
                <w:szCs w:val="22"/>
              </w:rPr>
            </w:pPr>
          </w:p>
        </w:tc>
        <w:tc>
          <w:tcPr>
            <w:tcW w:w="5863" w:type="dxa"/>
            <w:tcBorders>
              <w:top w:val="nil"/>
              <w:left w:val="nil"/>
              <w:bottom w:val="single" w:sz="4" w:space="0" w:color="auto"/>
              <w:right w:val="single" w:sz="4" w:space="0" w:color="auto"/>
            </w:tcBorders>
            <w:shd w:val="clear" w:color="auto" w:fill="auto"/>
            <w:vAlign w:val="center"/>
            <w:hideMark/>
          </w:tcPr>
          <w:p w:rsidR="00EB266A" w:rsidRPr="00B717FF" w:rsidRDefault="00EB266A" w:rsidP="00EB266A">
            <w:pPr>
              <w:jc w:val="both"/>
              <w:rPr>
                <w:rFonts w:ascii="Bookman Old Style" w:hAnsi="Bookman Old Style"/>
                <w:color w:val="000000"/>
                <w:sz w:val="22"/>
                <w:szCs w:val="22"/>
              </w:rPr>
            </w:pPr>
            <w:r w:rsidRPr="00B717FF">
              <w:rPr>
                <w:rFonts w:ascii="Bookman Old Style" w:hAnsi="Bookman Old Style"/>
                <w:color w:val="000000"/>
                <w:sz w:val="22"/>
                <w:szCs w:val="22"/>
              </w:rPr>
              <w:t>El proveedor debe entregar los drivers de todos los componentes de los dispositivos para configuración</w:t>
            </w:r>
            <w:r w:rsidR="00207340" w:rsidRPr="00B717FF">
              <w:rPr>
                <w:rFonts w:ascii="Bookman Old Style" w:hAnsi="Bookman Old Style"/>
                <w:color w:val="000000"/>
                <w:sz w:val="22"/>
                <w:szCs w:val="22"/>
              </w:rPr>
              <w:t xml:space="preserve"> </w:t>
            </w:r>
            <w:r w:rsidRPr="00B717FF">
              <w:rPr>
                <w:rFonts w:ascii="Bookman Old Style" w:hAnsi="Bookman Old Style"/>
                <w:color w:val="000000"/>
                <w:sz w:val="22"/>
                <w:szCs w:val="22"/>
              </w:rPr>
              <w:t>de los sistemas operativos Windows 2003 Server, Windows XP y Windows Vista</w:t>
            </w:r>
          </w:p>
        </w:tc>
      </w:tr>
      <w:tr w:rsidR="00EB266A" w:rsidRPr="00B717FF" w:rsidTr="00EB266A">
        <w:trPr>
          <w:trHeight w:val="425"/>
        </w:trPr>
        <w:tc>
          <w:tcPr>
            <w:tcW w:w="2693" w:type="dxa"/>
            <w:tcBorders>
              <w:top w:val="nil"/>
              <w:left w:val="single" w:sz="4" w:space="0" w:color="auto"/>
              <w:bottom w:val="single" w:sz="4" w:space="0" w:color="auto"/>
              <w:right w:val="single" w:sz="4" w:space="0" w:color="auto"/>
            </w:tcBorders>
            <w:shd w:val="clear" w:color="auto" w:fill="auto"/>
            <w:vAlign w:val="bottom"/>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Mantenimiento Preventivo</w:t>
            </w:r>
          </w:p>
        </w:tc>
        <w:tc>
          <w:tcPr>
            <w:tcW w:w="5863" w:type="dxa"/>
            <w:tcBorders>
              <w:top w:val="nil"/>
              <w:left w:val="nil"/>
              <w:bottom w:val="single" w:sz="4" w:space="0" w:color="auto"/>
              <w:right w:val="single" w:sz="4" w:space="0" w:color="auto"/>
            </w:tcBorders>
            <w:shd w:val="clear" w:color="auto" w:fill="auto"/>
            <w:vAlign w:val="center"/>
            <w:hideMark/>
          </w:tcPr>
          <w:p w:rsidR="00EB266A" w:rsidRPr="00B717FF" w:rsidRDefault="00EB266A" w:rsidP="00EB266A">
            <w:pPr>
              <w:jc w:val="both"/>
              <w:rPr>
                <w:rFonts w:ascii="Bookman Old Style" w:hAnsi="Bookman Old Style"/>
                <w:color w:val="000000"/>
                <w:sz w:val="22"/>
                <w:szCs w:val="22"/>
              </w:rPr>
            </w:pPr>
            <w:r w:rsidRPr="00B717FF">
              <w:rPr>
                <w:rFonts w:ascii="Bookman Old Style" w:hAnsi="Bookman Old Style"/>
                <w:color w:val="000000"/>
                <w:sz w:val="22"/>
                <w:szCs w:val="22"/>
              </w:rPr>
              <w:t>1 vez por año durante el período de garantía</w:t>
            </w:r>
          </w:p>
        </w:tc>
      </w:tr>
      <w:tr w:rsidR="00EB266A" w:rsidRPr="00B717FF" w:rsidTr="00EB266A">
        <w:trPr>
          <w:trHeight w:val="745"/>
        </w:trPr>
        <w:tc>
          <w:tcPr>
            <w:tcW w:w="2693" w:type="dxa"/>
            <w:tcBorders>
              <w:top w:val="nil"/>
              <w:left w:val="single" w:sz="4" w:space="0" w:color="auto"/>
              <w:bottom w:val="single" w:sz="4" w:space="0" w:color="auto"/>
              <w:right w:val="single" w:sz="4" w:space="0" w:color="auto"/>
            </w:tcBorders>
            <w:shd w:val="clear" w:color="auto" w:fill="auto"/>
            <w:vAlign w:val="center"/>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Lugar de Entrega e instalación de equipos</w:t>
            </w:r>
          </w:p>
        </w:tc>
        <w:tc>
          <w:tcPr>
            <w:tcW w:w="5863" w:type="dxa"/>
            <w:tcBorders>
              <w:top w:val="nil"/>
              <w:left w:val="nil"/>
              <w:bottom w:val="single" w:sz="4" w:space="0" w:color="auto"/>
              <w:right w:val="single" w:sz="4" w:space="0" w:color="auto"/>
            </w:tcBorders>
            <w:shd w:val="clear" w:color="auto" w:fill="auto"/>
            <w:vAlign w:val="center"/>
            <w:hideMark/>
          </w:tcPr>
          <w:p w:rsidR="00EB266A" w:rsidRPr="00B717FF" w:rsidRDefault="00EB266A" w:rsidP="00207340">
            <w:pPr>
              <w:jc w:val="both"/>
              <w:rPr>
                <w:rFonts w:ascii="Bookman Old Style" w:hAnsi="Bookman Old Style"/>
                <w:color w:val="000000"/>
                <w:sz w:val="22"/>
                <w:szCs w:val="22"/>
              </w:rPr>
            </w:pPr>
            <w:r w:rsidRPr="00B717FF">
              <w:rPr>
                <w:rFonts w:ascii="Bookman Old Style" w:hAnsi="Bookman Old Style"/>
                <w:b/>
                <w:bCs/>
                <w:color w:val="000000"/>
                <w:sz w:val="22"/>
                <w:szCs w:val="22"/>
              </w:rPr>
              <w:t xml:space="preserve">QUITO: </w:t>
            </w:r>
            <w:r w:rsidRPr="00B717FF">
              <w:rPr>
                <w:rFonts w:ascii="Bookman Old Style" w:hAnsi="Bookman Old Style"/>
                <w:color w:val="000000"/>
                <w:sz w:val="22"/>
                <w:szCs w:val="22"/>
              </w:rPr>
              <w:t xml:space="preserve">Av. Amazonas N24-196 y Cordero, edificio </w:t>
            </w:r>
            <w:r w:rsidR="000E06A7" w:rsidRPr="00B717FF">
              <w:rPr>
                <w:rFonts w:ascii="Bookman Old Style" w:hAnsi="Bookman Old Style"/>
                <w:color w:val="000000"/>
                <w:sz w:val="22"/>
                <w:szCs w:val="22"/>
              </w:rPr>
              <w:t xml:space="preserve">Contempo, </w:t>
            </w:r>
            <w:r w:rsidRPr="00B717FF">
              <w:rPr>
                <w:rFonts w:ascii="Bookman Old Style" w:hAnsi="Bookman Old Style"/>
                <w:color w:val="000000"/>
                <w:sz w:val="22"/>
                <w:szCs w:val="22"/>
              </w:rPr>
              <w:t>Piso 11, Tecnología Informática</w:t>
            </w:r>
          </w:p>
        </w:tc>
      </w:tr>
      <w:tr w:rsidR="00EB266A" w:rsidRPr="00B717FF" w:rsidTr="00EB266A">
        <w:trPr>
          <w:trHeight w:val="529"/>
        </w:trPr>
        <w:tc>
          <w:tcPr>
            <w:tcW w:w="2693" w:type="dxa"/>
            <w:tcBorders>
              <w:top w:val="nil"/>
              <w:left w:val="single" w:sz="4" w:space="0" w:color="auto"/>
              <w:bottom w:val="single" w:sz="4" w:space="0" w:color="auto"/>
              <w:right w:val="single" w:sz="4" w:space="0" w:color="auto"/>
            </w:tcBorders>
            <w:shd w:val="clear" w:color="auto" w:fill="auto"/>
            <w:vAlign w:val="center"/>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Lugar de aplicación de la garantía</w:t>
            </w:r>
            <w:r w:rsidRPr="00B717FF">
              <w:rPr>
                <w:rFonts w:ascii="Bookman Old Style" w:hAnsi="Bookman Old Style"/>
                <w:b/>
                <w:bCs/>
                <w:color w:val="000000"/>
                <w:sz w:val="22"/>
                <w:szCs w:val="22"/>
              </w:rPr>
              <w:br/>
              <w:t>técnica</w:t>
            </w:r>
          </w:p>
        </w:tc>
        <w:tc>
          <w:tcPr>
            <w:tcW w:w="5863" w:type="dxa"/>
            <w:tcBorders>
              <w:top w:val="nil"/>
              <w:left w:val="nil"/>
              <w:bottom w:val="single" w:sz="4" w:space="0" w:color="auto"/>
              <w:right w:val="single" w:sz="4" w:space="0" w:color="auto"/>
            </w:tcBorders>
            <w:shd w:val="clear" w:color="auto" w:fill="auto"/>
            <w:vAlign w:val="bottom"/>
            <w:hideMark/>
          </w:tcPr>
          <w:p w:rsidR="00EB266A" w:rsidRPr="00B717FF" w:rsidRDefault="00EB266A" w:rsidP="00EB266A">
            <w:pPr>
              <w:jc w:val="both"/>
              <w:rPr>
                <w:rFonts w:ascii="Bookman Old Style" w:hAnsi="Bookman Old Style"/>
                <w:color w:val="000000"/>
                <w:sz w:val="22"/>
                <w:szCs w:val="22"/>
              </w:rPr>
            </w:pPr>
            <w:r w:rsidRPr="00B717FF">
              <w:rPr>
                <w:rFonts w:ascii="Bookman Old Style" w:hAnsi="Bookman Old Style"/>
                <w:b/>
                <w:bCs/>
                <w:color w:val="000000"/>
                <w:sz w:val="22"/>
                <w:szCs w:val="22"/>
              </w:rPr>
              <w:t xml:space="preserve">QUITO: </w:t>
            </w:r>
            <w:r w:rsidR="00207340" w:rsidRPr="00B717FF">
              <w:rPr>
                <w:rFonts w:ascii="Bookman Old Style" w:hAnsi="Bookman Old Style"/>
                <w:color w:val="000000"/>
                <w:sz w:val="22"/>
                <w:szCs w:val="22"/>
              </w:rPr>
              <w:t>Av. Amazonas N24-196 y Cordero, edificio Contempo, Piso 11, Tecnología Informática</w:t>
            </w:r>
            <w:r w:rsidRPr="00B717FF">
              <w:rPr>
                <w:rFonts w:ascii="Bookman Old Style" w:hAnsi="Bookman Old Style"/>
                <w:color w:val="000000"/>
                <w:sz w:val="22"/>
                <w:szCs w:val="22"/>
              </w:rPr>
              <w:t>. Lo que establezca la garantía normal del fabricante</w:t>
            </w:r>
          </w:p>
        </w:tc>
      </w:tr>
      <w:tr w:rsidR="00EB266A" w:rsidRPr="00B717FF" w:rsidTr="00EB266A">
        <w:trPr>
          <w:trHeight w:val="282"/>
        </w:trPr>
        <w:tc>
          <w:tcPr>
            <w:tcW w:w="2693" w:type="dxa"/>
            <w:vMerge w:val="restart"/>
            <w:tcBorders>
              <w:top w:val="nil"/>
              <w:left w:val="single" w:sz="4" w:space="0" w:color="auto"/>
              <w:bottom w:val="single" w:sz="4" w:space="0" w:color="auto"/>
              <w:right w:val="single" w:sz="4" w:space="0" w:color="auto"/>
            </w:tcBorders>
            <w:shd w:val="clear" w:color="auto" w:fill="auto"/>
            <w:vAlign w:val="center"/>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 xml:space="preserve">Plazo para la reposición de equipos y partes en garantía </w:t>
            </w:r>
          </w:p>
        </w:tc>
        <w:tc>
          <w:tcPr>
            <w:tcW w:w="5863" w:type="dxa"/>
            <w:vMerge w:val="restart"/>
            <w:tcBorders>
              <w:top w:val="nil"/>
              <w:left w:val="single" w:sz="4" w:space="0" w:color="auto"/>
              <w:bottom w:val="single" w:sz="4" w:space="0" w:color="auto"/>
              <w:right w:val="single" w:sz="4" w:space="0" w:color="auto"/>
            </w:tcBorders>
            <w:shd w:val="clear" w:color="auto" w:fill="auto"/>
            <w:vAlign w:val="center"/>
            <w:hideMark/>
          </w:tcPr>
          <w:p w:rsidR="00EB266A" w:rsidRPr="00B717FF" w:rsidRDefault="00EB266A" w:rsidP="00EB266A">
            <w:pPr>
              <w:jc w:val="both"/>
              <w:rPr>
                <w:rFonts w:ascii="Bookman Old Style" w:hAnsi="Bookman Old Style"/>
                <w:color w:val="000000"/>
                <w:sz w:val="22"/>
                <w:szCs w:val="22"/>
              </w:rPr>
            </w:pPr>
            <w:r w:rsidRPr="00B717FF">
              <w:rPr>
                <w:rFonts w:ascii="Bookman Old Style" w:hAnsi="Bookman Old Style"/>
                <w:color w:val="000000"/>
                <w:sz w:val="22"/>
                <w:szCs w:val="22"/>
              </w:rPr>
              <w:t>Lo que establezca la garantía normal del fabricante</w:t>
            </w:r>
          </w:p>
        </w:tc>
      </w:tr>
      <w:tr w:rsidR="00EB266A" w:rsidRPr="00B717FF" w:rsidTr="00EB266A">
        <w:trPr>
          <w:trHeight w:val="282"/>
        </w:trPr>
        <w:tc>
          <w:tcPr>
            <w:tcW w:w="2693" w:type="dxa"/>
            <w:vMerge/>
            <w:tcBorders>
              <w:top w:val="nil"/>
              <w:left w:val="single" w:sz="4" w:space="0" w:color="auto"/>
              <w:bottom w:val="single" w:sz="4" w:space="0" w:color="auto"/>
              <w:right w:val="single" w:sz="4" w:space="0" w:color="auto"/>
            </w:tcBorders>
            <w:vAlign w:val="center"/>
            <w:hideMark/>
          </w:tcPr>
          <w:p w:rsidR="00EB266A" w:rsidRPr="00B717FF" w:rsidRDefault="00EB266A" w:rsidP="00EB266A">
            <w:pPr>
              <w:rPr>
                <w:rFonts w:ascii="Bookman Old Style" w:hAnsi="Bookman Old Style"/>
                <w:b/>
                <w:bCs/>
                <w:color w:val="000000"/>
                <w:sz w:val="22"/>
                <w:szCs w:val="22"/>
              </w:rPr>
            </w:pPr>
          </w:p>
        </w:tc>
        <w:tc>
          <w:tcPr>
            <w:tcW w:w="5863" w:type="dxa"/>
            <w:vMerge/>
            <w:tcBorders>
              <w:top w:val="nil"/>
              <w:left w:val="single" w:sz="4" w:space="0" w:color="auto"/>
              <w:bottom w:val="single" w:sz="4" w:space="0" w:color="auto"/>
              <w:right w:val="single" w:sz="4" w:space="0" w:color="auto"/>
            </w:tcBorders>
            <w:vAlign w:val="center"/>
            <w:hideMark/>
          </w:tcPr>
          <w:p w:rsidR="00EB266A" w:rsidRPr="00B717FF" w:rsidRDefault="00EB266A" w:rsidP="00EB266A">
            <w:pPr>
              <w:jc w:val="both"/>
              <w:rPr>
                <w:rFonts w:ascii="Bookman Old Style" w:hAnsi="Bookman Old Style"/>
                <w:color w:val="000000"/>
                <w:sz w:val="22"/>
                <w:szCs w:val="22"/>
              </w:rPr>
            </w:pPr>
          </w:p>
        </w:tc>
      </w:tr>
      <w:tr w:rsidR="00EB266A" w:rsidRPr="00B717FF" w:rsidTr="00EB266A">
        <w:trPr>
          <w:trHeight w:val="525"/>
        </w:trPr>
        <w:tc>
          <w:tcPr>
            <w:tcW w:w="2693" w:type="dxa"/>
            <w:vMerge/>
            <w:tcBorders>
              <w:top w:val="nil"/>
              <w:left w:val="single" w:sz="4" w:space="0" w:color="auto"/>
              <w:bottom w:val="single" w:sz="4" w:space="0" w:color="auto"/>
              <w:right w:val="single" w:sz="4" w:space="0" w:color="auto"/>
            </w:tcBorders>
            <w:vAlign w:val="center"/>
            <w:hideMark/>
          </w:tcPr>
          <w:p w:rsidR="00EB266A" w:rsidRPr="00B717FF" w:rsidRDefault="00EB266A" w:rsidP="00EB266A">
            <w:pPr>
              <w:rPr>
                <w:rFonts w:ascii="Bookman Old Style" w:hAnsi="Bookman Old Style"/>
                <w:b/>
                <w:bCs/>
                <w:color w:val="000000"/>
                <w:sz w:val="22"/>
                <w:szCs w:val="22"/>
              </w:rPr>
            </w:pPr>
          </w:p>
        </w:tc>
        <w:tc>
          <w:tcPr>
            <w:tcW w:w="5863" w:type="dxa"/>
            <w:vMerge/>
            <w:tcBorders>
              <w:top w:val="nil"/>
              <w:left w:val="single" w:sz="4" w:space="0" w:color="auto"/>
              <w:bottom w:val="single" w:sz="4" w:space="0" w:color="auto"/>
              <w:right w:val="single" w:sz="4" w:space="0" w:color="auto"/>
            </w:tcBorders>
            <w:vAlign w:val="center"/>
            <w:hideMark/>
          </w:tcPr>
          <w:p w:rsidR="00EB266A" w:rsidRPr="00B717FF" w:rsidRDefault="00EB266A" w:rsidP="00EB266A">
            <w:pPr>
              <w:jc w:val="both"/>
              <w:rPr>
                <w:rFonts w:ascii="Bookman Old Style" w:hAnsi="Bookman Old Style"/>
                <w:color w:val="000000"/>
                <w:sz w:val="22"/>
                <w:szCs w:val="22"/>
              </w:rPr>
            </w:pPr>
          </w:p>
        </w:tc>
      </w:tr>
      <w:tr w:rsidR="00EB266A" w:rsidRPr="00B717FF" w:rsidTr="00EB266A">
        <w:trPr>
          <w:trHeight w:val="282"/>
        </w:trPr>
        <w:tc>
          <w:tcPr>
            <w:tcW w:w="2693" w:type="dxa"/>
            <w:vMerge w:val="restart"/>
            <w:tcBorders>
              <w:top w:val="nil"/>
              <w:left w:val="single" w:sz="4" w:space="0" w:color="auto"/>
              <w:bottom w:val="single" w:sz="4" w:space="0" w:color="auto"/>
              <w:right w:val="single" w:sz="4" w:space="0" w:color="auto"/>
            </w:tcBorders>
            <w:shd w:val="clear" w:color="auto" w:fill="auto"/>
            <w:vAlign w:val="center"/>
            <w:hideMark/>
          </w:tcPr>
          <w:p w:rsidR="00EB266A" w:rsidRPr="00B717FF" w:rsidRDefault="00EB266A" w:rsidP="00EB266A">
            <w:pPr>
              <w:rPr>
                <w:rFonts w:ascii="Bookman Old Style" w:hAnsi="Bookman Old Style"/>
                <w:b/>
                <w:bCs/>
                <w:color w:val="000000"/>
                <w:sz w:val="22"/>
                <w:szCs w:val="22"/>
              </w:rPr>
            </w:pPr>
            <w:r w:rsidRPr="00B717FF">
              <w:rPr>
                <w:rFonts w:ascii="Bookman Old Style" w:hAnsi="Bookman Old Style"/>
                <w:b/>
                <w:bCs/>
                <w:color w:val="000000"/>
                <w:sz w:val="22"/>
                <w:szCs w:val="22"/>
              </w:rPr>
              <w:t>Capacitación</w:t>
            </w:r>
          </w:p>
        </w:tc>
        <w:tc>
          <w:tcPr>
            <w:tcW w:w="5863" w:type="dxa"/>
            <w:vMerge w:val="restart"/>
            <w:tcBorders>
              <w:top w:val="nil"/>
              <w:left w:val="single" w:sz="4" w:space="0" w:color="auto"/>
              <w:bottom w:val="single" w:sz="4" w:space="0" w:color="auto"/>
              <w:right w:val="single" w:sz="4" w:space="0" w:color="auto"/>
            </w:tcBorders>
            <w:shd w:val="clear" w:color="auto" w:fill="auto"/>
            <w:vAlign w:val="center"/>
            <w:hideMark/>
          </w:tcPr>
          <w:p w:rsidR="00EB266A" w:rsidRPr="00B717FF" w:rsidRDefault="00EB266A" w:rsidP="00EB266A">
            <w:pPr>
              <w:jc w:val="both"/>
              <w:rPr>
                <w:rFonts w:ascii="Bookman Old Style" w:hAnsi="Bookman Old Style"/>
                <w:color w:val="000000"/>
                <w:sz w:val="22"/>
                <w:szCs w:val="22"/>
              </w:rPr>
            </w:pPr>
            <w:r w:rsidRPr="00B717FF">
              <w:rPr>
                <w:rFonts w:ascii="Bookman Old Style" w:hAnsi="Bookman Old Style"/>
                <w:color w:val="000000"/>
                <w:sz w:val="22"/>
                <w:szCs w:val="22"/>
              </w:rPr>
              <w:t>Instrucción en el uso de hardware y software utilizados en la solución, para 5 técnicos informáticos. Enviar temas a considerar en la capacitación.</w:t>
            </w:r>
          </w:p>
        </w:tc>
      </w:tr>
    </w:tbl>
    <w:p w:rsidR="006827E8" w:rsidRPr="00B717FF" w:rsidRDefault="00EB266A" w:rsidP="00EB266A">
      <w:pPr>
        <w:pStyle w:val="Prrafodelista"/>
        <w:ind w:left="0"/>
        <w:jc w:val="center"/>
        <w:rPr>
          <w:rFonts w:ascii="Bookman Old Style" w:hAnsi="Bookman Old Style" w:cs="Tahoma"/>
          <w:b/>
          <w:sz w:val="22"/>
          <w:szCs w:val="22"/>
        </w:rPr>
      </w:pPr>
      <w:r w:rsidRPr="00B717FF">
        <w:rPr>
          <w:rFonts w:ascii="Bookman Old Style" w:hAnsi="Bookman Old Style" w:cs="Tahoma"/>
          <w:spacing w:val="-3"/>
          <w:sz w:val="22"/>
          <w:szCs w:val="22"/>
          <w:lang w:val="es-ES_tradnl"/>
        </w:rPr>
        <w:br w:type="page"/>
      </w:r>
      <w:r w:rsidR="0011245F" w:rsidRPr="00B717FF">
        <w:rPr>
          <w:rFonts w:ascii="Bookman Old Style" w:hAnsi="Bookman Old Style" w:cs="Tahoma"/>
          <w:b/>
          <w:sz w:val="22"/>
          <w:szCs w:val="22"/>
          <w:lang w:val="es-ES_tradnl"/>
        </w:rPr>
        <w:lastRenderedPageBreak/>
        <w:t>SECCION 4</w:t>
      </w:r>
    </w:p>
    <w:p w:rsidR="006827E8" w:rsidRPr="00B717FF" w:rsidRDefault="006827E8" w:rsidP="00947DA0">
      <w:pPr>
        <w:pStyle w:val="Ttulo3"/>
        <w:jc w:val="center"/>
        <w:rPr>
          <w:rFonts w:ascii="Bookman Old Style" w:hAnsi="Bookman Old Style" w:cs="Tahoma"/>
          <w:sz w:val="22"/>
          <w:szCs w:val="22"/>
          <w:lang w:val="es-ES_tradnl"/>
        </w:rPr>
      </w:pPr>
      <w:r w:rsidRPr="00B717FF">
        <w:rPr>
          <w:rFonts w:ascii="Bookman Old Style" w:hAnsi="Bookman Old Style" w:cs="Tahoma"/>
          <w:sz w:val="22"/>
          <w:szCs w:val="22"/>
          <w:lang w:val="es-ES_tradnl"/>
        </w:rPr>
        <w:t>ETAPAS</w:t>
      </w:r>
      <w:r w:rsidR="00C1718A" w:rsidRPr="00B717FF">
        <w:rPr>
          <w:rFonts w:ascii="Bookman Old Style" w:hAnsi="Bookman Old Style" w:cs="Tahoma"/>
          <w:sz w:val="22"/>
          <w:szCs w:val="22"/>
          <w:lang w:val="es-ES_tradnl"/>
        </w:rPr>
        <w:t xml:space="preserve"> DEL PROCEDIMIENTO</w:t>
      </w:r>
    </w:p>
    <w:p w:rsidR="00C1718A" w:rsidRPr="00B717FF" w:rsidRDefault="00C1718A" w:rsidP="00947DA0">
      <w:pPr>
        <w:rPr>
          <w:rFonts w:ascii="Bookman Old Style" w:hAnsi="Bookman Old Style" w:cs="Tahoma"/>
          <w:sz w:val="22"/>
          <w:szCs w:val="22"/>
          <w:lang w:val="es-ES_tradnl"/>
        </w:rPr>
      </w:pPr>
    </w:p>
    <w:p w:rsidR="00E374BD" w:rsidRPr="00B717FF" w:rsidRDefault="00E374BD" w:rsidP="00947DA0">
      <w:pPr>
        <w:rPr>
          <w:rFonts w:ascii="Bookman Old Style" w:hAnsi="Bookman Old Style" w:cs="Tahoma"/>
          <w:sz w:val="22"/>
          <w:szCs w:val="22"/>
          <w:lang w:val="es-ES_tradnl"/>
        </w:rPr>
      </w:pPr>
    </w:p>
    <w:p w:rsidR="000B0478" w:rsidRPr="00B717FF" w:rsidRDefault="000B0478" w:rsidP="000B0478">
      <w:pPr>
        <w:pStyle w:val="Ttulo6"/>
        <w:numPr>
          <w:ilvl w:val="0"/>
          <w:numId w:val="7"/>
        </w:numPr>
        <w:rPr>
          <w:rFonts w:ascii="Bookman Old Style" w:hAnsi="Bookman Old Style" w:cs="Tahoma"/>
          <w:lang w:val="es-ES_tradnl"/>
        </w:rPr>
      </w:pPr>
      <w:bookmarkStart w:id="11" w:name="_Toc208109476"/>
      <w:r w:rsidRPr="00B717FF">
        <w:rPr>
          <w:rFonts w:ascii="Bookman Old Style" w:hAnsi="Bookman Old Style" w:cs="Tahoma"/>
          <w:lang w:val="es-ES_tradnl"/>
        </w:rPr>
        <w:t>CONVOCATORIA Y PUBLICACIÓN</w:t>
      </w:r>
    </w:p>
    <w:p w:rsidR="005E1EA1" w:rsidRPr="00B717FF" w:rsidRDefault="005E1EA1" w:rsidP="00947DA0">
      <w:pPr>
        <w:pStyle w:val="Ttulo6"/>
        <w:numPr>
          <w:ilvl w:val="0"/>
          <w:numId w:val="7"/>
        </w:numPr>
        <w:rPr>
          <w:rFonts w:ascii="Bookman Old Style" w:hAnsi="Bookman Old Style" w:cs="Tahoma"/>
          <w:lang w:val="es-ES_tradnl"/>
        </w:rPr>
      </w:pPr>
      <w:r w:rsidRPr="00B717FF">
        <w:rPr>
          <w:rFonts w:ascii="Bookman Old Style" w:hAnsi="Bookman Old Style" w:cs="Tahoma"/>
          <w:lang w:val="es-ES_tradnl"/>
        </w:rPr>
        <w:t>ACLARACIONES</w:t>
      </w:r>
      <w:bookmarkEnd w:id="11"/>
      <w:r w:rsidRPr="00B717FF">
        <w:rPr>
          <w:rFonts w:ascii="Bookman Old Style" w:hAnsi="Bookman Old Style" w:cs="Tahoma"/>
          <w:lang w:val="es-ES_tradnl"/>
        </w:rPr>
        <w:t xml:space="preserve"> </w:t>
      </w:r>
    </w:p>
    <w:p w:rsidR="005E1EA1" w:rsidRPr="00B717FF" w:rsidRDefault="005E1EA1" w:rsidP="00947DA0">
      <w:pPr>
        <w:tabs>
          <w:tab w:val="left" w:pos="-720"/>
        </w:tabs>
        <w:suppressAutoHyphens/>
        <w:ind w:left="348"/>
        <w:jc w:val="both"/>
        <w:rPr>
          <w:rFonts w:ascii="Bookman Old Style" w:hAnsi="Bookman Old Style" w:cs="Tahoma"/>
          <w:spacing w:val="-3"/>
          <w:sz w:val="22"/>
          <w:szCs w:val="22"/>
          <w:lang w:val="es-ES_tradnl"/>
        </w:rPr>
      </w:pPr>
    </w:p>
    <w:p w:rsidR="009875D9" w:rsidRPr="00B717FF" w:rsidRDefault="005E1EA1" w:rsidP="00A46D00">
      <w:pPr>
        <w:numPr>
          <w:ilvl w:val="2"/>
          <w:numId w:val="1"/>
        </w:numPr>
        <w:tabs>
          <w:tab w:val="clear" w:pos="2160"/>
          <w:tab w:val="left" w:pos="-720"/>
          <w:tab w:val="num" w:pos="709"/>
        </w:tabs>
        <w:suppressAutoHyphens/>
        <w:ind w:left="709"/>
        <w:jc w:val="both"/>
        <w:rPr>
          <w:rFonts w:ascii="Bookman Old Style" w:hAnsi="Bookman Old Style" w:cs="Tahoma"/>
          <w:spacing w:val="-3"/>
          <w:sz w:val="22"/>
          <w:szCs w:val="22"/>
          <w:lang w:val="es-ES_tradnl"/>
        </w:rPr>
      </w:pPr>
      <w:r w:rsidRPr="00B717FF">
        <w:rPr>
          <w:rFonts w:ascii="Bookman Old Style" w:hAnsi="Bookman Old Style" w:cs="Tahoma"/>
          <w:spacing w:val="-3"/>
          <w:sz w:val="22"/>
          <w:szCs w:val="22"/>
          <w:lang w:val="es-ES_tradnl"/>
        </w:rPr>
        <w:t>E</w:t>
      </w:r>
      <w:r w:rsidR="009875D9" w:rsidRPr="00B717FF">
        <w:rPr>
          <w:rFonts w:ascii="Bookman Old Style" w:hAnsi="Bookman Old Style" w:cs="Tahoma"/>
          <w:spacing w:val="-3"/>
          <w:sz w:val="22"/>
          <w:szCs w:val="22"/>
          <w:lang w:val="es-ES_tradnl"/>
        </w:rPr>
        <w:t xml:space="preserve">l </w:t>
      </w:r>
      <w:r w:rsidRPr="00B717FF">
        <w:rPr>
          <w:rFonts w:ascii="Bookman Old Style" w:hAnsi="Bookman Old Style" w:cs="Tahoma"/>
          <w:spacing w:val="-3"/>
          <w:sz w:val="22"/>
          <w:szCs w:val="22"/>
          <w:lang w:val="es-ES_tradnl"/>
        </w:rPr>
        <w:t>proveedor invitado</w:t>
      </w:r>
      <w:r w:rsidR="009875D9" w:rsidRPr="00B717FF">
        <w:rPr>
          <w:rFonts w:ascii="Bookman Old Style" w:hAnsi="Bookman Old Style" w:cs="Tahoma"/>
          <w:spacing w:val="-3"/>
          <w:sz w:val="22"/>
          <w:szCs w:val="22"/>
          <w:lang w:val="es-ES_tradnl"/>
        </w:rPr>
        <w:t xml:space="preserve"> luego del análisis de los </w:t>
      </w:r>
      <w:r w:rsidRPr="00B717FF">
        <w:rPr>
          <w:rFonts w:ascii="Bookman Old Style" w:hAnsi="Bookman Old Style" w:cs="Tahoma"/>
          <w:spacing w:val="-3"/>
          <w:sz w:val="22"/>
          <w:szCs w:val="22"/>
          <w:lang w:val="es-ES_tradnl"/>
        </w:rPr>
        <w:t>pliegos</w:t>
      </w:r>
      <w:r w:rsidR="00923347" w:rsidRPr="00B717FF">
        <w:rPr>
          <w:rFonts w:ascii="Bookman Old Style" w:hAnsi="Bookman Old Style" w:cs="Tahoma"/>
          <w:spacing w:val="-3"/>
          <w:sz w:val="22"/>
          <w:szCs w:val="22"/>
          <w:lang w:val="es-ES_tradnl"/>
        </w:rPr>
        <w:t>, si</w:t>
      </w:r>
      <w:r w:rsidR="009875D9" w:rsidRPr="00B717FF">
        <w:rPr>
          <w:rFonts w:ascii="Bookman Old Style" w:hAnsi="Bookman Old Style" w:cs="Tahoma"/>
          <w:spacing w:val="-3"/>
          <w:sz w:val="22"/>
          <w:szCs w:val="22"/>
          <w:lang w:val="es-ES_tradnl"/>
        </w:rPr>
        <w:t xml:space="preserve"> detecta</w:t>
      </w:r>
      <w:r w:rsidRPr="00B717FF">
        <w:rPr>
          <w:rFonts w:ascii="Bookman Old Style" w:hAnsi="Bookman Old Style" w:cs="Tahoma"/>
          <w:spacing w:val="-3"/>
          <w:sz w:val="22"/>
          <w:szCs w:val="22"/>
          <w:lang w:val="es-ES_tradnl"/>
        </w:rPr>
        <w:t>ra</w:t>
      </w:r>
      <w:r w:rsidR="009875D9" w:rsidRPr="00B717FF">
        <w:rPr>
          <w:rFonts w:ascii="Bookman Old Style" w:hAnsi="Bookman Old Style" w:cs="Tahoma"/>
          <w:spacing w:val="-3"/>
          <w:sz w:val="22"/>
          <w:szCs w:val="22"/>
          <w:lang w:val="es-ES_tradnl"/>
        </w:rPr>
        <w:t xml:space="preserve"> un error u omisión o inconsistencia, o necesita una aclaración sobre una parte de los </w:t>
      </w:r>
      <w:r w:rsidRPr="00B717FF">
        <w:rPr>
          <w:rFonts w:ascii="Bookman Old Style" w:hAnsi="Bookman Old Style" w:cs="Tahoma"/>
          <w:spacing w:val="-3"/>
          <w:sz w:val="22"/>
          <w:szCs w:val="22"/>
          <w:lang w:val="es-ES_tradnl"/>
        </w:rPr>
        <w:t>mismos</w:t>
      </w:r>
      <w:r w:rsidR="009875D9" w:rsidRPr="00B717FF">
        <w:rPr>
          <w:rFonts w:ascii="Bookman Old Style" w:hAnsi="Bookman Old Style" w:cs="Tahoma"/>
          <w:spacing w:val="-3"/>
          <w:sz w:val="22"/>
          <w:szCs w:val="22"/>
          <w:lang w:val="es-ES_tradnl"/>
        </w:rPr>
        <w:t xml:space="preserve">, deberá solicitarla </w:t>
      </w:r>
      <w:r w:rsidR="003C0352" w:rsidRPr="00B717FF">
        <w:rPr>
          <w:rFonts w:ascii="Bookman Old Style" w:hAnsi="Bookman Old Style" w:cs="Tahoma"/>
          <w:spacing w:val="-3"/>
          <w:sz w:val="22"/>
          <w:szCs w:val="22"/>
          <w:lang w:val="es-ES_tradnl"/>
        </w:rPr>
        <w:t>únicamente</w:t>
      </w:r>
      <w:r w:rsidRPr="00B717FF">
        <w:rPr>
          <w:rFonts w:ascii="Bookman Old Style" w:hAnsi="Bookman Old Style" w:cs="Tahoma"/>
          <w:spacing w:val="-3"/>
          <w:sz w:val="22"/>
          <w:szCs w:val="22"/>
          <w:lang w:val="es-ES_tradnl"/>
        </w:rPr>
        <w:t xml:space="preserve"> </w:t>
      </w:r>
      <w:r w:rsidR="00BA2273" w:rsidRPr="00B717FF">
        <w:rPr>
          <w:rFonts w:ascii="Bookman Old Style" w:hAnsi="Bookman Old Style" w:cs="Tahoma"/>
          <w:spacing w:val="-3"/>
          <w:sz w:val="22"/>
          <w:szCs w:val="22"/>
          <w:lang w:val="es-ES_tradnl"/>
        </w:rPr>
        <w:t xml:space="preserve">a </w:t>
      </w:r>
      <w:r w:rsidR="000F5AE0" w:rsidRPr="00B717FF">
        <w:rPr>
          <w:rFonts w:ascii="Bookman Old Style" w:hAnsi="Bookman Old Style" w:cs="Tahoma"/>
          <w:spacing w:val="-3"/>
          <w:sz w:val="22"/>
          <w:szCs w:val="22"/>
          <w:lang w:val="es-ES_tradnl"/>
        </w:rPr>
        <w:t>través</w:t>
      </w:r>
      <w:r w:rsidR="00BA2273" w:rsidRPr="00B717FF">
        <w:rPr>
          <w:rFonts w:ascii="Bookman Old Style" w:hAnsi="Bookman Old Style" w:cs="Tahoma"/>
          <w:spacing w:val="-3"/>
          <w:sz w:val="22"/>
          <w:szCs w:val="22"/>
          <w:lang w:val="es-ES_tradnl"/>
        </w:rPr>
        <w:t xml:space="preserve"> de</w:t>
      </w:r>
      <w:r w:rsidR="009875D9" w:rsidRPr="00B717FF">
        <w:rPr>
          <w:rFonts w:ascii="Bookman Old Style" w:hAnsi="Bookman Old Style" w:cs="Tahoma"/>
          <w:spacing w:val="-3"/>
          <w:sz w:val="22"/>
          <w:szCs w:val="22"/>
          <w:lang w:val="es-ES_tradnl"/>
        </w:rPr>
        <w:t xml:space="preserve">l portal </w:t>
      </w:r>
      <w:r w:rsidRPr="00B717FF">
        <w:rPr>
          <w:rFonts w:ascii="Bookman Old Style" w:hAnsi="Bookman Old Style" w:cs="Tahoma"/>
          <w:spacing w:val="-3"/>
          <w:sz w:val="22"/>
          <w:szCs w:val="22"/>
          <w:lang w:val="es-ES_tradnl"/>
        </w:rPr>
        <w:t xml:space="preserve">hasta el </w:t>
      </w:r>
      <w:r w:rsidR="003C0352" w:rsidRPr="00B717FF">
        <w:rPr>
          <w:rFonts w:ascii="Bookman Old Style" w:hAnsi="Bookman Old Style" w:cs="Tahoma"/>
          <w:spacing w:val="-3"/>
          <w:sz w:val="22"/>
          <w:szCs w:val="22"/>
          <w:lang w:val="es-ES_tradnl"/>
        </w:rPr>
        <w:t>día</w:t>
      </w:r>
      <w:r w:rsidR="00BA2273" w:rsidRPr="00B717FF">
        <w:rPr>
          <w:rFonts w:ascii="Bookman Old Style" w:hAnsi="Bookman Old Style" w:cs="Tahoma"/>
          <w:spacing w:val="-3"/>
          <w:sz w:val="22"/>
          <w:szCs w:val="22"/>
          <w:lang w:val="es-ES_tradnl"/>
        </w:rPr>
        <w:t xml:space="preserve"> y hora especificad</w:t>
      </w:r>
      <w:r w:rsidRPr="00B717FF">
        <w:rPr>
          <w:rFonts w:ascii="Bookman Old Style" w:hAnsi="Bookman Old Style" w:cs="Tahoma"/>
          <w:spacing w:val="-3"/>
          <w:sz w:val="22"/>
          <w:szCs w:val="22"/>
          <w:lang w:val="es-ES_tradnl"/>
        </w:rPr>
        <w:t xml:space="preserve">os en el calendario </w:t>
      </w:r>
      <w:r w:rsidR="007F6F33" w:rsidRPr="00B717FF">
        <w:rPr>
          <w:rFonts w:ascii="Bookman Old Style" w:hAnsi="Bookman Old Style" w:cs="Tahoma"/>
          <w:spacing w:val="-3"/>
          <w:sz w:val="22"/>
          <w:szCs w:val="22"/>
          <w:lang w:val="es-ES_tradnl"/>
        </w:rPr>
        <w:t xml:space="preserve">de la convocatoria </w:t>
      </w:r>
      <w:r w:rsidR="00BA2273" w:rsidRPr="00B717FF">
        <w:rPr>
          <w:rFonts w:ascii="Bookman Old Style" w:hAnsi="Bookman Old Style" w:cs="Tahoma"/>
          <w:spacing w:val="-3"/>
          <w:sz w:val="22"/>
          <w:szCs w:val="22"/>
          <w:lang w:val="es-ES_tradnl"/>
        </w:rPr>
        <w:t xml:space="preserve">como </w:t>
      </w:r>
      <w:r w:rsidRPr="00B717FF">
        <w:rPr>
          <w:rFonts w:ascii="Bookman Old Style" w:hAnsi="Bookman Old Style" w:cs="Tahoma"/>
          <w:spacing w:val="-3"/>
          <w:sz w:val="22"/>
          <w:szCs w:val="22"/>
          <w:lang w:val="es-ES_tradnl"/>
        </w:rPr>
        <w:t xml:space="preserve">“Fecha </w:t>
      </w:r>
      <w:r w:rsidR="00F66270" w:rsidRPr="00B717FF">
        <w:rPr>
          <w:rFonts w:ascii="Bookman Old Style" w:hAnsi="Bookman Old Style" w:cs="Tahoma"/>
          <w:spacing w:val="-3"/>
          <w:sz w:val="22"/>
          <w:szCs w:val="22"/>
          <w:lang w:val="es-ES_tradnl"/>
        </w:rPr>
        <w:t>límite</w:t>
      </w:r>
      <w:r w:rsidRPr="00B717FF">
        <w:rPr>
          <w:rFonts w:ascii="Bookman Old Style" w:hAnsi="Bookman Old Style" w:cs="Tahoma"/>
          <w:spacing w:val="-3"/>
          <w:sz w:val="22"/>
          <w:szCs w:val="22"/>
          <w:lang w:val="es-ES_tradnl"/>
        </w:rPr>
        <w:t xml:space="preserve"> de preguntas”</w:t>
      </w:r>
      <w:r w:rsidR="009875D9" w:rsidRPr="00B717FF">
        <w:rPr>
          <w:rFonts w:ascii="Bookman Old Style" w:hAnsi="Bookman Old Style" w:cs="Tahoma"/>
          <w:spacing w:val="-3"/>
          <w:sz w:val="22"/>
          <w:szCs w:val="22"/>
          <w:lang w:val="es-ES_tradnl"/>
        </w:rPr>
        <w:t>.</w:t>
      </w:r>
    </w:p>
    <w:p w:rsidR="00450CD2" w:rsidRPr="00B717FF" w:rsidRDefault="00450CD2" w:rsidP="00947DA0">
      <w:pPr>
        <w:tabs>
          <w:tab w:val="left" w:pos="-720"/>
        </w:tabs>
        <w:suppressAutoHyphens/>
        <w:jc w:val="both"/>
        <w:rPr>
          <w:rFonts w:ascii="Bookman Old Style" w:hAnsi="Bookman Old Style" w:cs="Tahoma"/>
          <w:bCs/>
          <w:spacing w:val="-3"/>
          <w:sz w:val="22"/>
          <w:szCs w:val="22"/>
          <w:lang w:val="es-ES_tradnl"/>
        </w:rPr>
      </w:pPr>
    </w:p>
    <w:p w:rsidR="009B0F10" w:rsidRPr="00B717FF" w:rsidRDefault="009875D9" w:rsidP="00A46D00">
      <w:pPr>
        <w:numPr>
          <w:ilvl w:val="2"/>
          <w:numId w:val="1"/>
        </w:numPr>
        <w:tabs>
          <w:tab w:val="clear" w:pos="2160"/>
          <w:tab w:val="left" w:pos="-720"/>
          <w:tab w:val="num" w:pos="709"/>
        </w:tabs>
        <w:suppressAutoHyphens/>
        <w:ind w:left="709"/>
        <w:jc w:val="both"/>
        <w:rPr>
          <w:rFonts w:ascii="Bookman Old Style" w:hAnsi="Bookman Old Style" w:cs="Tahoma"/>
          <w:spacing w:val="-3"/>
          <w:sz w:val="22"/>
          <w:szCs w:val="22"/>
          <w:lang w:val="es-ES_tradnl"/>
        </w:rPr>
      </w:pPr>
      <w:r w:rsidRPr="00B717FF">
        <w:rPr>
          <w:rFonts w:ascii="Bookman Old Style" w:hAnsi="Bookman Old Style" w:cs="Tahoma"/>
          <w:spacing w:val="-3"/>
          <w:sz w:val="22"/>
          <w:szCs w:val="22"/>
          <w:lang w:val="es-ES_tradnl"/>
        </w:rPr>
        <w:t>Todas las interpretaciones o acl</w:t>
      </w:r>
      <w:r w:rsidR="009B0F10" w:rsidRPr="00B717FF">
        <w:rPr>
          <w:rFonts w:ascii="Bookman Old Style" w:hAnsi="Bookman Old Style" w:cs="Tahoma"/>
          <w:spacing w:val="-3"/>
          <w:sz w:val="22"/>
          <w:szCs w:val="22"/>
          <w:lang w:val="es-ES_tradnl"/>
        </w:rPr>
        <w:t>araciones se emitirán mediante a</w:t>
      </w:r>
      <w:r w:rsidRPr="00B717FF">
        <w:rPr>
          <w:rFonts w:ascii="Bookman Old Style" w:hAnsi="Bookman Old Style" w:cs="Tahoma"/>
          <w:spacing w:val="-3"/>
          <w:sz w:val="22"/>
          <w:szCs w:val="22"/>
          <w:lang w:val="es-ES_tradnl"/>
        </w:rPr>
        <w:t xml:space="preserve">lcances a los </w:t>
      </w:r>
      <w:r w:rsidR="009B0F10" w:rsidRPr="00B717FF">
        <w:rPr>
          <w:rFonts w:ascii="Bookman Old Style" w:hAnsi="Bookman Old Style" w:cs="Tahoma"/>
          <w:spacing w:val="-3"/>
          <w:sz w:val="22"/>
          <w:szCs w:val="22"/>
          <w:lang w:val="es-ES_tradnl"/>
        </w:rPr>
        <w:t>pliegos</w:t>
      </w:r>
      <w:r w:rsidRPr="00B717FF">
        <w:rPr>
          <w:rFonts w:ascii="Bookman Old Style" w:hAnsi="Bookman Old Style" w:cs="Tahoma"/>
          <w:spacing w:val="-3"/>
          <w:sz w:val="22"/>
          <w:szCs w:val="22"/>
          <w:lang w:val="es-ES_tradnl"/>
        </w:rPr>
        <w:t xml:space="preserve"> y se pondrán en conocimiento de todos los </w:t>
      </w:r>
      <w:r w:rsidR="009B0F10" w:rsidRPr="00B717FF">
        <w:rPr>
          <w:rFonts w:ascii="Bookman Old Style" w:hAnsi="Bookman Old Style" w:cs="Tahoma"/>
          <w:spacing w:val="-3"/>
          <w:sz w:val="22"/>
          <w:szCs w:val="22"/>
          <w:lang w:val="es-ES_tradnl"/>
        </w:rPr>
        <w:t>invitados</w:t>
      </w:r>
      <w:r w:rsidRPr="00B717FF">
        <w:rPr>
          <w:rFonts w:ascii="Bookman Old Style" w:hAnsi="Bookman Old Style" w:cs="Tahoma"/>
          <w:spacing w:val="-3"/>
          <w:sz w:val="22"/>
          <w:szCs w:val="22"/>
          <w:lang w:val="es-ES_tradnl"/>
        </w:rPr>
        <w:t xml:space="preserve">, </w:t>
      </w:r>
      <w:r w:rsidR="00BA2273" w:rsidRPr="00B717FF">
        <w:rPr>
          <w:rFonts w:ascii="Bookman Old Style" w:hAnsi="Bookman Old Style" w:cs="Tahoma"/>
          <w:spacing w:val="-3"/>
          <w:sz w:val="22"/>
          <w:szCs w:val="22"/>
          <w:lang w:val="es-ES_tradnl"/>
        </w:rPr>
        <w:t xml:space="preserve">a </w:t>
      </w:r>
      <w:r w:rsidR="000F5AE0" w:rsidRPr="00B717FF">
        <w:rPr>
          <w:rFonts w:ascii="Bookman Old Style" w:hAnsi="Bookman Old Style" w:cs="Tahoma"/>
          <w:spacing w:val="-3"/>
          <w:sz w:val="22"/>
          <w:szCs w:val="22"/>
          <w:lang w:val="es-ES_tradnl"/>
        </w:rPr>
        <w:t>través</w:t>
      </w:r>
      <w:r w:rsidR="00BA2273" w:rsidRPr="00B717FF">
        <w:rPr>
          <w:rFonts w:ascii="Bookman Old Style" w:hAnsi="Bookman Old Style" w:cs="Tahoma"/>
          <w:spacing w:val="-3"/>
          <w:sz w:val="22"/>
          <w:szCs w:val="22"/>
          <w:lang w:val="es-ES_tradnl"/>
        </w:rPr>
        <w:t xml:space="preserve"> de</w:t>
      </w:r>
      <w:r w:rsidR="00E71F6A" w:rsidRPr="00B717FF">
        <w:rPr>
          <w:rFonts w:ascii="Bookman Old Style" w:hAnsi="Bookman Old Style" w:cs="Tahoma"/>
          <w:spacing w:val="-3"/>
          <w:sz w:val="22"/>
          <w:szCs w:val="22"/>
          <w:lang w:val="es-ES_tradnl"/>
        </w:rPr>
        <w:t>l portal de</w:t>
      </w:r>
      <w:r w:rsidR="00BA2273" w:rsidRPr="00B717FF">
        <w:rPr>
          <w:rFonts w:ascii="Bookman Old Style" w:hAnsi="Bookman Old Style" w:cs="Tahoma"/>
          <w:spacing w:val="-3"/>
          <w:sz w:val="22"/>
          <w:szCs w:val="22"/>
          <w:lang w:val="es-ES_tradnl"/>
        </w:rPr>
        <w:t xml:space="preserve"> </w:t>
      </w:r>
      <w:r w:rsidR="00F537D9">
        <w:rPr>
          <w:rFonts w:ascii="Bookman Old Style" w:hAnsi="Bookman Old Style" w:cs="Tahoma"/>
          <w:spacing w:val="-3"/>
          <w:sz w:val="22"/>
          <w:szCs w:val="22"/>
          <w:lang w:val="es-ES_tradnl"/>
        </w:rPr>
        <w:t>Compras Públicas</w:t>
      </w:r>
      <w:r w:rsidR="00BA2273" w:rsidRPr="00B717FF">
        <w:rPr>
          <w:rFonts w:ascii="Bookman Old Style" w:hAnsi="Bookman Old Style" w:cs="Tahoma"/>
          <w:spacing w:val="-3"/>
          <w:sz w:val="22"/>
          <w:szCs w:val="22"/>
          <w:lang w:val="es-ES_tradnl"/>
        </w:rPr>
        <w:t xml:space="preserve"> antes de</w:t>
      </w:r>
      <w:r w:rsidRPr="00B717FF">
        <w:rPr>
          <w:rFonts w:ascii="Bookman Old Style" w:hAnsi="Bookman Old Style" w:cs="Tahoma"/>
          <w:spacing w:val="-3"/>
          <w:sz w:val="22"/>
          <w:szCs w:val="22"/>
          <w:lang w:val="es-ES_tradnl"/>
        </w:rPr>
        <w:t>l día</w:t>
      </w:r>
      <w:r w:rsidR="00BA2273" w:rsidRPr="00B717FF">
        <w:rPr>
          <w:rFonts w:ascii="Bookman Old Style" w:hAnsi="Bookman Old Style" w:cs="Tahoma"/>
          <w:spacing w:val="-3"/>
          <w:sz w:val="22"/>
          <w:szCs w:val="22"/>
          <w:lang w:val="es-ES_tradnl"/>
        </w:rPr>
        <w:t xml:space="preserve"> y</w:t>
      </w:r>
      <w:r w:rsidRPr="00B717FF">
        <w:rPr>
          <w:rFonts w:ascii="Bookman Old Style" w:hAnsi="Bookman Old Style" w:cs="Tahoma"/>
          <w:spacing w:val="-3"/>
          <w:sz w:val="22"/>
          <w:szCs w:val="22"/>
          <w:lang w:val="es-ES_tradnl"/>
        </w:rPr>
        <w:t xml:space="preserve"> hora </w:t>
      </w:r>
      <w:r w:rsidR="00BA2273" w:rsidRPr="00B717FF">
        <w:rPr>
          <w:rFonts w:ascii="Bookman Old Style" w:hAnsi="Bookman Old Style" w:cs="Tahoma"/>
          <w:spacing w:val="-3"/>
          <w:sz w:val="22"/>
          <w:szCs w:val="22"/>
          <w:lang w:val="es-ES_tradnl"/>
        </w:rPr>
        <w:t>especificado</w:t>
      </w:r>
      <w:r w:rsidR="009B0F10" w:rsidRPr="00B717FF">
        <w:rPr>
          <w:rFonts w:ascii="Bookman Old Style" w:hAnsi="Bookman Old Style" w:cs="Tahoma"/>
          <w:spacing w:val="-3"/>
          <w:sz w:val="22"/>
          <w:szCs w:val="22"/>
          <w:lang w:val="es-ES_tradnl"/>
        </w:rPr>
        <w:t>s</w:t>
      </w:r>
      <w:r w:rsidR="00BA2273" w:rsidRPr="00B717FF">
        <w:rPr>
          <w:rFonts w:ascii="Bookman Old Style" w:hAnsi="Bookman Old Style" w:cs="Tahoma"/>
          <w:spacing w:val="-3"/>
          <w:sz w:val="22"/>
          <w:szCs w:val="22"/>
          <w:lang w:val="es-ES_tradnl"/>
        </w:rPr>
        <w:t xml:space="preserve"> </w:t>
      </w:r>
      <w:r w:rsidR="009B0F10" w:rsidRPr="00B717FF">
        <w:rPr>
          <w:rFonts w:ascii="Bookman Old Style" w:hAnsi="Bookman Old Style" w:cs="Tahoma"/>
          <w:spacing w:val="-3"/>
          <w:sz w:val="22"/>
          <w:szCs w:val="22"/>
          <w:lang w:val="es-ES_tradnl"/>
        </w:rPr>
        <w:t>en el calendario</w:t>
      </w:r>
      <w:r w:rsidR="007F6F33" w:rsidRPr="00B717FF">
        <w:rPr>
          <w:rFonts w:ascii="Bookman Old Style" w:hAnsi="Bookman Old Style" w:cs="Tahoma"/>
          <w:spacing w:val="-3"/>
          <w:sz w:val="22"/>
          <w:szCs w:val="22"/>
          <w:lang w:val="es-ES_tradnl"/>
        </w:rPr>
        <w:t xml:space="preserve"> de la convocatoria</w:t>
      </w:r>
      <w:r w:rsidR="009B0F10" w:rsidRPr="00B717FF">
        <w:rPr>
          <w:rFonts w:ascii="Bookman Old Style" w:hAnsi="Bookman Old Style" w:cs="Tahoma"/>
          <w:spacing w:val="-3"/>
          <w:sz w:val="22"/>
          <w:szCs w:val="22"/>
          <w:lang w:val="es-ES_tradnl"/>
        </w:rPr>
        <w:t xml:space="preserve"> como “Fecha </w:t>
      </w:r>
      <w:r w:rsidR="00F66270" w:rsidRPr="00B717FF">
        <w:rPr>
          <w:rFonts w:ascii="Bookman Old Style" w:hAnsi="Bookman Old Style" w:cs="Tahoma"/>
          <w:spacing w:val="-3"/>
          <w:sz w:val="22"/>
          <w:szCs w:val="22"/>
          <w:lang w:val="es-ES_tradnl"/>
        </w:rPr>
        <w:t>límite</w:t>
      </w:r>
      <w:r w:rsidR="009B0F10" w:rsidRPr="00B717FF">
        <w:rPr>
          <w:rFonts w:ascii="Bookman Old Style" w:hAnsi="Bookman Old Style" w:cs="Tahoma"/>
          <w:spacing w:val="-3"/>
          <w:sz w:val="22"/>
          <w:szCs w:val="22"/>
          <w:lang w:val="es-ES_tradnl"/>
        </w:rPr>
        <w:t xml:space="preserve"> de respuestas”.</w:t>
      </w:r>
    </w:p>
    <w:p w:rsidR="009875D9" w:rsidRPr="00B717FF" w:rsidRDefault="009875D9" w:rsidP="00947DA0">
      <w:pPr>
        <w:tabs>
          <w:tab w:val="left" w:pos="-720"/>
        </w:tabs>
        <w:suppressAutoHyphens/>
        <w:ind w:left="348"/>
        <w:jc w:val="both"/>
        <w:rPr>
          <w:rFonts w:ascii="Bookman Old Style" w:hAnsi="Bookman Old Style" w:cs="Tahoma"/>
          <w:spacing w:val="-3"/>
          <w:sz w:val="22"/>
          <w:szCs w:val="22"/>
          <w:lang w:val="es-ES_tradnl"/>
        </w:rPr>
      </w:pPr>
    </w:p>
    <w:p w:rsidR="009875D9" w:rsidRPr="00B717FF" w:rsidRDefault="009875D9" w:rsidP="00A46D00">
      <w:pPr>
        <w:numPr>
          <w:ilvl w:val="2"/>
          <w:numId w:val="1"/>
        </w:numPr>
        <w:tabs>
          <w:tab w:val="clear" w:pos="2160"/>
          <w:tab w:val="left" w:pos="-720"/>
          <w:tab w:val="num" w:pos="696"/>
        </w:tabs>
        <w:suppressAutoHyphens/>
        <w:ind w:left="709"/>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 xml:space="preserve">Únicamente las aclaraciones o interpretaciones dadas por la Comisión </w:t>
      </w:r>
      <w:r w:rsidR="00E71F6A" w:rsidRPr="00B717FF">
        <w:rPr>
          <w:rFonts w:ascii="Bookman Old Style" w:hAnsi="Bookman Old Style" w:cs="Tahoma"/>
          <w:bCs/>
          <w:spacing w:val="-3"/>
          <w:sz w:val="22"/>
          <w:szCs w:val="22"/>
          <w:lang w:val="es-ES_tradnl"/>
        </w:rPr>
        <w:t xml:space="preserve">Técnica </w:t>
      </w:r>
      <w:r w:rsidRPr="00B717FF">
        <w:rPr>
          <w:rFonts w:ascii="Bookman Old Style" w:hAnsi="Bookman Old Style" w:cs="Tahoma"/>
          <w:bCs/>
          <w:spacing w:val="-3"/>
          <w:sz w:val="22"/>
          <w:szCs w:val="22"/>
          <w:lang w:val="es-ES_tradnl"/>
        </w:rPr>
        <w:t xml:space="preserve">de </w:t>
      </w:r>
      <w:r w:rsidR="00C759BF" w:rsidRPr="00B717FF">
        <w:rPr>
          <w:rFonts w:ascii="Bookman Old Style" w:hAnsi="Bookman Old Style" w:cs="Tahoma"/>
          <w:bCs/>
          <w:spacing w:val="-3"/>
          <w:sz w:val="22"/>
          <w:szCs w:val="22"/>
          <w:lang w:val="es-ES_tradnl"/>
        </w:rPr>
        <w:t xml:space="preserve">Subasta </w:t>
      </w:r>
      <w:r w:rsidR="00C759BF" w:rsidRPr="00A46D00">
        <w:rPr>
          <w:rFonts w:ascii="Bookman Old Style" w:hAnsi="Bookman Old Style" w:cs="Tahoma"/>
          <w:spacing w:val="-3"/>
          <w:sz w:val="22"/>
          <w:szCs w:val="22"/>
          <w:lang w:val="es-ES_tradnl"/>
        </w:rPr>
        <w:t>Inversa</w:t>
      </w:r>
      <w:r w:rsidRPr="00B717FF">
        <w:rPr>
          <w:rFonts w:ascii="Bookman Old Style" w:hAnsi="Bookman Old Style" w:cs="Tahoma"/>
          <w:bCs/>
          <w:spacing w:val="-3"/>
          <w:sz w:val="22"/>
          <w:szCs w:val="22"/>
          <w:lang w:val="es-ES_tradnl"/>
        </w:rPr>
        <w:t xml:space="preserve"> y de la manera indicada, serán consideradas como oficiales, y se previene a los </w:t>
      </w:r>
      <w:r w:rsidR="00B20E58" w:rsidRPr="00B717FF">
        <w:rPr>
          <w:rFonts w:ascii="Bookman Old Style" w:hAnsi="Bookman Old Style" w:cs="Tahoma"/>
          <w:bCs/>
          <w:spacing w:val="-3"/>
          <w:sz w:val="22"/>
          <w:szCs w:val="22"/>
          <w:lang w:val="es-ES_tradnl"/>
        </w:rPr>
        <w:t>invitados</w:t>
      </w:r>
      <w:r w:rsidRPr="00B717FF">
        <w:rPr>
          <w:rFonts w:ascii="Bookman Old Style" w:hAnsi="Bookman Old Style" w:cs="Tahoma"/>
          <w:bCs/>
          <w:spacing w:val="-3"/>
          <w:sz w:val="22"/>
          <w:szCs w:val="22"/>
          <w:lang w:val="es-ES_tradnl"/>
        </w:rPr>
        <w:t xml:space="preserve"> que no existe ninguna otra fuente autorizada para dar información relacionada con esta convocatoria, explicar o interpretar los </w:t>
      </w:r>
      <w:r w:rsidR="00B20E58" w:rsidRPr="00B717FF">
        <w:rPr>
          <w:rFonts w:ascii="Bookman Old Style" w:hAnsi="Bookman Old Style" w:cs="Tahoma"/>
          <w:bCs/>
          <w:spacing w:val="-3"/>
          <w:sz w:val="22"/>
          <w:szCs w:val="22"/>
          <w:lang w:val="es-ES_tradnl"/>
        </w:rPr>
        <w:t>pliegos</w:t>
      </w:r>
      <w:r w:rsidRPr="00B717FF">
        <w:rPr>
          <w:rFonts w:ascii="Bookman Old Style" w:hAnsi="Bookman Old Style" w:cs="Tahoma"/>
          <w:bCs/>
          <w:spacing w:val="-3"/>
          <w:sz w:val="22"/>
          <w:szCs w:val="22"/>
          <w:lang w:val="es-ES_tradnl"/>
        </w:rPr>
        <w:t xml:space="preserve"> por ningún otro medio.</w:t>
      </w:r>
    </w:p>
    <w:p w:rsidR="009875D9" w:rsidRPr="00B717FF" w:rsidRDefault="009875D9" w:rsidP="00947DA0">
      <w:pPr>
        <w:tabs>
          <w:tab w:val="left" w:pos="-720"/>
        </w:tabs>
        <w:suppressAutoHyphens/>
        <w:ind w:left="348"/>
        <w:jc w:val="both"/>
        <w:rPr>
          <w:rFonts w:ascii="Bookman Old Style" w:hAnsi="Bookman Old Style" w:cs="Tahoma"/>
          <w:bCs/>
          <w:spacing w:val="-3"/>
          <w:sz w:val="22"/>
          <w:szCs w:val="22"/>
          <w:lang w:val="es-ES_tradnl"/>
        </w:rPr>
      </w:pPr>
    </w:p>
    <w:p w:rsidR="009875D9" w:rsidRPr="00B717FF" w:rsidRDefault="009875D9" w:rsidP="00A46D00">
      <w:pPr>
        <w:numPr>
          <w:ilvl w:val="2"/>
          <w:numId w:val="1"/>
        </w:numPr>
        <w:tabs>
          <w:tab w:val="clear" w:pos="2160"/>
          <w:tab w:val="left" w:pos="-720"/>
          <w:tab w:val="num" w:pos="709"/>
        </w:tabs>
        <w:suppressAutoHyphens/>
        <w:ind w:left="709"/>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 xml:space="preserve">Las consultas, o solicitudes de aclaraciones o interpretaciones y sus respuestas, no </w:t>
      </w:r>
      <w:r w:rsidRPr="00A46D00">
        <w:rPr>
          <w:rFonts w:ascii="Bookman Old Style" w:hAnsi="Bookman Old Style" w:cs="Tahoma"/>
          <w:spacing w:val="-3"/>
          <w:sz w:val="22"/>
          <w:szCs w:val="22"/>
          <w:lang w:val="es-ES_tradnl"/>
        </w:rPr>
        <w:t>producirán</w:t>
      </w:r>
      <w:r w:rsidRPr="00B717FF">
        <w:rPr>
          <w:rFonts w:ascii="Bookman Old Style" w:hAnsi="Bookman Old Style" w:cs="Tahoma"/>
          <w:bCs/>
          <w:spacing w:val="-3"/>
          <w:sz w:val="22"/>
          <w:szCs w:val="22"/>
          <w:lang w:val="es-ES_tradnl"/>
        </w:rPr>
        <w:t xml:space="preserve"> efecto suspensivo en el plazo para la presentación de ofertas. Las consultas presentadas por los interesados sobre la interpretación de los </w:t>
      </w:r>
      <w:r w:rsidR="00B20E58" w:rsidRPr="00B717FF">
        <w:rPr>
          <w:rFonts w:ascii="Bookman Old Style" w:hAnsi="Bookman Old Style" w:cs="Tahoma"/>
          <w:bCs/>
          <w:spacing w:val="-3"/>
          <w:sz w:val="22"/>
          <w:szCs w:val="22"/>
          <w:lang w:val="es-ES_tradnl"/>
        </w:rPr>
        <w:t>pliegos</w:t>
      </w:r>
      <w:r w:rsidRPr="00B717FF">
        <w:rPr>
          <w:rFonts w:ascii="Bookman Old Style" w:hAnsi="Bookman Old Style" w:cs="Tahoma"/>
          <w:bCs/>
          <w:spacing w:val="-3"/>
          <w:sz w:val="22"/>
          <w:szCs w:val="22"/>
          <w:lang w:val="es-ES_tradnl"/>
        </w:rPr>
        <w:t xml:space="preserve"> no podrán ser utilizadas para modificar tales documentos.</w:t>
      </w:r>
    </w:p>
    <w:p w:rsidR="009875D9" w:rsidRPr="00B717FF" w:rsidRDefault="009875D9" w:rsidP="00947DA0">
      <w:pPr>
        <w:tabs>
          <w:tab w:val="left" w:pos="-720"/>
        </w:tabs>
        <w:suppressAutoHyphens/>
        <w:jc w:val="both"/>
        <w:rPr>
          <w:rFonts w:ascii="Bookman Old Style" w:hAnsi="Bookman Old Style" w:cs="Tahoma"/>
          <w:bCs/>
          <w:spacing w:val="-3"/>
          <w:sz w:val="22"/>
          <w:szCs w:val="22"/>
          <w:lang w:val="es-ES_tradnl"/>
        </w:rPr>
      </w:pPr>
    </w:p>
    <w:p w:rsidR="00793AE1" w:rsidRPr="00B717FF" w:rsidRDefault="009875D9" w:rsidP="00A46D00">
      <w:pPr>
        <w:numPr>
          <w:ilvl w:val="2"/>
          <w:numId w:val="1"/>
        </w:numPr>
        <w:tabs>
          <w:tab w:val="clear" w:pos="2160"/>
          <w:tab w:val="left" w:pos="-720"/>
          <w:tab w:val="num" w:pos="709"/>
        </w:tabs>
        <w:suppressAutoHyphens/>
        <w:ind w:left="709"/>
        <w:jc w:val="both"/>
        <w:rPr>
          <w:rFonts w:ascii="Bookman Old Style" w:hAnsi="Bookman Old Style" w:cs="Tahoma"/>
          <w:spacing w:val="-3"/>
          <w:sz w:val="22"/>
          <w:szCs w:val="22"/>
          <w:lang w:val="es-ES_tradnl"/>
        </w:rPr>
      </w:pPr>
      <w:r w:rsidRPr="00B717FF">
        <w:rPr>
          <w:rFonts w:ascii="Bookman Old Style" w:hAnsi="Bookman Old Style" w:cs="Tahoma"/>
          <w:bCs/>
          <w:spacing w:val="-3"/>
          <w:sz w:val="22"/>
          <w:szCs w:val="22"/>
          <w:lang w:val="es-ES_tradnl"/>
        </w:rPr>
        <w:t xml:space="preserve">La </w:t>
      </w:r>
      <w:r w:rsidRPr="00A46D00">
        <w:rPr>
          <w:rFonts w:ascii="Bookman Old Style" w:hAnsi="Bookman Old Style" w:cs="Tahoma"/>
          <w:spacing w:val="-3"/>
          <w:sz w:val="22"/>
          <w:szCs w:val="22"/>
          <w:lang w:val="es-ES_tradnl"/>
        </w:rPr>
        <w:t>Comisión</w:t>
      </w:r>
      <w:r w:rsidRPr="00B717FF">
        <w:rPr>
          <w:rFonts w:ascii="Bookman Old Style" w:hAnsi="Bookman Old Style" w:cs="Tahoma"/>
          <w:bCs/>
          <w:spacing w:val="-3"/>
          <w:sz w:val="22"/>
          <w:szCs w:val="22"/>
          <w:lang w:val="es-ES_tradnl"/>
        </w:rPr>
        <w:t xml:space="preserve"> </w:t>
      </w:r>
      <w:r w:rsidR="002025BD" w:rsidRPr="00B717FF">
        <w:rPr>
          <w:rFonts w:ascii="Bookman Old Style" w:hAnsi="Bookman Old Style" w:cs="Tahoma"/>
          <w:bCs/>
          <w:spacing w:val="-3"/>
          <w:sz w:val="22"/>
          <w:szCs w:val="22"/>
          <w:lang w:val="es-ES_tradnl"/>
        </w:rPr>
        <w:t xml:space="preserve">Técnica </w:t>
      </w:r>
      <w:r w:rsidRPr="00B717FF">
        <w:rPr>
          <w:rFonts w:ascii="Bookman Old Style" w:hAnsi="Bookman Old Style" w:cs="Tahoma"/>
          <w:bCs/>
          <w:spacing w:val="-3"/>
          <w:sz w:val="22"/>
          <w:szCs w:val="22"/>
          <w:lang w:val="es-ES_tradnl"/>
        </w:rPr>
        <w:t xml:space="preserve">de </w:t>
      </w:r>
      <w:r w:rsidR="00C759BF" w:rsidRPr="00B717FF">
        <w:rPr>
          <w:rFonts w:ascii="Bookman Old Style" w:hAnsi="Bookman Old Style" w:cs="Tahoma"/>
          <w:bCs/>
          <w:spacing w:val="-3"/>
          <w:sz w:val="22"/>
          <w:szCs w:val="22"/>
          <w:lang w:val="es-ES_tradnl"/>
        </w:rPr>
        <w:t>Subasta Inversa,</w:t>
      </w:r>
      <w:r w:rsidRPr="00B717FF">
        <w:rPr>
          <w:rFonts w:ascii="Bookman Old Style" w:hAnsi="Bookman Old Style" w:cs="Tahoma"/>
          <w:spacing w:val="-3"/>
          <w:sz w:val="22"/>
          <w:szCs w:val="22"/>
          <w:lang w:val="es-ES_tradnl"/>
        </w:rPr>
        <w:t xml:space="preserve"> podrá emitir aclaraciones e inclusive modificar los </w:t>
      </w:r>
      <w:r w:rsidR="00793AE1" w:rsidRPr="00B717FF">
        <w:rPr>
          <w:rFonts w:ascii="Bookman Old Style" w:hAnsi="Bookman Old Style" w:cs="Tahoma"/>
          <w:spacing w:val="-3"/>
          <w:sz w:val="22"/>
          <w:szCs w:val="22"/>
          <w:lang w:val="es-ES_tradnl"/>
        </w:rPr>
        <w:t>pliegos</w:t>
      </w:r>
      <w:r w:rsidRPr="00B717FF">
        <w:rPr>
          <w:rFonts w:ascii="Bookman Old Style" w:hAnsi="Bookman Old Style" w:cs="Tahoma"/>
          <w:spacing w:val="-3"/>
          <w:sz w:val="22"/>
          <w:szCs w:val="22"/>
          <w:lang w:val="es-ES_tradnl"/>
        </w:rPr>
        <w:t>,</w:t>
      </w:r>
      <w:r w:rsidR="00793AE1" w:rsidRPr="00B717FF">
        <w:rPr>
          <w:rFonts w:ascii="Bookman Old Style" w:hAnsi="Bookman Old Style" w:cs="Tahoma"/>
          <w:spacing w:val="-3"/>
          <w:sz w:val="22"/>
          <w:szCs w:val="22"/>
          <w:lang w:val="es-ES_tradnl"/>
        </w:rPr>
        <w:t xml:space="preserve"> </w:t>
      </w:r>
      <w:r w:rsidRPr="00B717FF">
        <w:rPr>
          <w:rFonts w:ascii="Bookman Old Style" w:hAnsi="Bookman Old Style" w:cs="Tahoma"/>
          <w:spacing w:val="-3"/>
          <w:sz w:val="22"/>
          <w:szCs w:val="22"/>
          <w:lang w:val="es-ES_tradnl"/>
        </w:rPr>
        <w:t>si</w:t>
      </w:r>
      <w:r w:rsidR="00D06697" w:rsidRPr="00B717FF">
        <w:rPr>
          <w:rFonts w:ascii="Bookman Old Style" w:hAnsi="Bookman Old Style" w:cs="Tahoma"/>
          <w:spacing w:val="-3"/>
          <w:sz w:val="22"/>
          <w:szCs w:val="22"/>
          <w:lang w:val="es-ES_tradnl"/>
        </w:rPr>
        <w:t xml:space="preserve">empre y cuando </w:t>
      </w:r>
      <w:r w:rsidRPr="00B717FF">
        <w:rPr>
          <w:rFonts w:ascii="Bookman Old Style" w:hAnsi="Bookman Old Style" w:cs="Tahoma"/>
          <w:spacing w:val="-3"/>
          <w:sz w:val="22"/>
          <w:szCs w:val="22"/>
          <w:lang w:val="es-ES_tradnl"/>
        </w:rPr>
        <w:t xml:space="preserve">estas modificaciones </w:t>
      </w:r>
      <w:r w:rsidR="00D06697" w:rsidRPr="00B717FF">
        <w:rPr>
          <w:rFonts w:ascii="Bookman Old Style" w:hAnsi="Bookman Old Style" w:cs="Tahoma"/>
          <w:spacing w:val="-3"/>
          <w:sz w:val="22"/>
          <w:szCs w:val="22"/>
          <w:lang w:val="es-ES_tradnl"/>
        </w:rPr>
        <w:t xml:space="preserve">no </w:t>
      </w:r>
      <w:r w:rsidRPr="00B717FF">
        <w:rPr>
          <w:rFonts w:ascii="Bookman Old Style" w:hAnsi="Bookman Old Style" w:cs="Tahoma"/>
          <w:spacing w:val="-3"/>
          <w:sz w:val="22"/>
          <w:szCs w:val="22"/>
          <w:lang w:val="es-ES_tradnl"/>
        </w:rPr>
        <w:t>alteren el objeto del contrato</w:t>
      </w:r>
      <w:r w:rsidR="00793AE1" w:rsidRPr="00B717FF">
        <w:rPr>
          <w:rFonts w:ascii="Bookman Old Style" w:hAnsi="Bookman Old Style" w:cs="Tahoma"/>
          <w:spacing w:val="-3"/>
          <w:sz w:val="22"/>
          <w:szCs w:val="22"/>
          <w:lang w:val="es-ES_tradnl"/>
        </w:rPr>
        <w:t>.</w:t>
      </w:r>
    </w:p>
    <w:p w:rsidR="009875D9" w:rsidRPr="00B717FF" w:rsidRDefault="00793AE1" w:rsidP="00947DA0">
      <w:pPr>
        <w:tabs>
          <w:tab w:val="left" w:pos="-720"/>
        </w:tabs>
        <w:suppressAutoHyphens/>
        <w:ind w:left="348"/>
        <w:jc w:val="both"/>
        <w:rPr>
          <w:rFonts w:ascii="Bookman Old Style" w:hAnsi="Bookman Old Style" w:cs="Tahoma"/>
          <w:spacing w:val="-3"/>
          <w:sz w:val="22"/>
          <w:szCs w:val="22"/>
          <w:lang w:val="es-ES_tradnl"/>
        </w:rPr>
      </w:pPr>
      <w:r w:rsidRPr="00B717FF">
        <w:rPr>
          <w:rFonts w:ascii="Bookman Old Style" w:hAnsi="Bookman Old Style" w:cs="Tahoma"/>
          <w:spacing w:val="-3"/>
          <w:sz w:val="22"/>
          <w:szCs w:val="22"/>
          <w:lang w:val="es-ES_tradnl"/>
        </w:rPr>
        <w:t xml:space="preserve"> </w:t>
      </w:r>
    </w:p>
    <w:p w:rsidR="00097A45" w:rsidRPr="00B717FF" w:rsidRDefault="00097A45" w:rsidP="00A46D00">
      <w:pPr>
        <w:numPr>
          <w:ilvl w:val="2"/>
          <w:numId w:val="1"/>
        </w:numPr>
        <w:tabs>
          <w:tab w:val="clear" w:pos="2160"/>
          <w:tab w:val="left" w:pos="-720"/>
          <w:tab w:val="num" w:pos="709"/>
        </w:tabs>
        <w:suppressAutoHyphens/>
        <w:ind w:left="709"/>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 xml:space="preserve">En cualquier momento entre la convocatoria y 24 horas antes de la fecha y hora </w:t>
      </w:r>
      <w:r w:rsidRPr="00B717FF">
        <w:rPr>
          <w:rFonts w:ascii="Bookman Old Style" w:hAnsi="Bookman Old Style" w:cs="Tahoma"/>
          <w:spacing w:val="-3"/>
          <w:sz w:val="22"/>
          <w:szCs w:val="22"/>
          <w:lang w:val="es-ES_tradnl"/>
        </w:rPr>
        <w:t xml:space="preserve">especificados en el calendario </w:t>
      </w:r>
      <w:r w:rsidR="007F6F33" w:rsidRPr="00B717FF">
        <w:rPr>
          <w:rFonts w:ascii="Bookman Old Style" w:hAnsi="Bookman Old Style" w:cs="Tahoma"/>
          <w:spacing w:val="-3"/>
          <w:sz w:val="22"/>
          <w:szCs w:val="22"/>
          <w:lang w:val="es-ES_tradnl"/>
        </w:rPr>
        <w:t xml:space="preserve">de la convocatoria </w:t>
      </w:r>
      <w:r w:rsidRPr="00B717FF">
        <w:rPr>
          <w:rFonts w:ascii="Bookman Old Style" w:hAnsi="Bookman Old Style" w:cs="Tahoma"/>
          <w:spacing w:val="-3"/>
          <w:sz w:val="22"/>
          <w:szCs w:val="22"/>
          <w:lang w:val="es-ES_tradnl"/>
        </w:rPr>
        <w:t xml:space="preserve">como “Fecha </w:t>
      </w:r>
      <w:r w:rsidR="00F66270" w:rsidRPr="00B717FF">
        <w:rPr>
          <w:rFonts w:ascii="Bookman Old Style" w:hAnsi="Bookman Old Style" w:cs="Tahoma"/>
          <w:spacing w:val="-3"/>
          <w:sz w:val="22"/>
          <w:szCs w:val="22"/>
          <w:lang w:val="es-ES_tradnl"/>
        </w:rPr>
        <w:t>límite</w:t>
      </w:r>
      <w:r w:rsidRPr="00B717FF">
        <w:rPr>
          <w:rFonts w:ascii="Bookman Old Style" w:hAnsi="Bookman Old Style" w:cs="Tahoma"/>
          <w:spacing w:val="-3"/>
          <w:sz w:val="22"/>
          <w:szCs w:val="22"/>
          <w:lang w:val="es-ES_tradnl"/>
        </w:rPr>
        <w:t xml:space="preserve"> de </w:t>
      </w:r>
      <w:r w:rsidR="00854C89" w:rsidRPr="00B717FF">
        <w:rPr>
          <w:rFonts w:ascii="Bookman Old Style" w:hAnsi="Bookman Old Style" w:cs="Tahoma"/>
          <w:spacing w:val="-3"/>
          <w:sz w:val="22"/>
          <w:szCs w:val="22"/>
          <w:lang w:val="es-ES_tradnl"/>
        </w:rPr>
        <w:t xml:space="preserve">recepción </w:t>
      </w:r>
      <w:r w:rsidRPr="00B717FF">
        <w:rPr>
          <w:rFonts w:ascii="Bookman Old Style" w:hAnsi="Bookman Old Style" w:cs="Tahoma"/>
          <w:spacing w:val="-3"/>
          <w:sz w:val="22"/>
          <w:szCs w:val="22"/>
          <w:lang w:val="es-ES_tradnl"/>
        </w:rPr>
        <w:t>de propuesta técnica”, la m</w:t>
      </w:r>
      <w:r w:rsidRPr="00B717FF">
        <w:rPr>
          <w:rFonts w:ascii="Bookman Old Style" w:hAnsi="Bookman Old Style" w:cs="Tahoma"/>
          <w:bCs/>
          <w:spacing w:val="-3"/>
          <w:sz w:val="22"/>
          <w:szCs w:val="22"/>
          <w:lang w:val="es-ES_tradnl"/>
        </w:rPr>
        <w:t>áxima autoridad de la entidad</w:t>
      </w:r>
      <w:r w:rsidR="0078033D" w:rsidRPr="00B717FF">
        <w:rPr>
          <w:rFonts w:ascii="Bookman Old Style" w:hAnsi="Bookman Old Style" w:cs="Tahoma"/>
          <w:bCs/>
          <w:spacing w:val="-3"/>
          <w:sz w:val="22"/>
          <w:szCs w:val="22"/>
          <w:lang w:val="es-ES_tradnl"/>
        </w:rPr>
        <w:t xml:space="preserve"> conjuntamente con la </w:t>
      </w:r>
      <w:r w:rsidR="003C0352" w:rsidRPr="00B717FF">
        <w:rPr>
          <w:rFonts w:ascii="Bookman Old Style" w:hAnsi="Bookman Old Style" w:cs="Tahoma"/>
          <w:bCs/>
          <w:spacing w:val="-3"/>
          <w:sz w:val="22"/>
          <w:szCs w:val="22"/>
          <w:lang w:val="es-ES_tradnl"/>
        </w:rPr>
        <w:t>Comisión</w:t>
      </w:r>
      <w:r w:rsidR="0078033D" w:rsidRPr="00B717FF">
        <w:rPr>
          <w:rFonts w:ascii="Bookman Old Style" w:hAnsi="Bookman Old Style" w:cs="Tahoma"/>
          <w:bCs/>
          <w:spacing w:val="-3"/>
          <w:sz w:val="22"/>
          <w:szCs w:val="22"/>
          <w:lang w:val="es-ES_tradnl"/>
        </w:rPr>
        <w:t xml:space="preserve"> </w:t>
      </w:r>
      <w:r w:rsidR="002025BD" w:rsidRPr="00B717FF">
        <w:rPr>
          <w:rFonts w:ascii="Bookman Old Style" w:hAnsi="Bookman Old Style" w:cs="Tahoma"/>
          <w:bCs/>
          <w:spacing w:val="-3"/>
          <w:sz w:val="22"/>
          <w:szCs w:val="22"/>
          <w:lang w:val="es-ES_tradnl"/>
        </w:rPr>
        <w:t xml:space="preserve">Técnica </w:t>
      </w:r>
      <w:r w:rsidR="0078033D" w:rsidRPr="00B717FF">
        <w:rPr>
          <w:rFonts w:ascii="Bookman Old Style" w:hAnsi="Bookman Old Style" w:cs="Tahoma"/>
          <w:bCs/>
          <w:spacing w:val="-3"/>
          <w:sz w:val="22"/>
          <w:szCs w:val="22"/>
          <w:lang w:val="es-ES_tradnl"/>
        </w:rPr>
        <w:t>de Subasta Inversa</w:t>
      </w:r>
      <w:r w:rsidRPr="00B717FF">
        <w:rPr>
          <w:rFonts w:ascii="Bookman Old Style" w:hAnsi="Bookman Old Style" w:cs="Tahoma"/>
          <w:bCs/>
          <w:spacing w:val="-3"/>
          <w:sz w:val="22"/>
          <w:szCs w:val="22"/>
          <w:lang w:val="es-ES_tradnl"/>
        </w:rPr>
        <w:t xml:space="preserve"> podrá</w:t>
      </w:r>
      <w:r w:rsidR="00DC11F5" w:rsidRPr="00B717FF">
        <w:rPr>
          <w:rFonts w:ascii="Bookman Old Style" w:hAnsi="Bookman Old Style" w:cs="Tahoma"/>
          <w:bCs/>
          <w:spacing w:val="-3"/>
          <w:sz w:val="22"/>
          <w:szCs w:val="22"/>
          <w:lang w:val="es-ES_tradnl"/>
        </w:rPr>
        <w:t>n</w:t>
      </w:r>
      <w:r w:rsidRPr="00B717FF">
        <w:rPr>
          <w:rFonts w:ascii="Bookman Old Style" w:hAnsi="Bookman Old Style" w:cs="Tahoma"/>
          <w:bCs/>
          <w:spacing w:val="-3"/>
          <w:sz w:val="22"/>
          <w:szCs w:val="22"/>
          <w:lang w:val="es-ES_tradnl"/>
        </w:rPr>
        <w:t xml:space="preserve"> declarar cancelado el procedimiento, sin que dé lugar a ningún tipo de reparación o indemnización, mediante acto administrativo motivado, en los siguientes casos:</w:t>
      </w:r>
    </w:p>
    <w:p w:rsidR="00097A45" w:rsidRPr="00B717FF" w:rsidRDefault="00097A45" w:rsidP="00947DA0">
      <w:pPr>
        <w:tabs>
          <w:tab w:val="left" w:pos="-720"/>
        </w:tabs>
        <w:suppressAutoHyphens/>
        <w:jc w:val="both"/>
        <w:rPr>
          <w:rFonts w:ascii="Bookman Old Style" w:hAnsi="Bookman Old Style" w:cs="Tahoma"/>
          <w:bCs/>
          <w:spacing w:val="-3"/>
          <w:sz w:val="22"/>
          <w:szCs w:val="22"/>
          <w:lang w:val="es-ES_tradnl"/>
        </w:rPr>
      </w:pPr>
    </w:p>
    <w:p w:rsidR="00097A45" w:rsidRPr="00B717FF" w:rsidRDefault="00097A45" w:rsidP="00A46D00">
      <w:pPr>
        <w:numPr>
          <w:ilvl w:val="1"/>
          <w:numId w:val="2"/>
        </w:numPr>
        <w:tabs>
          <w:tab w:val="clear" w:pos="1440"/>
          <w:tab w:val="num" w:pos="1134"/>
        </w:tabs>
        <w:suppressAutoHyphens/>
        <w:ind w:left="1134"/>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De no persistir la necesidad, en cuyo caso se archivará el expediente;</w:t>
      </w:r>
    </w:p>
    <w:p w:rsidR="00097A45" w:rsidRPr="00B717FF" w:rsidRDefault="00097A45" w:rsidP="00A46D00">
      <w:pPr>
        <w:numPr>
          <w:ilvl w:val="1"/>
          <w:numId w:val="2"/>
        </w:numPr>
        <w:tabs>
          <w:tab w:val="clear" w:pos="1440"/>
          <w:tab w:val="num" w:pos="1134"/>
        </w:tabs>
        <w:suppressAutoHyphens/>
        <w:ind w:left="1134"/>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Cuando sea necesario introducir una reforma sustancial que cambie el objeto de la contratación; en cuyo caso se deberá convocar a un nuevo procedimiento; y,</w:t>
      </w:r>
    </w:p>
    <w:p w:rsidR="00097A45" w:rsidRPr="00B717FF" w:rsidRDefault="00097A45" w:rsidP="00A46D00">
      <w:pPr>
        <w:numPr>
          <w:ilvl w:val="1"/>
          <w:numId w:val="2"/>
        </w:numPr>
        <w:tabs>
          <w:tab w:val="clear" w:pos="1440"/>
          <w:tab w:val="num" w:pos="1134"/>
        </w:tabs>
        <w:suppressAutoHyphens/>
        <w:ind w:left="1134"/>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Por violación sustancial de un procedimiento precontractual.</w:t>
      </w:r>
    </w:p>
    <w:p w:rsidR="009875D9" w:rsidRPr="00B717FF" w:rsidRDefault="009875D9" w:rsidP="00947DA0">
      <w:pPr>
        <w:tabs>
          <w:tab w:val="left" w:pos="-720"/>
        </w:tabs>
        <w:suppressAutoHyphens/>
        <w:ind w:left="348"/>
        <w:jc w:val="both"/>
        <w:rPr>
          <w:rFonts w:ascii="Bookman Old Style" w:hAnsi="Bookman Old Style" w:cs="Tahoma"/>
          <w:spacing w:val="-3"/>
          <w:sz w:val="22"/>
          <w:szCs w:val="22"/>
          <w:lang w:val="es-ES_tradnl"/>
        </w:rPr>
      </w:pPr>
    </w:p>
    <w:p w:rsidR="001A7210" w:rsidRPr="00B717FF" w:rsidRDefault="00364054" w:rsidP="00947DA0">
      <w:pPr>
        <w:pStyle w:val="Ttulo6"/>
        <w:numPr>
          <w:ilvl w:val="0"/>
          <w:numId w:val="7"/>
        </w:numPr>
        <w:rPr>
          <w:rFonts w:ascii="Bookman Old Style" w:hAnsi="Bookman Old Style" w:cs="Tahoma"/>
          <w:lang w:val="es-ES_tradnl"/>
        </w:rPr>
      </w:pPr>
      <w:bookmarkStart w:id="12" w:name="_Toc208109477"/>
      <w:r w:rsidRPr="00B717FF">
        <w:rPr>
          <w:rFonts w:ascii="Bookman Old Style" w:hAnsi="Bookman Old Style" w:cs="Tahoma"/>
          <w:lang w:val="es-ES_tradnl"/>
        </w:rPr>
        <w:br w:type="page"/>
      </w:r>
      <w:r w:rsidR="001A7210" w:rsidRPr="00B717FF">
        <w:rPr>
          <w:rFonts w:ascii="Bookman Old Style" w:hAnsi="Bookman Old Style" w:cs="Tahoma"/>
          <w:lang w:val="es-ES_tradnl"/>
        </w:rPr>
        <w:lastRenderedPageBreak/>
        <w:t>CALIFICACION DE PARTICIPANTES</w:t>
      </w:r>
      <w:bookmarkEnd w:id="12"/>
      <w:r w:rsidR="001A7210" w:rsidRPr="00B717FF">
        <w:rPr>
          <w:rFonts w:ascii="Bookman Old Style" w:hAnsi="Bookman Old Style" w:cs="Tahoma"/>
          <w:lang w:val="es-ES_tradnl"/>
        </w:rPr>
        <w:t xml:space="preserve"> </w:t>
      </w:r>
    </w:p>
    <w:p w:rsidR="008827F8" w:rsidRPr="00B717FF" w:rsidRDefault="008827F8" w:rsidP="00947DA0">
      <w:pPr>
        <w:tabs>
          <w:tab w:val="left" w:pos="-720"/>
        </w:tabs>
        <w:suppressAutoHyphens/>
        <w:jc w:val="both"/>
        <w:rPr>
          <w:rFonts w:ascii="Bookman Old Style" w:hAnsi="Bookman Old Style" w:cs="Tahoma"/>
          <w:spacing w:val="-3"/>
          <w:sz w:val="22"/>
          <w:szCs w:val="22"/>
          <w:lang w:val="es-ES_tradnl"/>
        </w:rPr>
      </w:pPr>
    </w:p>
    <w:p w:rsidR="008827F8" w:rsidRPr="00B717FF" w:rsidRDefault="008827F8" w:rsidP="00947DA0">
      <w:pPr>
        <w:numPr>
          <w:ilvl w:val="0"/>
          <w:numId w:val="3"/>
        </w:numPr>
        <w:tabs>
          <w:tab w:val="left" w:pos="-720"/>
        </w:tabs>
        <w:suppressAutoHyphens/>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Entrega de la propuesta técnica.- El plazo máximo para que los oferentes entreguen el sobre que contenga la propuesta técnica</w:t>
      </w:r>
      <w:r w:rsidR="00EF45A0" w:rsidRPr="00B717FF">
        <w:rPr>
          <w:rFonts w:ascii="Bookman Old Style" w:hAnsi="Bookman Old Style" w:cs="Tahoma"/>
          <w:bCs/>
          <w:spacing w:val="-3"/>
          <w:sz w:val="22"/>
          <w:szCs w:val="22"/>
          <w:lang w:val="es-ES_tradnl"/>
        </w:rPr>
        <w:t xml:space="preserve"> (Formulario Nos. </w:t>
      </w:r>
      <w:r w:rsidR="00B0703A" w:rsidRPr="00B717FF">
        <w:rPr>
          <w:rFonts w:ascii="Bookman Old Style" w:hAnsi="Bookman Old Style" w:cs="Tahoma"/>
          <w:bCs/>
          <w:spacing w:val="-3"/>
          <w:sz w:val="22"/>
          <w:szCs w:val="22"/>
          <w:lang w:val="es-ES_tradnl"/>
        </w:rPr>
        <w:t>6</w:t>
      </w:r>
      <w:r w:rsidR="00EF45A0" w:rsidRPr="00B717FF">
        <w:rPr>
          <w:rFonts w:ascii="Bookman Old Style" w:hAnsi="Bookman Old Style" w:cs="Tahoma"/>
          <w:bCs/>
          <w:spacing w:val="-3"/>
          <w:sz w:val="22"/>
          <w:szCs w:val="22"/>
          <w:lang w:val="es-ES_tradnl"/>
        </w:rPr>
        <w:t>.1 Carta</w:t>
      </w:r>
      <w:r w:rsidR="00A5487E" w:rsidRPr="00B717FF">
        <w:rPr>
          <w:rFonts w:ascii="Bookman Old Style" w:hAnsi="Bookman Old Style" w:cs="Tahoma"/>
          <w:bCs/>
          <w:spacing w:val="-3"/>
          <w:sz w:val="22"/>
          <w:szCs w:val="22"/>
          <w:lang w:val="es-ES_tradnl"/>
        </w:rPr>
        <w:t xml:space="preserve"> de presentación y compromiso, </w:t>
      </w:r>
      <w:r w:rsidR="00B0703A" w:rsidRPr="00B717FF">
        <w:rPr>
          <w:rFonts w:ascii="Bookman Old Style" w:hAnsi="Bookman Old Style" w:cs="Tahoma"/>
          <w:bCs/>
          <w:spacing w:val="-3"/>
          <w:sz w:val="22"/>
          <w:szCs w:val="22"/>
          <w:lang w:val="es-ES_tradnl"/>
        </w:rPr>
        <w:t>6</w:t>
      </w:r>
      <w:r w:rsidR="00EF45A0" w:rsidRPr="00B717FF">
        <w:rPr>
          <w:rFonts w:ascii="Bookman Old Style" w:hAnsi="Bookman Old Style" w:cs="Tahoma"/>
          <w:bCs/>
          <w:spacing w:val="-3"/>
          <w:sz w:val="22"/>
          <w:szCs w:val="22"/>
          <w:lang w:val="es-ES_tradnl"/>
        </w:rPr>
        <w:t xml:space="preserve">.2 Descripción del bien </w:t>
      </w:r>
      <w:r w:rsidR="00971C82" w:rsidRPr="00B717FF">
        <w:rPr>
          <w:rFonts w:ascii="Bookman Old Style" w:hAnsi="Bookman Old Style" w:cs="Tahoma"/>
          <w:bCs/>
          <w:spacing w:val="-3"/>
          <w:sz w:val="22"/>
          <w:szCs w:val="22"/>
          <w:lang w:val="es-ES_tradnl"/>
        </w:rPr>
        <w:t>y</w:t>
      </w:r>
      <w:r w:rsidR="00EF45A0" w:rsidRPr="00B717FF">
        <w:rPr>
          <w:rFonts w:ascii="Bookman Old Style" w:hAnsi="Bookman Old Style" w:cs="Tahoma"/>
          <w:bCs/>
          <w:spacing w:val="-3"/>
          <w:sz w:val="22"/>
          <w:szCs w:val="22"/>
          <w:lang w:val="es-ES_tradnl"/>
        </w:rPr>
        <w:t xml:space="preserve"> servicio ofertado</w:t>
      </w:r>
      <w:r w:rsidR="00A5487E" w:rsidRPr="00B717FF">
        <w:rPr>
          <w:rFonts w:ascii="Bookman Old Style" w:hAnsi="Bookman Old Style" w:cs="Tahoma"/>
          <w:bCs/>
          <w:spacing w:val="-3"/>
          <w:sz w:val="22"/>
          <w:szCs w:val="22"/>
          <w:lang w:val="es-ES_tradnl"/>
        </w:rPr>
        <w:t xml:space="preserve"> y </w:t>
      </w:r>
      <w:r w:rsidR="00A5487E" w:rsidRPr="00B717FF">
        <w:rPr>
          <w:rFonts w:ascii="Bookman Old Style" w:hAnsi="Bookman Old Style" w:cs="Tahoma"/>
          <w:sz w:val="22"/>
          <w:szCs w:val="22"/>
        </w:rPr>
        <w:t>6.3 Plan de trabajo</w:t>
      </w:r>
      <w:r w:rsidR="00947DA0" w:rsidRPr="00B717FF">
        <w:rPr>
          <w:rFonts w:ascii="Bookman Old Style" w:hAnsi="Bookman Old Style" w:cs="Tahoma"/>
          <w:bCs/>
          <w:spacing w:val="-3"/>
          <w:sz w:val="22"/>
          <w:szCs w:val="22"/>
          <w:lang w:val="es-ES_tradnl"/>
        </w:rPr>
        <w:t>)</w:t>
      </w:r>
      <w:r w:rsidR="00EF45A0" w:rsidRPr="00B717FF">
        <w:rPr>
          <w:rFonts w:ascii="Bookman Old Style" w:hAnsi="Bookman Old Style" w:cs="Tahoma"/>
          <w:bCs/>
          <w:spacing w:val="-3"/>
          <w:sz w:val="22"/>
          <w:szCs w:val="22"/>
          <w:lang w:val="es-ES_tradnl"/>
        </w:rPr>
        <w:t>,</w:t>
      </w:r>
      <w:r w:rsidRPr="00B717FF">
        <w:rPr>
          <w:rFonts w:ascii="Bookman Old Style" w:hAnsi="Bookman Old Style" w:cs="Tahoma"/>
          <w:bCs/>
          <w:spacing w:val="-3"/>
          <w:sz w:val="22"/>
          <w:szCs w:val="22"/>
          <w:lang w:val="es-ES_tradnl"/>
        </w:rPr>
        <w:t xml:space="preserve"> y la documentación complementaria </w:t>
      </w:r>
      <w:r w:rsidR="00EF45A0" w:rsidRPr="00B717FF">
        <w:rPr>
          <w:rFonts w:ascii="Bookman Old Style" w:hAnsi="Bookman Old Style" w:cs="Tahoma"/>
          <w:bCs/>
          <w:spacing w:val="-3"/>
          <w:sz w:val="22"/>
          <w:szCs w:val="22"/>
          <w:lang w:val="es-ES_tradnl"/>
        </w:rPr>
        <w:t xml:space="preserve">que requiera la </w:t>
      </w:r>
      <w:r w:rsidR="00D7160C" w:rsidRPr="00B717FF">
        <w:rPr>
          <w:rFonts w:ascii="Bookman Old Style" w:hAnsi="Bookman Old Style" w:cs="Tahoma"/>
          <w:bCs/>
          <w:spacing w:val="-3"/>
          <w:sz w:val="22"/>
          <w:szCs w:val="22"/>
          <w:lang w:val="es-ES_tradnl"/>
        </w:rPr>
        <w:t>Entidad Contratante</w:t>
      </w:r>
      <w:r w:rsidRPr="00B717FF">
        <w:rPr>
          <w:rFonts w:ascii="Bookman Old Style" w:hAnsi="Bookman Old Style" w:cs="Tahoma"/>
          <w:bCs/>
          <w:spacing w:val="-3"/>
          <w:sz w:val="22"/>
          <w:szCs w:val="22"/>
          <w:lang w:val="es-ES_tradnl"/>
        </w:rPr>
        <w:t xml:space="preserve">, será el indicado en el calendario de la convocatoria como “Fecha </w:t>
      </w:r>
      <w:r w:rsidR="00F66270" w:rsidRPr="00B717FF">
        <w:rPr>
          <w:rFonts w:ascii="Bookman Old Style" w:hAnsi="Bookman Old Style" w:cs="Tahoma"/>
          <w:bCs/>
          <w:spacing w:val="-3"/>
          <w:sz w:val="22"/>
          <w:szCs w:val="22"/>
          <w:lang w:val="es-ES_tradnl"/>
        </w:rPr>
        <w:t>límite</w:t>
      </w:r>
      <w:r w:rsidRPr="00B717FF">
        <w:rPr>
          <w:rFonts w:ascii="Bookman Old Style" w:hAnsi="Bookman Old Style" w:cs="Tahoma"/>
          <w:bCs/>
          <w:spacing w:val="-3"/>
          <w:sz w:val="22"/>
          <w:szCs w:val="22"/>
          <w:lang w:val="es-ES_tradnl"/>
        </w:rPr>
        <w:t xml:space="preserve"> de Recepción de propuesta técnica”</w:t>
      </w:r>
      <w:r w:rsidR="00EF45A0" w:rsidRPr="00B717FF">
        <w:rPr>
          <w:rFonts w:ascii="Bookman Old Style" w:hAnsi="Bookman Old Style" w:cs="Tahoma"/>
          <w:bCs/>
          <w:spacing w:val="-3"/>
          <w:sz w:val="22"/>
          <w:szCs w:val="22"/>
          <w:lang w:val="es-ES_tradnl"/>
        </w:rPr>
        <w:t>.</w:t>
      </w:r>
    </w:p>
    <w:p w:rsidR="008827F8" w:rsidRPr="00B717FF" w:rsidRDefault="008827F8" w:rsidP="00947DA0">
      <w:pPr>
        <w:tabs>
          <w:tab w:val="left" w:pos="-720"/>
          <w:tab w:val="num" w:pos="1416"/>
        </w:tabs>
        <w:suppressAutoHyphens/>
        <w:ind w:left="708"/>
        <w:jc w:val="both"/>
        <w:rPr>
          <w:rFonts w:ascii="Bookman Old Style" w:hAnsi="Bookman Old Style" w:cs="Tahoma"/>
          <w:bCs/>
          <w:spacing w:val="-3"/>
          <w:sz w:val="22"/>
          <w:szCs w:val="22"/>
          <w:lang w:val="es-ES_tradnl"/>
        </w:rPr>
      </w:pPr>
    </w:p>
    <w:p w:rsidR="008827F8" w:rsidRPr="00B717FF" w:rsidRDefault="008827F8" w:rsidP="00947DA0">
      <w:pPr>
        <w:numPr>
          <w:ilvl w:val="0"/>
          <w:numId w:val="3"/>
        </w:numPr>
        <w:tabs>
          <w:tab w:val="left" w:pos="-720"/>
          <w:tab w:val="num" w:pos="1416"/>
        </w:tabs>
        <w:suppressAutoHyphens/>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 xml:space="preserve">Calificación de Participantes.- La </w:t>
      </w:r>
      <w:r w:rsidR="003C0352" w:rsidRPr="00B717FF">
        <w:rPr>
          <w:rFonts w:ascii="Bookman Old Style" w:hAnsi="Bookman Old Style" w:cs="Tahoma"/>
          <w:bCs/>
          <w:spacing w:val="-3"/>
          <w:sz w:val="22"/>
          <w:szCs w:val="22"/>
          <w:lang w:val="es-ES_tradnl"/>
        </w:rPr>
        <w:t>Comisión</w:t>
      </w:r>
      <w:r w:rsidR="00197586" w:rsidRPr="00B717FF">
        <w:rPr>
          <w:rFonts w:ascii="Bookman Old Style" w:hAnsi="Bookman Old Style" w:cs="Tahoma"/>
          <w:bCs/>
          <w:spacing w:val="-3"/>
          <w:sz w:val="22"/>
          <w:szCs w:val="22"/>
          <w:lang w:val="es-ES_tradnl"/>
        </w:rPr>
        <w:t xml:space="preserve"> Técnica</w:t>
      </w:r>
      <w:r w:rsidR="00974505" w:rsidRPr="00B717FF">
        <w:rPr>
          <w:rFonts w:ascii="Bookman Old Style" w:hAnsi="Bookman Old Style" w:cs="Tahoma"/>
          <w:bCs/>
          <w:spacing w:val="-3"/>
          <w:sz w:val="22"/>
          <w:szCs w:val="22"/>
          <w:lang w:val="es-ES_tradnl"/>
        </w:rPr>
        <w:t xml:space="preserve"> de Subasta Inversa,</w:t>
      </w:r>
      <w:r w:rsidRPr="00B717FF">
        <w:rPr>
          <w:rFonts w:ascii="Bookman Old Style" w:hAnsi="Bookman Old Style" w:cs="Tahoma"/>
          <w:bCs/>
          <w:spacing w:val="-3"/>
          <w:sz w:val="22"/>
          <w:szCs w:val="22"/>
          <w:lang w:val="es-ES_tradnl"/>
        </w:rPr>
        <w:t xml:space="preserve"> </w:t>
      </w:r>
      <w:r w:rsidR="00EF45A0" w:rsidRPr="00B717FF">
        <w:rPr>
          <w:rFonts w:ascii="Bookman Old Style" w:hAnsi="Bookman Old Style" w:cs="Tahoma"/>
          <w:bCs/>
          <w:spacing w:val="-3"/>
          <w:sz w:val="22"/>
          <w:szCs w:val="22"/>
          <w:lang w:val="es-ES_tradnl"/>
        </w:rPr>
        <w:t>calificará</w:t>
      </w:r>
      <w:r w:rsidR="00974505" w:rsidRPr="00B717FF">
        <w:rPr>
          <w:rFonts w:ascii="Bookman Old Style" w:hAnsi="Bookman Old Style" w:cs="Tahoma"/>
          <w:bCs/>
          <w:spacing w:val="-3"/>
          <w:sz w:val="22"/>
          <w:szCs w:val="22"/>
          <w:lang w:val="es-ES_tradnl"/>
        </w:rPr>
        <w:t xml:space="preserve"> las ofertas de los proveedores h</w:t>
      </w:r>
      <w:r w:rsidRPr="00B717FF">
        <w:rPr>
          <w:rFonts w:ascii="Bookman Old Style" w:hAnsi="Bookman Old Style" w:cs="Tahoma"/>
          <w:bCs/>
          <w:spacing w:val="-3"/>
          <w:sz w:val="22"/>
          <w:szCs w:val="22"/>
          <w:lang w:val="es-ES_tradnl"/>
        </w:rPr>
        <w:t xml:space="preserve">abilitados en el </w:t>
      </w:r>
      <w:r w:rsidR="00974505" w:rsidRPr="00B717FF">
        <w:rPr>
          <w:rFonts w:ascii="Bookman Old Style" w:hAnsi="Bookman Old Style" w:cs="Tahoma"/>
          <w:bCs/>
          <w:spacing w:val="-3"/>
          <w:sz w:val="22"/>
          <w:szCs w:val="22"/>
          <w:lang w:val="es-ES_tradnl"/>
        </w:rPr>
        <w:t xml:space="preserve">Registro </w:t>
      </w:r>
      <w:r w:rsidR="003C0352" w:rsidRPr="00B717FF">
        <w:rPr>
          <w:rFonts w:ascii="Bookman Old Style" w:hAnsi="Bookman Old Style" w:cs="Tahoma"/>
          <w:bCs/>
          <w:spacing w:val="-3"/>
          <w:sz w:val="22"/>
          <w:szCs w:val="22"/>
          <w:lang w:val="es-ES_tradnl"/>
        </w:rPr>
        <w:t>Único</w:t>
      </w:r>
      <w:r w:rsidR="00974505" w:rsidRPr="00B717FF">
        <w:rPr>
          <w:rFonts w:ascii="Bookman Old Style" w:hAnsi="Bookman Old Style" w:cs="Tahoma"/>
          <w:bCs/>
          <w:spacing w:val="-3"/>
          <w:sz w:val="22"/>
          <w:szCs w:val="22"/>
          <w:lang w:val="es-ES_tradnl"/>
        </w:rPr>
        <w:t xml:space="preserve"> de </w:t>
      </w:r>
      <w:r w:rsidR="003C0352" w:rsidRPr="00B717FF">
        <w:rPr>
          <w:rFonts w:ascii="Bookman Old Style" w:hAnsi="Bookman Old Style" w:cs="Tahoma"/>
          <w:bCs/>
          <w:spacing w:val="-3"/>
          <w:sz w:val="22"/>
          <w:szCs w:val="22"/>
          <w:lang w:val="es-ES_tradnl"/>
        </w:rPr>
        <w:t>Proveedores</w:t>
      </w:r>
      <w:r w:rsidR="00974505" w:rsidRPr="00B717FF">
        <w:rPr>
          <w:rFonts w:ascii="Bookman Old Style" w:hAnsi="Bookman Old Style" w:cs="Tahoma"/>
          <w:bCs/>
          <w:spacing w:val="-3"/>
          <w:sz w:val="22"/>
          <w:szCs w:val="22"/>
          <w:lang w:val="es-ES_tradnl"/>
        </w:rPr>
        <w:t xml:space="preserve"> (</w:t>
      </w:r>
      <w:r w:rsidRPr="00B717FF">
        <w:rPr>
          <w:rFonts w:ascii="Bookman Old Style" w:hAnsi="Bookman Old Style" w:cs="Tahoma"/>
          <w:bCs/>
          <w:spacing w:val="-3"/>
          <w:sz w:val="22"/>
          <w:szCs w:val="22"/>
          <w:lang w:val="es-ES_tradnl"/>
        </w:rPr>
        <w:t>RUP</w:t>
      </w:r>
      <w:r w:rsidR="00974505" w:rsidRPr="00B717FF">
        <w:rPr>
          <w:rFonts w:ascii="Bookman Old Style" w:hAnsi="Bookman Old Style" w:cs="Tahoma"/>
          <w:bCs/>
          <w:spacing w:val="-3"/>
          <w:sz w:val="22"/>
          <w:szCs w:val="22"/>
          <w:lang w:val="es-ES_tradnl"/>
        </w:rPr>
        <w:t>)</w:t>
      </w:r>
      <w:r w:rsidRPr="00B717FF">
        <w:rPr>
          <w:rFonts w:ascii="Bookman Old Style" w:hAnsi="Bookman Old Style" w:cs="Tahoma"/>
          <w:bCs/>
          <w:spacing w:val="-3"/>
          <w:sz w:val="22"/>
          <w:szCs w:val="22"/>
          <w:lang w:val="es-ES_tradnl"/>
        </w:rPr>
        <w:t xml:space="preserve"> que hayan cumplido con lo estipulado en l</w:t>
      </w:r>
      <w:r w:rsidR="00974505" w:rsidRPr="00B717FF">
        <w:rPr>
          <w:rFonts w:ascii="Bookman Old Style" w:hAnsi="Bookman Old Style" w:cs="Tahoma"/>
          <w:bCs/>
          <w:spacing w:val="-3"/>
          <w:sz w:val="22"/>
          <w:szCs w:val="22"/>
          <w:lang w:val="es-ES_tradnl"/>
        </w:rPr>
        <w:t>os pliegos</w:t>
      </w:r>
      <w:r w:rsidRPr="00B717FF">
        <w:rPr>
          <w:rFonts w:ascii="Bookman Old Style" w:hAnsi="Bookman Old Style" w:cs="Tahoma"/>
          <w:bCs/>
          <w:spacing w:val="-3"/>
          <w:sz w:val="22"/>
          <w:szCs w:val="22"/>
          <w:lang w:val="es-ES_tradnl"/>
        </w:rPr>
        <w:t>. Sólo los proveedores</w:t>
      </w:r>
      <w:r w:rsidR="00974505" w:rsidRPr="00B717FF">
        <w:rPr>
          <w:rFonts w:ascii="Bookman Old Style" w:hAnsi="Bookman Old Style" w:cs="Tahoma"/>
          <w:bCs/>
          <w:spacing w:val="-3"/>
          <w:sz w:val="22"/>
          <w:szCs w:val="22"/>
          <w:lang w:val="es-ES_tradnl"/>
        </w:rPr>
        <w:t xml:space="preserve"> cuyas ofertas</w:t>
      </w:r>
      <w:r w:rsidRPr="00B717FF">
        <w:rPr>
          <w:rFonts w:ascii="Bookman Old Style" w:hAnsi="Bookman Old Style" w:cs="Tahoma"/>
          <w:bCs/>
          <w:spacing w:val="-3"/>
          <w:sz w:val="22"/>
          <w:szCs w:val="22"/>
          <w:lang w:val="es-ES_tradnl"/>
        </w:rPr>
        <w:t xml:space="preserve"> hayan sido </w:t>
      </w:r>
      <w:r w:rsidR="00EF45A0" w:rsidRPr="00B717FF">
        <w:rPr>
          <w:rFonts w:ascii="Bookman Old Style" w:hAnsi="Bookman Old Style" w:cs="Tahoma"/>
          <w:bCs/>
          <w:spacing w:val="-3"/>
          <w:sz w:val="22"/>
          <w:szCs w:val="22"/>
          <w:lang w:val="es-ES_tradnl"/>
        </w:rPr>
        <w:t>calificadas</w:t>
      </w:r>
      <w:r w:rsidRPr="00B717FF">
        <w:rPr>
          <w:rFonts w:ascii="Bookman Old Style" w:hAnsi="Bookman Old Style" w:cs="Tahoma"/>
          <w:bCs/>
          <w:spacing w:val="-3"/>
          <w:sz w:val="22"/>
          <w:szCs w:val="22"/>
          <w:lang w:val="es-ES_tradnl"/>
        </w:rPr>
        <w:t xml:space="preserve"> podrán en</w:t>
      </w:r>
      <w:r w:rsidR="00974505" w:rsidRPr="00B717FF">
        <w:rPr>
          <w:rFonts w:ascii="Bookman Old Style" w:hAnsi="Bookman Old Style" w:cs="Tahoma"/>
          <w:bCs/>
          <w:spacing w:val="-3"/>
          <w:sz w:val="22"/>
          <w:szCs w:val="22"/>
          <w:lang w:val="es-ES_tradnl"/>
        </w:rPr>
        <w:t xml:space="preserve">viar su oferta económica inicial de manera </w:t>
      </w:r>
      <w:r w:rsidR="003C0352" w:rsidRPr="00B717FF">
        <w:rPr>
          <w:rFonts w:ascii="Bookman Old Style" w:hAnsi="Bookman Old Style" w:cs="Tahoma"/>
          <w:bCs/>
          <w:spacing w:val="-3"/>
          <w:sz w:val="22"/>
          <w:szCs w:val="22"/>
          <w:lang w:val="es-ES_tradnl"/>
        </w:rPr>
        <w:t>electrónica</w:t>
      </w:r>
      <w:r w:rsidR="00974505" w:rsidRPr="00B717FF">
        <w:rPr>
          <w:rFonts w:ascii="Bookman Old Style" w:hAnsi="Bookman Old Style" w:cs="Tahoma"/>
          <w:bCs/>
          <w:spacing w:val="-3"/>
          <w:sz w:val="22"/>
          <w:szCs w:val="22"/>
          <w:lang w:val="es-ES_tradnl"/>
        </w:rPr>
        <w:t xml:space="preserve">, a </w:t>
      </w:r>
      <w:r w:rsidR="003C0352" w:rsidRPr="00B717FF">
        <w:rPr>
          <w:rFonts w:ascii="Bookman Old Style" w:hAnsi="Bookman Old Style" w:cs="Tahoma"/>
          <w:bCs/>
          <w:spacing w:val="-3"/>
          <w:sz w:val="22"/>
          <w:szCs w:val="22"/>
          <w:lang w:val="es-ES_tradnl"/>
        </w:rPr>
        <w:t>través</w:t>
      </w:r>
      <w:r w:rsidR="00974505" w:rsidRPr="00B717FF">
        <w:rPr>
          <w:rFonts w:ascii="Bookman Old Style" w:hAnsi="Bookman Old Style" w:cs="Tahoma"/>
          <w:bCs/>
          <w:spacing w:val="-3"/>
          <w:sz w:val="22"/>
          <w:szCs w:val="22"/>
          <w:lang w:val="es-ES_tradnl"/>
        </w:rPr>
        <w:t xml:space="preserve"> de COMPRASPUBLICAS (</w:t>
      </w:r>
      <w:hyperlink r:id="rId11" w:history="1">
        <w:r w:rsidR="00974505" w:rsidRPr="00B717FF">
          <w:rPr>
            <w:rStyle w:val="Hipervnculo"/>
            <w:rFonts w:ascii="Bookman Old Style" w:hAnsi="Bookman Old Style" w:cs="Tahoma"/>
            <w:bCs/>
            <w:spacing w:val="-3"/>
            <w:sz w:val="22"/>
            <w:szCs w:val="22"/>
            <w:lang w:val="es-ES_tradnl"/>
          </w:rPr>
          <w:t>www.compraspublicas.gov.ec</w:t>
        </w:r>
      </w:hyperlink>
      <w:r w:rsidR="00974505" w:rsidRPr="00B717FF">
        <w:rPr>
          <w:rFonts w:ascii="Bookman Old Style" w:hAnsi="Bookman Old Style" w:cs="Tahoma"/>
          <w:bCs/>
          <w:spacing w:val="-3"/>
          <w:sz w:val="22"/>
          <w:szCs w:val="22"/>
          <w:lang w:val="es-ES_tradnl"/>
        </w:rPr>
        <w:t xml:space="preserve">), </w:t>
      </w:r>
      <w:r w:rsidRPr="00B717FF">
        <w:rPr>
          <w:rFonts w:ascii="Bookman Old Style" w:hAnsi="Bookman Old Style" w:cs="Tahoma"/>
          <w:bCs/>
          <w:spacing w:val="-3"/>
          <w:sz w:val="22"/>
          <w:szCs w:val="22"/>
          <w:lang w:val="es-ES_tradnl"/>
        </w:rPr>
        <w:t>garantizando su participación en la Subasta Inversa Electrónica.</w:t>
      </w:r>
    </w:p>
    <w:p w:rsidR="008827F8" w:rsidRPr="00B717FF" w:rsidRDefault="008827F8" w:rsidP="00947DA0">
      <w:pPr>
        <w:tabs>
          <w:tab w:val="left" w:pos="-720"/>
          <w:tab w:val="num" w:pos="1416"/>
        </w:tabs>
        <w:suppressAutoHyphens/>
        <w:ind w:left="708"/>
        <w:jc w:val="both"/>
        <w:rPr>
          <w:rFonts w:ascii="Bookman Old Style" w:hAnsi="Bookman Old Style" w:cs="Tahoma"/>
          <w:bCs/>
          <w:spacing w:val="-3"/>
          <w:sz w:val="22"/>
          <w:szCs w:val="22"/>
          <w:lang w:val="es-ES_tradnl"/>
        </w:rPr>
      </w:pPr>
    </w:p>
    <w:p w:rsidR="00D7160C" w:rsidRPr="00B717FF" w:rsidRDefault="00D22CF8" w:rsidP="00947DA0">
      <w:pPr>
        <w:pStyle w:val="Style2"/>
        <w:numPr>
          <w:ilvl w:val="0"/>
          <w:numId w:val="21"/>
        </w:numPr>
        <w:rPr>
          <w:rFonts w:ascii="Bookman Old Style" w:hAnsi="Bookman Old Style" w:cs="Tahoma"/>
          <w:bCs/>
          <w:spacing w:val="-3"/>
          <w:sz w:val="22"/>
          <w:szCs w:val="22"/>
          <w:lang w:val="es-ES_tradnl" w:eastAsia="es-EC"/>
        </w:rPr>
      </w:pPr>
      <w:r w:rsidRPr="00B717FF">
        <w:rPr>
          <w:rFonts w:ascii="Bookman Old Style" w:hAnsi="Bookman Old Style" w:cs="Tahoma"/>
          <w:bCs/>
          <w:spacing w:val="-3"/>
          <w:sz w:val="22"/>
          <w:szCs w:val="22"/>
          <w:lang w:val="es-ES_tradnl" w:eastAsia="es-EC"/>
        </w:rPr>
        <w:t>Si l</w:t>
      </w:r>
      <w:r w:rsidR="00EF45A0" w:rsidRPr="00B717FF">
        <w:rPr>
          <w:rFonts w:ascii="Bookman Old Style" w:hAnsi="Bookman Old Style" w:cs="Tahoma"/>
          <w:bCs/>
          <w:spacing w:val="-3"/>
          <w:sz w:val="22"/>
          <w:szCs w:val="22"/>
          <w:lang w:val="es-ES_tradnl" w:eastAsia="es-EC"/>
        </w:rPr>
        <w:t>uego de la calificación, quedara</w:t>
      </w:r>
      <w:r w:rsidRPr="00B717FF">
        <w:rPr>
          <w:rFonts w:ascii="Bookman Old Style" w:hAnsi="Bookman Old Style" w:cs="Tahoma"/>
          <w:bCs/>
          <w:spacing w:val="-3"/>
          <w:sz w:val="22"/>
          <w:szCs w:val="22"/>
          <w:lang w:val="es-ES_tradnl" w:eastAsia="es-EC"/>
        </w:rPr>
        <w:t xml:space="preserve"> </w:t>
      </w:r>
      <w:r w:rsidR="00EF45A0" w:rsidRPr="00B717FF">
        <w:rPr>
          <w:rFonts w:ascii="Bookman Old Style" w:hAnsi="Bookman Old Style" w:cs="Tahoma"/>
          <w:bCs/>
          <w:spacing w:val="-3"/>
          <w:sz w:val="22"/>
          <w:szCs w:val="22"/>
          <w:lang w:val="es-ES_tradnl" w:eastAsia="es-EC"/>
        </w:rPr>
        <w:t>calificado</w:t>
      </w:r>
      <w:r w:rsidRPr="00B717FF">
        <w:rPr>
          <w:rFonts w:ascii="Bookman Old Style" w:hAnsi="Bookman Old Style" w:cs="Tahoma"/>
          <w:bCs/>
          <w:spacing w:val="-3"/>
          <w:sz w:val="22"/>
          <w:szCs w:val="22"/>
          <w:lang w:val="es-ES_tradnl" w:eastAsia="es-EC"/>
        </w:rPr>
        <w:t xml:space="preserve"> </w:t>
      </w:r>
      <w:r w:rsidR="00D7160C" w:rsidRPr="00B717FF">
        <w:rPr>
          <w:rFonts w:ascii="Bookman Old Style" w:hAnsi="Bookman Old Style" w:cs="Tahoma"/>
          <w:bCs/>
          <w:spacing w:val="-3"/>
          <w:sz w:val="22"/>
          <w:szCs w:val="22"/>
          <w:lang w:val="es-ES_tradnl" w:eastAsia="es-EC"/>
        </w:rPr>
        <w:t xml:space="preserve">un </w:t>
      </w:r>
      <w:r w:rsidRPr="00B717FF">
        <w:rPr>
          <w:rFonts w:ascii="Bookman Old Style" w:hAnsi="Bookman Old Style" w:cs="Tahoma"/>
          <w:bCs/>
          <w:spacing w:val="-3"/>
          <w:sz w:val="22"/>
          <w:szCs w:val="22"/>
          <w:lang w:val="es-ES_tradnl" w:eastAsia="es-EC"/>
        </w:rPr>
        <w:t>solo oferente</w:t>
      </w:r>
      <w:r w:rsidR="009232CC" w:rsidRPr="00B717FF">
        <w:rPr>
          <w:rFonts w:ascii="Bookman Old Style" w:hAnsi="Bookman Old Style" w:cs="Tahoma"/>
          <w:bCs/>
          <w:spacing w:val="-3"/>
          <w:sz w:val="22"/>
          <w:szCs w:val="22"/>
          <w:lang w:val="es-ES_tradnl" w:eastAsia="es-EC"/>
        </w:rPr>
        <w:t xml:space="preserve">, </w:t>
      </w:r>
      <w:r w:rsidR="00EF45A0" w:rsidRPr="00B717FF">
        <w:rPr>
          <w:rFonts w:ascii="Bookman Old Style" w:hAnsi="Bookman Old Style" w:cs="Tahoma"/>
          <w:bCs/>
          <w:spacing w:val="-3"/>
          <w:sz w:val="22"/>
          <w:szCs w:val="22"/>
          <w:lang w:val="es-ES_tradnl" w:eastAsia="es-EC"/>
        </w:rPr>
        <w:t>é</w:t>
      </w:r>
      <w:r w:rsidR="009232CC" w:rsidRPr="00B717FF">
        <w:rPr>
          <w:rFonts w:ascii="Bookman Old Style" w:hAnsi="Bookman Old Style" w:cs="Tahoma"/>
          <w:bCs/>
          <w:spacing w:val="-3"/>
          <w:sz w:val="22"/>
          <w:szCs w:val="22"/>
          <w:lang w:val="es-ES_tradnl" w:eastAsia="es-EC"/>
        </w:rPr>
        <w:t>ste deberá obligatoriamente enviar su oferta económica inicial a través del portal.</w:t>
      </w:r>
      <w:r w:rsidRPr="00B717FF">
        <w:rPr>
          <w:rFonts w:ascii="Bookman Old Style" w:hAnsi="Bookman Old Style" w:cs="Tahoma"/>
          <w:bCs/>
          <w:spacing w:val="-3"/>
          <w:sz w:val="22"/>
          <w:szCs w:val="22"/>
          <w:lang w:val="es-ES_tradnl" w:eastAsia="es-EC"/>
        </w:rPr>
        <w:t xml:space="preserve"> </w:t>
      </w:r>
      <w:r w:rsidR="009232CC" w:rsidRPr="00B717FF">
        <w:rPr>
          <w:rFonts w:ascii="Bookman Old Style" w:hAnsi="Bookman Old Style" w:cs="Tahoma"/>
          <w:bCs/>
          <w:spacing w:val="-3"/>
          <w:sz w:val="22"/>
          <w:szCs w:val="22"/>
          <w:lang w:val="es-ES_tradnl" w:eastAsia="es-EC"/>
        </w:rPr>
        <w:t>N</w:t>
      </w:r>
      <w:r w:rsidRPr="00B717FF">
        <w:rPr>
          <w:rFonts w:ascii="Bookman Old Style" w:hAnsi="Bookman Old Style" w:cs="Tahoma"/>
          <w:bCs/>
          <w:spacing w:val="-3"/>
          <w:sz w:val="22"/>
          <w:szCs w:val="22"/>
          <w:lang w:val="es-ES_tradnl" w:eastAsia="es-EC"/>
        </w:rPr>
        <w:t>o se cumplirá el proceso de puja hac</w:t>
      </w:r>
      <w:r w:rsidR="00D7160C" w:rsidRPr="00B717FF">
        <w:rPr>
          <w:rFonts w:ascii="Bookman Old Style" w:hAnsi="Bookman Old Style" w:cs="Tahoma"/>
          <w:bCs/>
          <w:spacing w:val="-3"/>
          <w:sz w:val="22"/>
          <w:szCs w:val="22"/>
          <w:lang w:val="es-ES_tradnl" w:eastAsia="es-EC"/>
        </w:rPr>
        <w:t>ia abajo del precio referencial,</w:t>
      </w:r>
      <w:r w:rsidRPr="00B717FF">
        <w:rPr>
          <w:rFonts w:ascii="Bookman Old Style" w:hAnsi="Bookman Old Style" w:cs="Tahoma"/>
          <w:bCs/>
          <w:spacing w:val="-3"/>
          <w:sz w:val="22"/>
          <w:szCs w:val="22"/>
          <w:lang w:val="es-ES_tradnl" w:eastAsia="es-EC"/>
        </w:rPr>
        <w:t xml:space="preserve"> sino que el día y la hora señalados para la puja se efectuará entre la </w:t>
      </w:r>
      <w:r w:rsidR="00D7160C" w:rsidRPr="00B717FF">
        <w:rPr>
          <w:rFonts w:ascii="Bookman Old Style" w:hAnsi="Bookman Old Style" w:cs="Tahoma"/>
          <w:bCs/>
          <w:spacing w:val="-3"/>
          <w:sz w:val="22"/>
          <w:szCs w:val="22"/>
          <w:lang w:val="es-ES_tradnl" w:eastAsia="es-EC"/>
        </w:rPr>
        <w:t>Entidad Contratante</w:t>
      </w:r>
      <w:r w:rsidRPr="00B717FF">
        <w:rPr>
          <w:rFonts w:ascii="Bookman Old Style" w:hAnsi="Bookman Old Style" w:cs="Tahoma"/>
          <w:bCs/>
          <w:spacing w:val="-3"/>
          <w:sz w:val="22"/>
          <w:szCs w:val="22"/>
          <w:lang w:val="es-ES_tradnl" w:eastAsia="es-EC"/>
        </w:rPr>
        <w:t xml:space="preserve"> y el oferente </w:t>
      </w:r>
      <w:r w:rsidR="00EF45A0" w:rsidRPr="00B717FF">
        <w:rPr>
          <w:rFonts w:ascii="Bookman Old Style" w:hAnsi="Bookman Old Style" w:cs="Tahoma"/>
          <w:bCs/>
          <w:spacing w:val="-3"/>
          <w:sz w:val="22"/>
          <w:szCs w:val="22"/>
          <w:lang w:val="es-ES_tradnl" w:eastAsia="es-EC"/>
        </w:rPr>
        <w:t>calificado</w:t>
      </w:r>
      <w:r w:rsidRPr="00B717FF">
        <w:rPr>
          <w:rFonts w:ascii="Bookman Old Style" w:hAnsi="Bookman Old Style" w:cs="Tahoma"/>
          <w:bCs/>
          <w:spacing w:val="-3"/>
          <w:sz w:val="22"/>
          <w:szCs w:val="22"/>
          <w:lang w:val="es-ES_tradnl" w:eastAsia="es-EC"/>
        </w:rPr>
        <w:t xml:space="preserve"> una sola sesión de negociación sobre el precio a ofertar</w:t>
      </w:r>
      <w:r w:rsidR="00D7160C" w:rsidRPr="00B717FF">
        <w:rPr>
          <w:rFonts w:ascii="Bookman Old Style" w:hAnsi="Bookman Old Style" w:cs="Tahoma"/>
          <w:bCs/>
          <w:spacing w:val="-3"/>
          <w:sz w:val="22"/>
          <w:szCs w:val="22"/>
          <w:lang w:val="es-ES_tradnl" w:eastAsia="es-EC"/>
        </w:rPr>
        <w:t>,</w:t>
      </w:r>
      <w:r w:rsidRPr="00B717FF">
        <w:rPr>
          <w:rFonts w:ascii="Bookman Old Style" w:hAnsi="Bookman Old Style" w:cs="Tahoma"/>
          <w:bCs/>
          <w:spacing w:val="-3"/>
          <w:sz w:val="22"/>
          <w:szCs w:val="22"/>
          <w:lang w:val="es-ES_tradnl" w:eastAsia="es-EC"/>
        </w:rPr>
        <w:t xml:space="preserve"> que </w:t>
      </w:r>
      <w:r w:rsidR="00D7160C" w:rsidRPr="00B717FF">
        <w:rPr>
          <w:rFonts w:ascii="Bookman Old Style" w:hAnsi="Bookman Old Style" w:cs="Tahoma"/>
          <w:bCs/>
          <w:spacing w:val="-3"/>
          <w:sz w:val="22"/>
          <w:szCs w:val="22"/>
          <w:lang w:val="es-ES_tradnl" w:eastAsia="es-EC"/>
        </w:rPr>
        <w:t xml:space="preserve">deberá </w:t>
      </w:r>
      <w:r w:rsidRPr="00B717FF">
        <w:rPr>
          <w:rFonts w:ascii="Bookman Old Style" w:hAnsi="Bookman Old Style" w:cs="Tahoma"/>
          <w:bCs/>
          <w:spacing w:val="-3"/>
          <w:sz w:val="22"/>
          <w:szCs w:val="22"/>
          <w:lang w:val="es-ES_tradnl" w:eastAsia="es-EC"/>
        </w:rPr>
        <w:t>ser inferior al precio referencial</w:t>
      </w:r>
      <w:r w:rsidR="00D7160C" w:rsidRPr="00B717FF">
        <w:rPr>
          <w:rFonts w:ascii="Bookman Old Style" w:hAnsi="Bookman Old Style" w:cs="Tahoma"/>
          <w:bCs/>
          <w:spacing w:val="-3"/>
          <w:sz w:val="22"/>
          <w:szCs w:val="22"/>
          <w:lang w:val="es-ES_tradnl" w:eastAsia="es-EC"/>
        </w:rPr>
        <w:t>. D</w:t>
      </w:r>
      <w:r w:rsidRPr="00B717FF">
        <w:rPr>
          <w:rFonts w:ascii="Bookman Old Style" w:hAnsi="Bookman Old Style" w:cs="Tahoma"/>
          <w:bCs/>
          <w:spacing w:val="-3"/>
          <w:sz w:val="22"/>
          <w:szCs w:val="22"/>
          <w:lang w:val="es-ES_tradnl" w:eastAsia="es-EC"/>
        </w:rPr>
        <w:t xml:space="preserve">e esta sesión se levantará un acta de negociación. </w:t>
      </w:r>
    </w:p>
    <w:p w:rsidR="00D7160C" w:rsidRPr="00B717FF" w:rsidRDefault="00D7160C" w:rsidP="00947DA0">
      <w:pPr>
        <w:pStyle w:val="Style2"/>
        <w:ind w:left="360" w:firstLine="0"/>
        <w:rPr>
          <w:rFonts w:ascii="Bookman Old Style" w:hAnsi="Bookman Old Style" w:cs="Tahoma"/>
          <w:bCs/>
          <w:spacing w:val="-3"/>
          <w:sz w:val="22"/>
          <w:szCs w:val="22"/>
          <w:lang w:val="es-ES_tradnl" w:eastAsia="es-EC"/>
        </w:rPr>
      </w:pPr>
    </w:p>
    <w:p w:rsidR="00D22CF8" w:rsidRPr="00B717FF" w:rsidRDefault="00D22CF8" w:rsidP="00947DA0">
      <w:pPr>
        <w:pStyle w:val="Style2"/>
        <w:numPr>
          <w:ilvl w:val="0"/>
          <w:numId w:val="21"/>
        </w:numPr>
        <w:rPr>
          <w:rFonts w:ascii="Bookman Old Style" w:hAnsi="Bookman Old Style" w:cs="Tahoma"/>
          <w:bCs/>
          <w:spacing w:val="-3"/>
          <w:sz w:val="22"/>
          <w:szCs w:val="22"/>
          <w:lang w:val="es-ES_tradnl" w:eastAsia="es-EC"/>
        </w:rPr>
      </w:pPr>
      <w:r w:rsidRPr="00B717FF">
        <w:rPr>
          <w:rFonts w:ascii="Bookman Old Style" w:hAnsi="Bookman Old Style" w:cs="Tahoma"/>
          <w:bCs/>
          <w:spacing w:val="-3"/>
          <w:sz w:val="22"/>
          <w:szCs w:val="22"/>
          <w:lang w:val="es-ES_tradnl" w:eastAsia="es-EC"/>
        </w:rPr>
        <w:t xml:space="preserve">La negociación alcanzada no significa adjudicación de contrato. La máxima autoridad de la </w:t>
      </w:r>
      <w:r w:rsidR="00D7160C" w:rsidRPr="00B717FF">
        <w:rPr>
          <w:rFonts w:ascii="Bookman Old Style" w:hAnsi="Bookman Old Style" w:cs="Tahoma"/>
          <w:bCs/>
          <w:spacing w:val="-3"/>
          <w:sz w:val="22"/>
          <w:szCs w:val="22"/>
          <w:lang w:val="es-ES_tradnl" w:eastAsia="es-EC"/>
        </w:rPr>
        <w:t>Entidad Contratante</w:t>
      </w:r>
      <w:r w:rsidRPr="00B717FF">
        <w:rPr>
          <w:rFonts w:ascii="Bookman Old Style" w:hAnsi="Bookman Old Style" w:cs="Tahoma"/>
          <w:bCs/>
          <w:spacing w:val="-3"/>
          <w:sz w:val="22"/>
          <w:szCs w:val="22"/>
          <w:lang w:val="es-ES_tradnl" w:eastAsia="es-EC"/>
        </w:rPr>
        <w:t xml:space="preserve"> analizará la negociación alcanzada y luego de esto decidirá si adjudica el contrato o declara desierto el procedimiento.</w:t>
      </w:r>
    </w:p>
    <w:p w:rsidR="00D22CF8" w:rsidRPr="00B717FF" w:rsidRDefault="00D22CF8" w:rsidP="00947DA0">
      <w:pPr>
        <w:tabs>
          <w:tab w:val="left" w:pos="-720"/>
        </w:tabs>
        <w:suppressAutoHyphens/>
        <w:jc w:val="both"/>
        <w:rPr>
          <w:rFonts w:ascii="Bookman Old Style" w:hAnsi="Bookman Old Style" w:cs="Tahoma"/>
          <w:bCs/>
          <w:spacing w:val="-3"/>
          <w:sz w:val="22"/>
          <w:szCs w:val="22"/>
          <w:lang w:val="es-ES_tradnl"/>
        </w:rPr>
      </w:pPr>
    </w:p>
    <w:p w:rsidR="005E5FE5" w:rsidRPr="00B717FF" w:rsidRDefault="005E5FE5" w:rsidP="00947DA0">
      <w:pPr>
        <w:pStyle w:val="Style3"/>
        <w:numPr>
          <w:ilvl w:val="0"/>
          <w:numId w:val="14"/>
        </w:numPr>
        <w:tabs>
          <w:tab w:val="clear" w:pos="1068"/>
          <w:tab w:val="num" w:pos="708"/>
        </w:tabs>
        <w:ind w:left="708"/>
        <w:rPr>
          <w:rFonts w:ascii="Bookman Old Style" w:hAnsi="Bookman Old Style" w:cs="Tahoma"/>
          <w:bCs/>
          <w:spacing w:val="-3"/>
          <w:sz w:val="22"/>
          <w:szCs w:val="22"/>
          <w:lang w:val="es-ES_tradnl" w:eastAsia="es-EC"/>
        </w:rPr>
      </w:pPr>
      <w:r w:rsidRPr="00B717FF">
        <w:rPr>
          <w:rFonts w:ascii="Bookman Old Style" w:hAnsi="Bookman Old Style" w:cs="Tahoma"/>
          <w:bCs/>
          <w:spacing w:val="-3"/>
          <w:sz w:val="22"/>
          <w:szCs w:val="22"/>
          <w:lang w:val="es-ES_tradnl" w:eastAsia="es-EC"/>
        </w:rPr>
        <w:t xml:space="preserve">La máxima autoridad de la </w:t>
      </w:r>
      <w:r w:rsidR="00D7160C" w:rsidRPr="00B717FF">
        <w:rPr>
          <w:rFonts w:ascii="Bookman Old Style" w:hAnsi="Bookman Old Style" w:cs="Tahoma"/>
          <w:bCs/>
          <w:spacing w:val="-3"/>
          <w:sz w:val="22"/>
          <w:szCs w:val="22"/>
          <w:lang w:val="es-ES_tradnl" w:eastAsia="es-EC"/>
        </w:rPr>
        <w:t>Entidad Contratante</w:t>
      </w:r>
      <w:r w:rsidRPr="00B717FF">
        <w:rPr>
          <w:rFonts w:ascii="Bookman Old Style" w:hAnsi="Bookman Old Style" w:cs="Tahoma"/>
          <w:bCs/>
          <w:spacing w:val="-3"/>
          <w:sz w:val="22"/>
          <w:szCs w:val="22"/>
          <w:lang w:val="es-ES_tradnl" w:eastAsia="es-EC"/>
        </w:rPr>
        <w:t>, siempre antes de resolver la adjudicación, declarará desierto el procedimiento de manera total o parcial, en los siguientes casos:</w:t>
      </w:r>
    </w:p>
    <w:p w:rsidR="00974505" w:rsidRPr="00B717FF" w:rsidRDefault="00974505" w:rsidP="00947DA0">
      <w:pPr>
        <w:tabs>
          <w:tab w:val="left" w:pos="-720"/>
          <w:tab w:val="num" w:pos="1416"/>
        </w:tabs>
        <w:suppressAutoHyphens/>
        <w:ind w:left="348"/>
        <w:jc w:val="both"/>
        <w:rPr>
          <w:rFonts w:ascii="Bookman Old Style" w:hAnsi="Bookman Old Style" w:cs="Tahoma"/>
          <w:bCs/>
          <w:spacing w:val="-3"/>
          <w:sz w:val="22"/>
          <w:szCs w:val="22"/>
          <w:lang w:val="es-ES_tradnl"/>
        </w:rPr>
      </w:pPr>
    </w:p>
    <w:p w:rsidR="00974505" w:rsidRPr="00B717FF" w:rsidRDefault="00974505" w:rsidP="00947DA0">
      <w:pPr>
        <w:numPr>
          <w:ilvl w:val="1"/>
          <w:numId w:val="3"/>
        </w:numPr>
        <w:tabs>
          <w:tab w:val="clear" w:pos="1440"/>
          <w:tab w:val="left" w:pos="-720"/>
          <w:tab w:val="num" w:pos="1080"/>
        </w:tabs>
        <w:suppressAutoHyphens/>
        <w:ind w:left="1080"/>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Por no haberse presentado oferta alguna;</w:t>
      </w:r>
    </w:p>
    <w:p w:rsidR="00974505" w:rsidRPr="00B717FF" w:rsidRDefault="00974505" w:rsidP="00947DA0">
      <w:pPr>
        <w:numPr>
          <w:ilvl w:val="1"/>
          <w:numId w:val="3"/>
        </w:numPr>
        <w:tabs>
          <w:tab w:val="clear" w:pos="1440"/>
          <w:tab w:val="left" w:pos="-720"/>
          <w:tab w:val="num" w:pos="1080"/>
        </w:tabs>
        <w:suppressAutoHyphens/>
        <w:ind w:left="1080"/>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Por haber sido inhabilitadas las ofertas presentadas por incumplimiento de las condiciones o requerimientos establecidos en los Pliegos;</w:t>
      </w:r>
    </w:p>
    <w:p w:rsidR="00974505" w:rsidRPr="00B717FF" w:rsidRDefault="00974505" w:rsidP="00947DA0">
      <w:pPr>
        <w:numPr>
          <w:ilvl w:val="1"/>
          <w:numId w:val="3"/>
        </w:numPr>
        <w:tabs>
          <w:tab w:val="clear" w:pos="1440"/>
          <w:tab w:val="left" w:pos="-720"/>
          <w:tab w:val="num" w:pos="1080"/>
        </w:tabs>
        <w:suppressAutoHyphens/>
        <w:ind w:left="1080"/>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Por considerarse inconvenientes para los intereses nacionales o institucionales todas las ofertas o la única presentada. La declaratoria de inconveniencia deberá estar sustentada en razones económicas, técnicas o jurídicas.</w:t>
      </w:r>
    </w:p>
    <w:p w:rsidR="009875D9" w:rsidRPr="00B717FF" w:rsidRDefault="009875D9" w:rsidP="00947DA0">
      <w:pPr>
        <w:tabs>
          <w:tab w:val="left" w:pos="-720"/>
          <w:tab w:val="num" w:pos="1416"/>
        </w:tabs>
        <w:suppressAutoHyphens/>
        <w:jc w:val="both"/>
        <w:rPr>
          <w:rFonts w:ascii="Bookman Old Style" w:hAnsi="Bookman Old Style" w:cs="Tahoma"/>
          <w:bCs/>
          <w:spacing w:val="-3"/>
          <w:sz w:val="22"/>
          <w:szCs w:val="22"/>
          <w:lang w:val="es-ES_tradnl"/>
        </w:rPr>
      </w:pPr>
    </w:p>
    <w:p w:rsidR="00974505" w:rsidRPr="00B717FF" w:rsidRDefault="00974505" w:rsidP="00947DA0">
      <w:pPr>
        <w:numPr>
          <w:ilvl w:val="0"/>
          <w:numId w:val="3"/>
        </w:numPr>
        <w:tabs>
          <w:tab w:val="clear" w:pos="720"/>
          <w:tab w:val="left" w:pos="-720"/>
          <w:tab w:val="num" w:pos="708"/>
          <w:tab w:val="num" w:pos="1416"/>
        </w:tabs>
        <w:suppressAutoHyphens/>
        <w:ind w:left="708"/>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Una vez declarado desierto el procedimiento, la máxima autoridad podrá disponer su archivo o su reapertura.</w:t>
      </w:r>
    </w:p>
    <w:p w:rsidR="00974505" w:rsidRPr="00B717FF" w:rsidRDefault="00974505" w:rsidP="00947DA0">
      <w:pPr>
        <w:tabs>
          <w:tab w:val="left" w:pos="-720"/>
          <w:tab w:val="num" w:pos="1416"/>
        </w:tabs>
        <w:suppressAutoHyphens/>
        <w:ind w:left="348"/>
        <w:jc w:val="both"/>
        <w:rPr>
          <w:rFonts w:ascii="Bookman Old Style" w:hAnsi="Bookman Old Style" w:cs="Tahoma"/>
          <w:bCs/>
          <w:spacing w:val="-3"/>
          <w:sz w:val="22"/>
          <w:szCs w:val="22"/>
          <w:lang w:val="es-ES_tradnl"/>
        </w:rPr>
      </w:pPr>
    </w:p>
    <w:p w:rsidR="00974505" w:rsidRPr="00B717FF" w:rsidRDefault="00974505" w:rsidP="00947DA0">
      <w:pPr>
        <w:numPr>
          <w:ilvl w:val="0"/>
          <w:numId w:val="3"/>
        </w:numPr>
        <w:tabs>
          <w:tab w:val="clear" w:pos="720"/>
          <w:tab w:val="left" w:pos="-720"/>
          <w:tab w:val="num" w:pos="708"/>
          <w:tab w:val="num" w:pos="1416"/>
        </w:tabs>
        <w:suppressAutoHyphens/>
        <w:ind w:left="708"/>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La declaratoria definitiva de desierto cancelará el proceso de contratación y por consiguiente se archivará el expediente.</w:t>
      </w:r>
    </w:p>
    <w:p w:rsidR="00974505" w:rsidRPr="00B717FF" w:rsidRDefault="00974505" w:rsidP="00947DA0">
      <w:pPr>
        <w:tabs>
          <w:tab w:val="left" w:pos="-720"/>
          <w:tab w:val="num" w:pos="1416"/>
        </w:tabs>
        <w:suppressAutoHyphens/>
        <w:ind w:left="348"/>
        <w:jc w:val="both"/>
        <w:rPr>
          <w:rFonts w:ascii="Bookman Old Style" w:hAnsi="Bookman Old Style" w:cs="Tahoma"/>
          <w:bCs/>
          <w:spacing w:val="-3"/>
          <w:sz w:val="22"/>
          <w:szCs w:val="22"/>
          <w:lang w:val="es-ES_tradnl"/>
        </w:rPr>
      </w:pPr>
    </w:p>
    <w:p w:rsidR="00974505" w:rsidRPr="00B717FF" w:rsidRDefault="00974505" w:rsidP="00947DA0">
      <w:pPr>
        <w:numPr>
          <w:ilvl w:val="0"/>
          <w:numId w:val="3"/>
        </w:numPr>
        <w:tabs>
          <w:tab w:val="clear" w:pos="720"/>
          <w:tab w:val="left" w:pos="-720"/>
          <w:tab w:val="num" w:pos="708"/>
          <w:tab w:val="num" w:pos="1416"/>
        </w:tabs>
        <w:suppressAutoHyphens/>
        <w:ind w:left="708"/>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La declaratoria de desierto o cancelación no dará lugar a ningún tipo de reparación o indemnización a los</w:t>
      </w:r>
      <w:r w:rsidR="00D7160C" w:rsidRPr="00B717FF">
        <w:rPr>
          <w:rFonts w:ascii="Bookman Old Style" w:hAnsi="Bookman Old Style" w:cs="Tahoma"/>
          <w:bCs/>
          <w:spacing w:val="-3"/>
          <w:sz w:val="22"/>
          <w:szCs w:val="22"/>
          <w:lang w:val="es-ES_tradnl"/>
        </w:rPr>
        <w:t xml:space="preserve"> oferentes</w:t>
      </w:r>
      <w:r w:rsidRPr="00B717FF">
        <w:rPr>
          <w:rFonts w:ascii="Bookman Old Style" w:hAnsi="Bookman Old Style" w:cs="Tahoma"/>
          <w:bCs/>
          <w:spacing w:val="-3"/>
          <w:sz w:val="22"/>
          <w:szCs w:val="22"/>
          <w:lang w:val="es-ES_tradnl"/>
        </w:rPr>
        <w:t>.</w:t>
      </w:r>
    </w:p>
    <w:p w:rsidR="00974505" w:rsidRPr="00B717FF" w:rsidRDefault="00947DA0" w:rsidP="00947DA0">
      <w:pPr>
        <w:tabs>
          <w:tab w:val="left" w:pos="-720"/>
          <w:tab w:val="num" w:pos="1416"/>
        </w:tabs>
        <w:suppressAutoHyphens/>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br w:type="page"/>
      </w:r>
    </w:p>
    <w:p w:rsidR="007F6F33" w:rsidRPr="00B717FF" w:rsidRDefault="007F6F33" w:rsidP="00947DA0">
      <w:pPr>
        <w:pStyle w:val="Ttulo6"/>
        <w:numPr>
          <w:ilvl w:val="0"/>
          <w:numId w:val="7"/>
        </w:numPr>
        <w:rPr>
          <w:rFonts w:ascii="Bookman Old Style" w:hAnsi="Bookman Old Style" w:cs="Tahoma"/>
          <w:lang w:val="es-ES_tradnl"/>
        </w:rPr>
      </w:pPr>
      <w:bookmarkStart w:id="13" w:name="_Toc208109478"/>
      <w:r w:rsidRPr="00B717FF">
        <w:rPr>
          <w:rFonts w:ascii="Bookman Old Style" w:hAnsi="Bookman Old Style" w:cs="Tahoma"/>
          <w:lang w:val="es-ES_tradnl"/>
        </w:rPr>
        <w:lastRenderedPageBreak/>
        <w:t>PRESENTACION DE OFERTA ECONOMICA</w:t>
      </w:r>
      <w:r w:rsidR="007D38F1" w:rsidRPr="00B717FF">
        <w:rPr>
          <w:rFonts w:ascii="Bookman Old Style" w:hAnsi="Bookman Old Style" w:cs="Tahoma"/>
          <w:lang w:val="es-ES_tradnl"/>
        </w:rPr>
        <w:t xml:space="preserve"> Y PUJA</w:t>
      </w:r>
      <w:bookmarkEnd w:id="13"/>
      <w:r w:rsidRPr="00B717FF">
        <w:rPr>
          <w:rFonts w:ascii="Bookman Old Style" w:hAnsi="Bookman Old Style" w:cs="Tahoma"/>
          <w:lang w:val="es-ES_tradnl"/>
        </w:rPr>
        <w:t xml:space="preserve"> </w:t>
      </w:r>
    </w:p>
    <w:p w:rsidR="003B4864" w:rsidRPr="00B717FF" w:rsidRDefault="003B4864" w:rsidP="00947DA0">
      <w:pPr>
        <w:tabs>
          <w:tab w:val="left" w:pos="-720"/>
          <w:tab w:val="num" w:pos="1416"/>
        </w:tabs>
        <w:suppressAutoHyphens/>
        <w:jc w:val="both"/>
        <w:rPr>
          <w:rFonts w:ascii="Bookman Old Style" w:hAnsi="Bookman Old Style" w:cs="Tahoma"/>
          <w:bCs/>
          <w:spacing w:val="-3"/>
          <w:sz w:val="22"/>
          <w:szCs w:val="22"/>
          <w:lang w:val="es-ES_tradnl"/>
        </w:rPr>
      </w:pPr>
    </w:p>
    <w:p w:rsidR="007D38F1" w:rsidRPr="00B717FF" w:rsidRDefault="007F6F33" w:rsidP="00947DA0">
      <w:pPr>
        <w:tabs>
          <w:tab w:val="left" w:pos="-720"/>
          <w:tab w:val="num" w:pos="1416"/>
        </w:tabs>
        <w:suppressAutoHyphens/>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En el día y hora indicados en el calendario de la convocatoria o en el último alcance que haya prorrogado esta fecha (salvo por fuerza mayor o caso fortuito</w:t>
      </w:r>
      <w:r w:rsidR="00911B9D" w:rsidRPr="00B717FF">
        <w:rPr>
          <w:rFonts w:ascii="Bookman Old Style" w:hAnsi="Bookman Old Style" w:cs="Tahoma"/>
          <w:bCs/>
          <w:spacing w:val="-3"/>
          <w:sz w:val="22"/>
          <w:szCs w:val="22"/>
          <w:lang w:val="es-ES_tradnl"/>
        </w:rPr>
        <w:t xml:space="preserve"> debidamente sustentado por la Entidad</w:t>
      </w:r>
      <w:r w:rsidRPr="00B717FF">
        <w:rPr>
          <w:rFonts w:ascii="Bookman Old Style" w:hAnsi="Bookman Old Style" w:cs="Tahoma"/>
          <w:bCs/>
          <w:spacing w:val="-3"/>
          <w:sz w:val="22"/>
          <w:szCs w:val="22"/>
          <w:lang w:val="es-ES_tradnl"/>
        </w:rPr>
        <w:t>)</w:t>
      </w:r>
      <w:r w:rsidR="007D38F1" w:rsidRPr="00B717FF">
        <w:rPr>
          <w:rFonts w:ascii="Bookman Old Style" w:hAnsi="Bookman Old Style" w:cs="Tahoma"/>
          <w:bCs/>
          <w:spacing w:val="-3"/>
          <w:sz w:val="22"/>
          <w:szCs w:val="22"/>
          <w:lang w:val="es-ES_tradnl"/>
        </w:rPr>
        <w:t xml:space="preserve"> como “Fecha de inicio de puja”, se </w:t>
      </w:r>
      <w:r w:rsidR="003C0352" w:rsidRPr="00B717FF">
        <w:rPr>
          <w:rFonts w:ascii="Bookman Old Style" w:hAnsi="Bookman Old Style" w:cs="Tahoma"/>
          <w:bCs/>
          <w:spacing w:val="-3"/>
          <w:sz w:val="22"/>
          <w:szCs w:val="22"/>
          <w:lang w:val="es-ES_tradnl"/>
        </w:rPr>
        <w:t>dará</w:t>
      </w:r>
      <w:r w:rsidR="007D38F1" w:rsidRPr="00B717FF">
        <w:rPr>
          <w:rFonts w:ascii="Bookman Old Style" w:hAnsi="Bookman Old Style" w:cs="Tahoma"/>
          <w:bCs/>
          <w:spacing w:val="-3"/>
          <w:sz w:val="22"/>
          <w:szCs w:val="22"/>
          <w:lang w:val="es-ES_tradnl"/>
        </w:rPr>
        <w:t xml:space="preserve"> inicio al proceso de puja con los participantes cuyas ofertas fueron habilitadas y que hayan enviado </w:t>
      </w:r>
      <w:r w:rsidR="00AD7143" w:rsidRPr="00B717FF">
        <w:rPr>
          <w:rFonts w:ascii="Bookman Old Style" w:hAnsi="Bookman Old Style" w:cs="Tahoma"/>
          <w:bCs/>
          <w:spacing w:val="-3"/>
          <w:sz w:val="22"/>
          <w:szCs w:val="22"/>
          <w:lang w:val="es-ES_tradnl"/>
        </w:rPr>
        <w:t xml:space="preserve">su </w:t>
      </w:r>
      <w:r w:rsidR="007D38F1" w:rsidRPr="00B717FF">
        <w:rPr>
          <w:rFonts w:ascii="Bookman Old Style" w:hAnsi="Bookman Old Style" w:cs="Tahoma"/>
          <w:bCs/>
          <w:spacing w:val="-3"/>
          <w:sz w:val="22"/>
          <w:szCs w:val="22"/>
          <w:lang w:val="es-ES_tradnl"/>
        </w:rPr>
        <w:t xml:space="preserve">oferta económica inicial </w:t>
      </w:r>
      <w:r w:rsidR="003C0352" w:rsidRPr="00B717FF">
        <w:rPr>
          <w:rFonts w:ascii="Bookman Old Style" w:hAnsi="Bookman Old Style" w:cs="Tahoma"/>
          <w:bCs/>
          <w:spacing w:val="-3"/>
          <w:sz w:val="22"/>
          <w:szCs w:val="22"/>
          <w:lang w:val="es-ES_tradnl"/>
        </w:rPr>
        <w:t>vía</w:t>
      </w:r>
      <w:r w:rsidR="00AD7143" w:rsidRPr="00B717FF">
        <w:rPr>
          <w:rFonts w:ascii="Bookman Old Style" w:hAnsi="Bookman Old Style" w:cs="Tahoma"/>
          <w:bCs/>
          <w:spacing w:val="-3"/>
          <w:sz w:val="22"/>
          <w:szCs w:val="22"/>
          <w:lang w:val="es-ES_tradnl"/>
        </w:rPr>
        <w:t xml:space="preserve"> </w:t>
      </w:r>
      <w:r w:rsidR="007D38F1" w:rsidRPr="00B717FF">
        <w:rPr>
          <w:rFonts w:ascii="Bookman Old Style" w:hAnsi="Bookman Old Style" w:cs="Tahoma"/>
          <w:bCs/>
          <w:spacing w:val="-3"/>
          <w:sz w:val="22"/>
          <w:szCs w:val="22"/>
          <w:lang w:val="es-ES_tradnl"/>
        </w:rPr>
        <w:t xml:space="preserve">electrónica conforme lo especifica y pide el portal, </w:t>
      </w:r>
      <w:r w:rsidR="00AD7143" w:rsidRPr="00B717FF">
        <w:rPr>
          <w:rFonts w:ascii="Bookman Old Style" w:hAnsi="Bookman Old Style" w:cs="Tahoma"/>
          <w:bCs/>
          <w:spacing w:val="-3"/>
          <w:sz w:val="22"/>
          <w:szCs w:val="22"/>
          <w:lang w:val="es-ES_tradnl"/>
        </w:rPr>
        <w:t>la puja</w:t>
      </w:r>
      <w:r w:rsidR="007D38F1" w:rsidRPr="00B717FF">
        <w:rPr>
          <w:rFonts w:ascii="Bookman Old Style" w:hAnsi="Bookman Old Style" w:cs="Tahoma"/>
          <w:bCs/>
          <w:spacing w:val="-3"/>
          <w:sz w:val="22"/>
          <w:szCs w:val="22"/>
          <w:lang w:val="es-ES_tradnl"/>
        </w:rPr>
        <w:t xml:space="preserve"> tendrá una duración de </w:t>
      </w:r>
      <w:r w:rsidR="00D753C4" w:rsidRPr="00B717FF">
        <w:rPr>
          <w:rFonts w:ascii="Bookman Old Style" w:hAnsi="Bookman Old Style" w:cs="Tahoma"/>
          <w:bCs/>
          <w:spacing w:val="-3"/>
          <w:sz w:val="22"/>
          <w:szCs w:val="22"/>
          <w:lang w:val="es-ES_tradnl"/>
        </w:rPr>
        <w:t>45</w:t>
      </w:r>
      <w:r w:rsidR="007D38F1" w:rsidRPr="00B717FF">
        <w:rPr>
          <w:rFonts w:ascii="Bookman Old Style" w:hAnsi="Bookman Old Style" w:cs="Tahoma"/>
          <w:bCs/>
          <w:spacing w:val="-3"/>
          <w:sz w:val="22"/>
          <w:szCs w:val="22"/>
          <w:lang w:val="es-ES_tradnl"/>
        </w:rPr>
        <w:t xml:space="preserve"> minutos.</w:t>
      </w:r>
    </w:p>
    <w:p w:rsidR="00582EB9" w:rsidRPr="00B717FF" w:rsidRDefault="00582EB9" w:rsidP="00947DA0">
      <w:pPr>
        <w:tabs>
          <w:tab w:val="left" w:pos="-720"/>
        </w:tabs>
        <w:suppressAutoHyphens/>
        <w:jc w:val="both"/>
        <w:rPr>
          <w:rFonts w:ascii="Bookman Old Style" w:hAnsi="Bookman Old Style" w:cs="Tahoma"/>
          <w:bCs/>
          <w:spacing w:val="-3"/>
          <w:sz w:val="22"/>
          <w:szCs w:val="22"/>
          <w:lang w:val="es-ES_tradnl"/>
        </w:rPr>
      </w:pPr>
    </w:p>
    <w:p w:rsidR="00582EB9" w:rsidRPr="00B717FF" w:rsidRDefault="00582EB9" w:rsidP="00947DA0">
      <w:pPr>
        <w:widowControl/>
        <w:autoSpaceDE w:val="0"/>
        <w:autoSpaceDN w:val="0"/>
        <w:adjustRightInd w:val="0"/>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Los Participantes estarán en capacidad de mejorar sus propuestas económicas durante el proceso de puja, el Participante</w:t>
      </w:r>
      <w:r w:rsidR="00207340" w:rsidRPr="00B717FF">
        <w:rPr>
          <w:rFonts w:ascii="Bookman Old Style" w:hAnsi="Bookman Old Style" w:cs="Tahoma"/>
          <w:bCs/>
          <w:spacing w:val="-3"/>
          <w:sz w:val="22"/>
          <w:szCs w:val="22"/>
          <w:lang w:val="es-ES_tradnl"/>
        </w:rPr>
        <w:t xml:space="preserve"> </w:t>
      </w:r>
      <w:r w:rsidRPr="00B717FF">
        <w:rPr>
          <w:rFonts w:ascii="Bookman Old Style" w:hAnsi="Bookman Old Style" w:cs="Tahoma"/>
          <w:bCs/>
          <w:spacing w:val="-3"/>
          <w:sz w:val="22"/>
          <w:szCs w:val="22"/>
          <w:lang w:val="es-ES_tradnl"/>
        </w:rPr>
        <w:t xml:space="preserve">no está obligado a enviar ofertas inferiores </w:t>
      </w:r>
      <w:r w:rsidR="00F30CC9" w:rsidRPr="00B717FF">
        <w:rPr>
          <w:rFonts w:ascii="Bookman Old Style" w:hAnsi="Bookman Old Style" w:cs="Tahoma"/>
          <w:bCs/>
          <w:spacing w:val="-3"/>
          <w:sz w:val="22"/>
          <w:szCs w:val="22"/>
          <w:lang w:val="es-ES_tradnl"/>
        </w:rPr>
        <w:t>a su oferta económica inicial</w:t>
      </w:r>
      <w:r w:rsidRPr="00B717FF">
        <w:rPr>
          <w:rFonts w:ascii="Bookman Old Style" w:hAnsi="Bookman Old Style" w:cs="Tahoma"/>
          <w:bCs/>
          <w:spacing w:val="-3"/>
          <w:sz w:val="22"/>
          <w:szCs w:val="22"/>
          <w:lang w:val="es-ES_tradnl"/>
        </w:rPr>
        <w:t xml:space="preserve">, pero sus </w:t>
      </w:r>
      <w:r w:rsidR="00F30CC9" w:rsidRPr="00B717FF">
        <w:rPr>
          <w:rFonts w:ascii="Bookman Old Style" w:hAnsi="Bookman Old Style" w:cs="Tahoma"/>
          <w:bCs/>
          <w:spacing w:val="-3"/>
          <w:sz w:val="22"/>
          <w:szCs w:val="22"/>
          <w:lang w:val="es-ES_tradnl"/>
        </w:rPr>
        <w:t xml:space="preserve">nuevas </w:t>
      </w:r>
      <w:r w:rsidRPr="00B717FF">
        <w:rPr>
          <w:rFonts w:ascii="Bookman Old Style" w:hAnsi="Bookman Old Style" w:cs="Tahoma"/>
          <w:bCs/>
          <w:spacing w:val="-3"/>
          <w:sz w:val="22"/>
          <w:szCs w:val="22"/>
          <w:lang w:val="es-ES_tradnl"/>
        </w:rPr>
        <w:t xml:space="preserve">ofertas deberán ser siempre inferiores a su último precio ofertado y en concordancia con el porcentaje de variación de ofertas durante la puja fijado por la </w:t>
      </w:r>
      <w:r w:rsidR="00D7160C" w:rsidRPr="00B717FF">
        <w:rPr>
          <w:rFonts w:ascii="Bookman Old Style" w:hAnsi="Bookman Old Style" w:cs="Tahoma"/>
          <w:bCs/>
          <w:spacing w:val="-3"/>
          <w:sz w:val="22"/>
          <w:szCs w:val="22"/>
          <w:lang w:val="es-ES_tradnl"/>
        </w:rPr>
        <w:t>Entidad Contratante</w:t>
      </w:r>
      <w:r w:rsidRPr="00B717FF">
        <w:rPr>
          <w:rFonts w:ascii="Bookman Old Style" w:hAnsi="Bookman Old Style" w:cs="Tahoma"/>
          <w:bCs/>
          <w:spacing w:val="-3"/>
          <w:sz w:val="22"/>
          <w:szCs w:val="22"/>
          <w:lang w:val="es-ES_tradnl"/>
        </w:rPr>
        <w:t xml:space="preserve"> para tal efecto. </w:t>
      </w:r>
    </w:p>
    <w:p w:rsidR="00582EB9" w:rsidRPr="00B717FF" w:rsidRDefault="00582EB9" w:rsidP="00947DA0">
      <w:pPr>
        <w:tabs>
          <w:tab w:val="left" w:pos="-720"/>
          <w:tab w:val="num" w:pos="1416"/>
        </w:tabs>
        <w:suppressAutoHyphens/>
        <w:jc w:val="both"/>
        <w:rPr>
          <w:rFonts w:ascii="Bookman Old Style" w:hAnsi="Bookman Old Style" w:cs="Tahoma"/>
          <w:bCs/>
          <w:spacing w:val="-3"/>
          <w:sz w:val="22"/>
          <w:szCs w:val="22"/>
          <w:lang w:val="es-ES_tradnl"/>
        </w:rPr>
      </w:pPr>
    </w:p>
    <w:p w:rsidR="00E66A22" w:rsidRPr="00B717FF" w:rsidRDefault="00E66A22" w:rsidP="00947DA0">
      <w:pPr>
        <w:pStyle w:val="Ttulo6"/>
        <w:numPr>
          <w:ilvl w:val="0"/>
          <w:numId w:val="7"/>
        </w:numPr>
        <w:rPr>
          <w:rFonts w:ascii="Bookman Old Style" w:hAnsi="Bookman Old Style" w:cs="Tahoma"/>
          <w:lang w:val="es-ES_tradnl"/>
        </w:rPr>
      </w:pPr>
      <w:r w:rsidRPr="00B717FF">
        <w:rPr>
          <w:rFonts w:ascii="Bookman Old Style" w:hAnsi="Bookman Old Style" w:cs="Tahoma"/>
          <w:lang w:val="es-ES_tradnl"/>
        </w:rPr>
        <w:t>ADJUDICACION</w:t>
      </w:r>
    </w:p>
    <w:p w:rsidR="00E66A22" w:rsidRPr="00B717FF" w:rsidRDefault="00E66A22" w:rsidP="00947DA0">
      <w:pPr>
        <w:tabs>
          <w:tab w:val="left" w:pos="-720"/>
          <w:tab w:val="num" w:pos="1416"/>
        </w:tabs>
        <w:suppressAutoHyphens/>
        <w:jc w:val="both"/>
        <w:rPr>
          <w:rFonts w:ascii="Bookman Old Style" w:hAnsi="Bookman Old Style" w:cs="Tahoma"/>
          <w:bCs/>
          <w:spacing w:val="-3"/>
          <w:sz w:val="22"/>
          <w:szCs w:val="22"/>
          <w:lang w:val="es-ES_tradnl"/>
        </w:rPr>
      </w:pPr>
    </w:p>
    <w:p w:rsidR="00BD27EB" w:rsidRPr="00B717FF" w:rsidRDefault="00BD27EB" w:rsidP="00947DA0">
      <w:pPr>
        <w:tabs>
          <w:tab w:val="left" w:pos="-720"/>
          <w:tab w:val="num" w:pos="1416"/>
        </w:tabs>
        <w:suppressAutoHyphens/>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 xml:space="preserve">La máxima autoridad de la </w:t>
      </w:r>
      <w:r w:rsidR="00D7160C" w:rsidRPr="00B717FF">
        <w:rPr>
          <w:rFonts w:ascii="Bookman Old Style" w:hAnsi="Bookman Old Style" w:cs="Tahoma"/>
          <w:bCs/>
          <w:spacing w:val="-3"/>
          <w:sz w:val="22"/>
          <w:szCs w:val="22"/>
          <w:lang w:val="es-ES_tradnl"/>
        </w:rPr>
        <w:t>Entidad Contratante</w:t>
      </w:r>
      <w:r w:rsidRPr="00B717FF">
        <w:rPr>
          <w:rFonts w:ascii="Bookman Old Style" w:hAnsi="Bookman Old Style" w:cs="Tahoma"/>
          <w:bCs/>
          <w:spacing w:val="-3"/>
          <w:sz w:val="22"/>
          <w:szCs w:val="22"/>
          <w:lang w:val="es-ES_tradnl"/>
        </w:rPr>
        <w:t>, o su delegado, una vez concluido el período de puja, adjudicará el contrato a la oferta de menor precio.</w:t>
      </w:r>
    </w:p>
    <w:p w:rsidR="00BD27EB" w:rsidRPr="00B717FF" w:rsidRDefault="00BD27EB" w:rsidP="00947DA0">
      <w:pPr>
        <w:tabs>
          <w:tab w:val="left" w:pos="-720"/>
          <w:tab w:val="num" w:pos="1416"/>
        </w:tabs>
        <w:suppressAutoHyphens/>
        <w:jc w:val="both"/>
        <w:rPr>
          <w:rFonts w:ascii="Bookman Old Style" w:hAnsi="Bookman Old Style" w:cs="Tahoma"/>
          <w:bCs/>
          <w:spacing w:val="-3"/>
          <w:sz w:val="22"/>
          <w:szCs w:val="22"/>
        </w:rPr>
      </w:pPr>
    </w:p>
    <w:p w:rsidR="00BD27EB" w:rsidRPr="00B717FF" w:rsidRDefault="00BD27EB" w:rsidP="00947DA0">
      <w:pPr>
        <w:tabs>
          <w:tab w:val="left" w:pos="-720"/>
          <w:tab w:val="num" w:pos="1416"/>
        </w:tabs>
        <w:suppressAutoHyphens/>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 xml:space="preserve">De la subasta se dejará constancia en un Acta suscrita por la máxima autoridad de la </w:t>
      </w:r>
      <w:r w:rsidR="00D7160C" w:rsidRPr="00B717FF">
        <w:rPr>
          <w:rFonts w:ascii="Bookman Old Style" w:hAnsi="Bookman Old Style" w:cs="Tahoma"/>
          <w:bCs/>
          <w:spacing w:val="-3"/>
          <w:sz w:val="22"/>
          <w:szCs w:val="22"/>
          <w:lang w:val="es-ES_tradnl"/>
        </w:rPr>
        <w:t>Entidad Contratante</w:t>
      </w:r>
      <w:r w:rsidRPr="00B717FF">
        <w:rPr>
          <w:rFonts w:ascii="Bookman Old Style" w:hAnsi="Bookman Old Style" w:cs="Tahoma"/>
          <w:bCs/>
          <w:spacing w:val="-3"/>
          <w:sz w:val="22"/>
          <w:szCs w:val="22"/>
          <w:lang w:val="es-ES_tradnl"/>
        </w:rPr>
        <w:t>, o su delegado y el adjudicatario.</w:t>
      </w:r>
    </w:p>
    <w:p w:rsidR="00BD27EB" w:rsidRPr="00B717FF" w:rsidRDefault="00BD27EB" w:rsidP="00947DA0">
      <w:pPr>
        <w:tabs>
          <w:tab w:val="left" w:pos="-720"/>
          <w:tab w:val="num" w:pos="1416"/>
        </w:tabs>
        <w:suppressAutoHyphens/>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 xml:space="preserve"> </w:t>
      </w:r>
    </w:p>
    <w:p w:rsidR="00BD27EB" w:rsidRPr="00B717FF" w:rsidRDefault="00BD27EB" w:rsidP="00947DA0">
      <w:pPr>
        <w:tabs>
          <w:tab w:val="left" w:pos="-720"/>
          <w:tab w:val="num" w:pos="1416"/>
        </w:tabs>
        <w:suppressAutoHyphens/>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Terminado el proceso de adjudicación electrónica, en forma inmediata se procederá a la elaboración, suscripción y publicación del acta de adjudicación y notificación a través del portal COMPRASPUBLICAS a todos los participantes.</w:t>
      </w:r>
    </w:p>
    <w:p w:rsidR="00BD27EB" w:rsidRPr="00B717FF" w:rsidRDefault="00BD27EB" w:rsidP="00947DA0">
      <w:pPr>
        <w:tabs>
          <w:tab w:val="left" w:pos="-720"/>
          <w:tab w:val="num" w:pos="1416"/>
        </w:tabs>
        <w:suppressAutoHyphens/>
        <w:jc w:val="both"/>
        <w:rPr>
          <w:rFonts w:ascii="Bookman Old Style" w:hAnsi="Bookman Old Style" w:cs="Tahoma"/>
          <w:bCs/>
          <w:spacing w:val="-3"/>
          <w:sz w:val="22"/>
          <w:szCs w:val="22"/>
          <w:lang w:val="es-ES_tradnl"/>
        </w:rPr>
      </w:pPr>
    </w:p>
    <w:p w:rsidR="00430358" w:rsidRPr="00B717FF" w:rsidRDefault="005B1111" w:rsidP="00A46D00">
      <w:pPr>
        <w:pStyle w:val="Ttulo"/>
        <w:rPr>
          <w:rFonts w:ascii="Bookman Old Style" w:hAnsi="Bookman Old Style" w:cs="Tahoma"/>
          <w:sz w:val="22"/>
          <w:szCs w:val="22"/>
        </w:rPr>
      </w:pPr>
      <w:r w:rsidRPr="00B717FF">
        <w:rPr>
          <w:rFonts w:ascii="Bookman Old Style" w:hAnsi="Bookman Old Style" w:cs="Tahoma"/>
          <w:spacing w:val="-3"/>
          <w:sz w:val="22"/>
          <w:szCs w:val="22"/>
          <w:lang w:val="es-ES_tradnl"/>
        </w:rPr>
        <w:br w:type="page"/>
      </w:r>
      <w:r w:rsidR="00C1718A" w:rsidRPr="00B717FF">
        <w:rPr>
          <w:rFonts w:ascii="Bookman Old Style" w:hAnsi="Bookman Old Style" w:cs="Tahoma"/>
          <w:sz w:val="22"/>
          <w:szCs w:val="22"/>
        </w:rPr>
        <w:lastRenderedPageBreak/>
        <w:t xml:space="preserve"> </w:t>
      </w:r>
      <w:r w:rsidR="0011245F" w:rsidRPr="00B717FF">
        <w:rPr>
          <w:rFonts w:ascii="Bookman Old Style" w:hAnsi="Bookman Old Style" w:cs="Tahoma"/>
          <w:sz w:val="22"/>
          <w:szCs w:val="22"/>
        </w:rPr>
        <w:t>SECCIÓN 5</w:t>
      </w:r>
    </w:p>
    <w:p w:rsidR="00430358" w:rsidRPr="00B717FF" w:rsidRDefault="00430358" w:rsidP="00947DA0">
      <w:pPr>
        <w:pStyle w:val="Ttulo"/>
        <w:rPr>
          <w:rFonts w:ascii="Bookman Old Style" w:hAnsi="Bookman Old Style" w:cs="Tahoma"/>
          <w:sz w:val="22"/>
          <w:szCs w:val="22"/>
        </w:rPr>
      </w:pPr>
      <w:r w:rsidRPr="00B717FF">
        <w:rPr>
          <w:rFonts w:ascii="Bookman Old Style" w:hAnsi="Bookman Old Style" w:cs="Tahoma"/>
          <w:sz w:val="22"/>
          <w:szCs w:val="22"/>
        </w:rPr>
        <w:t>PROYECTO DE CONTRATO</w:t>
      </w:r>
    </w:p>
    <w:p w:rsidR="00430358" w:rsidRPr="00B717FF" w:rsidRDefault="00430358" w:rsidP="00947DA0">
      <w:pPr>
        <w:rPr>
          <w:rFonts w:ascii="Bookman Old Style" w:hAnsi="Bookman Old Style" w:cs="Tahoma"/>
          <w:sz w:val="22"/>
          <w:szCs w:val="22"/>
        </w:rPr>
      </w:pPr>
    </w:p>
    <w:p w:rsidR="00947DA0" w:rsidRPr="00B717FF" w:rsidRDefault="00947DA0" w:rsidP="00947DA0">
      <w:pPr>
        <w:suppressAutoHyphens/>
        <w:jc w:val="both"/>
        <w:rPr>
          <w:rFonts w:ascii="Bookman Old Style" w:hAnsi="Bookman Old Style" w:cs="Tahoma"/>
          <w:spacing w:val="-2"/>
          <w:sz w:val="22"/>
          <w:szCs w:val="22"/>
          <w:lang w:val="es-EC"/>
        </w:rPr>
      </w:pPr>
    </w:p>
    <w:p w:rsidR="00AF473A" w:rsidRPr="00B717FF" w:rsidRDefault="00AF473A" w:rsidP="00947DA0">
      <w:pPr>
        <w:suppressAutoHyphens/>
        <w:jc w:val="both"/>
        <w:rPr>
          <w:rFonts w:ascii="Bookman Old Style" w:hAnsi="Bookman Old Style" w:cs="Tahoma"/>
          <w:spacing w:val="-2"/>
          <w:sz w:val="22"/>
          <w:szCs w:val="22"/>
          <w:lang w:val="es-EC"/>
        </w:rPr>
      </w:pPr>
      <w:r w:rsidRPr="00B717FF">
        <w:rPr>
          <w:rFonts w:ascii="Bookman Old Style" w:hAnsi="Bookman Old Style" w:cs="Tahoma"/>
          <w:b/>
          <w:spacing w:val="-2"/>
          <w:sz w:val="22"/>
          <w:szCs w:val="22"/>
          <w:lang w:val="es-EC"/>
        </w:rPr>
        <w:t>Cláusula Primera: COMPARECIENTES</w:t>
      </w:r>
    </w:p>
    <w:p w:rsidR="00AF473A" w:rsidRPr="00B717FF" w:rsidRDefault="00AF473A" w:rsidP="00947DA0">
      <w:pPr>
        <w:suppressAutoHyphens/>
        <w:jc w:val="both"/>
        <w:rPr>
          <w:rFonts w:ascii="Bookman Old Style" w:hAnsi="Bookman Old Style" w:cs="Tahoma"/>
          <w:spacing w:val="-2"/>
          <w:sz w:val="22"/>
          <w:szCs w:val="22"/>
          <w:lang w:val="es-EC"/>
        </w:rPr>
      </w:pPr>
    </w:p>
    <w:p w:rsidR="00483682" w:rsidRPr="00B717FF" w:rsidRDefault="00AF473A" w:rsidP="00947DA0">
      <w:pPr>
        <w:suppressAutoHyphens/>
        <w:jc w:val="both"/>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 xml:space="preserve">1.01 Comparecen a la celebración del presente contrato, por una parte </w:t>
      </w:r>
      <w:r w:rsidR="00404204" w:rsidRPr="00B717FF">
        <w:rPr>
          <w:rFonts w:ascii="Bookman Old Style" w:hAnsi="Bookman Old Style" w:cs="Tahoma"/>
          <w:spacing w:val="-2"/>
          <w:sz w:val="22"/>
          <w:szCs w:val="22"/>
          <w:lang w:val="es-EC"/>
        </w:rPr>
        <w:t>la Flota Petrolera Ecuatoriana - FLOPEC</w:t>
      </w:r>
      <w:r w:rsidRPr="00B717FF">
        <w:rPr>
          <w:rFonts w:ascii="Bookman Old Style" w:hAnsi="Bookman Old Style" w:cs="Tahoma"/>
          <w:spacing w:val="-2"/>
          <w:sz w:val="22"/>
          <w:szCs w:val="22"/>
          <w:lang w:val="es-EC"/>
        </w:rPr>
        <w:t xml:space="preserve">, representada por el señor </w:t>
      </w:r>
      <w:r w:rsidR="00404204" w:rsidRPr="00B717FF">
        <w:rPr>
          <w:rFonts w:ascii="Bookman Old Style" w:hAnsi="Bookman Old Style" w:cs="Tahoma"/>
          <w:spacing w:val="-2"/>
          <w:sz w:val="22"/>
          <w:szCs w:val="22"/>
          <w:lang w:val="es-EC"/>
        </w:rPr>
        <w:t>Calm. Galo Padilla Terán, en calidad de Gerente General</w:t>
      </w:r>
      <w:r w:rsidRPr="00B717FF">
        <w:rPr>
          <w:rFonts w:ascii="Bookman Old Style" w:hAnsi="Bookman Old Style" w:cs="Tahoma"/>
          <w:spacing w:val="-2"/>
          <w:sz w:val="22"/>
          <w:szCs w:val="22"/>
          <w:lang w:val="es-EC"/>
        </w:rPr>
        <w:t xml:space="preserve"> que en adelante se la denominará Contratante, y por otra parte</w:t>
      </w:r>
      <w:r w:rsidR="00483682" w:rsidRPr="00B717FF">
        <w:rPr>
          <w:rFonts w:ascii="Bookman Old Style" w:hAnsi="Bookman Old Style" w:cs="Tahoma"/>
          <w:spacing w:val="-2"/>
          <w:sz w:val="22"/>
          <w:szCs w:val="22"/>
          <w:lang w:val="es-EC"/>
        </w:rPr>
        <w:t xml:space="preserve"> </w:t>
      </w:r>
      <w:r w:rsidR="00894D88" w:rsidRPr="00B717FF">
        <w:rPr>
          <w:rFonts w:ascii="Bookman Old Style" w:hAnsi="Bookman Old Style" w:cs="Tahoma"/>
          <w:spacing w:val="-3"/>
          <w:sz w:val="22"/>
          <w:szCs w:val="22"/>
          <w:lang w:val="es-ES_tradnl"/>
        </w:rPr>
        <w:fldChar w:fldCharType="begin">
          <w:ffData>
            <w:name w:val=""/>
            <w:enabled/>
            <w:calcOnExit w:val="0"/>
            <w:textInput>
              <w:default w:val="(Ingresar la Razón Social de la Compañía)"/>
            </w:textInput>
          </w:ffData>
        </w:fldChar>
      </w:r>
      <w:r w:rsidR="00483682" w:rsidRPr="00B717FF">
        <w:rPr>
          <w:rFonts w:ascii="Bookman Old Style" w:hAnsi="Bookman Old Style" w:cs="Tahoma"/>
          <w:spacing w:val="-3"/>
          <w:sz w:val="22"/>
          <w:szCs w:val="22"/>
          <w:lang w:val="es-ES_tradnl"/>
        </w:rPr>
        <w:instrText xml:space="preserve"> FORMTEXT </w:instrText>
      </w:r>
      <w:r w:rsidR="00894D88" w:rsidRPr="00B717FF">
        <w:rPr>
          <w:rFonts w:ascii="Bookman Old Style" w:hAnsi="Bookman Old Style" w:cs="Tahoma"/>
          <w:spacing w:val="-3"/>
          <w:sz w:val="22"/>
          <w:szCs w:val="22"/>
          <w:lang w:val="es-ES_tradnl"/>
        </w:rPr>
      </w:r>
      <w:r w:rsidR="00894D88" w:rsidRPr="00B717FF">
        <w:rPr>
          <w:rFonts w:ascii="Bookman Old Style" w:hAnsi="Bookman Old Style" w:cs="Tahoma"/>
          <w:spacing w:val="-3"/>
          <w:sz w:val="22"/>
          <w:szCs w:val="22"/>
          <w:lang w:val="es-ES_tradnl"/>
        </w:rPr>
        <w:fldChar w:fldCharType="separate"/>
      </w:r>
      <w:r w:rsidR="00483682" w:rsidRPr="00B717FF">
        <w:rPr>
          <w:rFonts w:ascii="Bookman Old Style" w:hAnsi="Bookman Old Style" w:cs="Tahoma"/>
          <w:noProof/>
          <w:spacing w:val="-3"/>
          <w:sz w:val="22"/>
          <w:szCs w:val="22"/>
          <w:lang w:val="es-ES_tradnl"/>
        </w:rPr>
        <w:t>(Razón Social de la Compañía)</w:t>
      </w:r>
      <w:r w:rsidR="00894D88" w:rsidRPr="00B717FF">
        <w:rPr>
          <w:rFonts w:ascii="Bookman Old Style" w:hAnsi="Bookman Old Style" w:cs="Tahoma"/>
          <w:spacing w:val="-3"/>
          <w:sz w:val="22"/>
          <w:szCs w:val="22"/>
          <w:lang w:val="es-ES_tradnl"/>
        </w:rPr>
        <w:fldChar w:fldCharType="end"/>
      </w:r>
      <w:r w:rsidR="00483682" w:rsidRPr="00B717FF">
        <w:rPr>
          <w:rFonts w:ascii="Bookman Old Style" w:hAnsi="Bookman Old Style" w:cs="Tahoma"/>
          <w:spacing w:val="-3"/>
          <w:sz w:val="22"/>
          <w:szCs w:val="22"/>
          <w:lang w:val="es-ES_tradnl"/>
        </w:rPr>
        <w:t xml:space="preserve">, </w:t>
      </w:r>
      <w:r w:rsidR="00483682" w:rsidRPr="00B717FF">
        <w:rPr>
          <w:rFonts w:ascii="Bookman Old Style" w:hAnsi="Bookman Old Style" w:cs="Tahoma"/>
          <w:spacing w:val="-2"/>
          <w:sz w:val="22"/>
          <w:szCs w:val="22"/>
          <w:lang w:val="es-EC"/>
        </w:rPr>
        <w:t xml:space="preserve">representada por </w:t>
      </w:r>
      <w:r w:rsidR="00894D88" w:rsidRPr="00B717FF">
        <w:rPr>
          <w:rFonts w:ascii="Bookman Old Style" w:hAnsi="Bookman Old Style" w:cs="Tahoma"/>
          <w:spacing w:val="-3"/>
          <w:sz w:val="22"/>
          <w:szCs w:val="22"/>
          <w:lang w:val="es-ES_tradnl"/>
        </w:rPr>
        <w:fldChar w:fldCharType="begin">
          <w:ffData>
            <w:name w:val=""/>
            <w:enabled/>
            <w:calcOnExit w:val="0"/>
            <w:textInput>
              <w:default w:val="(Ingresar el Nombre del Representante Legal)"/>
            </w:textInput>
          </w:ffData>
        </w:fldChar>
      </w:r>
      <w:r w:rsidR="00483682" w:rsidRPr="00B717FF">
        <w:rPr>
          <w:rFonts w:ascii="Bookman Old Style" w:hAnsi="Bookman Old Style" w:cs="Tahoma"/>
          <w:spacing w:val="-3"/>
          <w:sz w:val="22"/>
          <w:szCs w:val="22"/>
          <w:lang w:val="es-ES_tradnl"/>
        </w:rPr>
        <w:instrText xml:space="preserve"> FORMTEXT </w:instrText>
      </w:r>
      <w:r w:rsidR="00894D88" w:rsidRPr="00B717FF">
        <w:rPr>
          <w:rFonts w:ascii="Bookman Old Style" w:hAnsi="Bookman Old Style" w:cs="Tahoma"/>
          <w:spacing w:val="-3"/>
          <w:sz w:val="22"/>
          <w:szCs w:val="22"/>
          <w:lang w:val="es-ES_tradnl"/>
        </w:rPr>
      </w:r>
      <w:r w:rsidR="00894D88" w:rsidRPr="00B717FF">
        <w:rPr>
          <w:rFonts w:ascii="Bookman Old Style" w:hAnsi="Bookman Old Style" w:cs="Tahoma"/>
          <w:spacing w:val="-3"/>
          <w:sz w:val="22"/>
          <w:szCs w:val="22"/>
          <w:lang w:val="es-ES_tradnl"/>
        </w:rPr>
        <w:fldChar w:fldCharType="separate"/>
      </w:r>
      <w:r w:rsidR="00483682" w:rsidRPr="00B717FF">
        <w:rPr>
          <w:rFonts w:ascii="Bookman Old Style" w:hAnsi="Bookman Old Style" w:cs="Tahoma"/>
          <w:noProof/>
          <w:spacing w:val="-3"/>
          <w:sz w:val="22"/>
          <w:szCs w:val="22"/>
          <w:lang w:val="es-ES_tradnl"/>
        </w:rPr>
        <w:t>(Nombre del Representante Legal)</w:t>
      </w:r>
      <w:r w:rsidR="00894D88" w:rsidRPr="00B717FF">
        <w:rPr>
          <w:rFonts w:ascii="Bookman Old Style" w:hAnsi="Bookman Old Style" w:cs="Tahoma"/>
          <w:spacing w:val="-3"/>
          <w:sz w:val="22"/>
          <w:szCs w:val="22"/>
          <w:lang w:val="es-ES_tradnl"/>
        </w:rPr>
        <w:fldChar w:fldCharType="end"/>
      </w:r>
      <w:r w:rsidR="00483682" w:rsidRPr="00B717FF">
        <w:rPr>
          <w:rFonts w:ascii="Bookman Old Style" w:hAnsi="Bookman Old Style" w:cs="Tahoma"/>
          <w:spacing w:val="-3"/>
          <w:sz w:val="22"/>
          <w:szCs w:val="22"/>
          <w:lang w:val="es-ES_tradnl"/>
        </w:rPr>
        <w:t xml:space="preserve"> </w:t>
      </w:r>
      <w:r w:rsidR="00483682" w:rsidRPr="00B717FF">
        <w:rPr>
          <w:rFonts w:ascii="Bookman Old Style" w:hAnsi="Bookman Old Style" w:cs="Tahoma"/>
          <w:spacing w:val="-2"/>
          <w:sz w:val="22"/>
          <w:szCs w:val="22"/>
          <w:lang w:val="es-EC"/>
        </w:rPr>
        <w:t xml:space="preserve">en su condición de </w:t>
      </w:r>
      <w:r w:rsidR="00894D88" w:rsidRPr="00B717FF">
        <w:rPr>
          <w:rFonts w:ascii="Bookman Old Style" w:hAnsi="Bookman Old Style" w:cs="Tahoma"/>
          <w:spacing w:val="-3"/>
          <w:sz w:val="22"/>
          <w:szCs w:val="22"/>
          <w:lang w:val="es-ES_tradnl"/>
        </w:rPr>
        <w:fldChar w:fldCharType="begin">
          <w:ffData>
            <w:name w:val=""/>
            <w:enabled/>
            <w:calcOnExit w:val="0"/>
            <w:textInput>
              <w:default w:val="(Ingresar el Cargo)"/>
            </w:textInput>
          </w:ffData>
        </w:fldChar>
      </w:r>
      <w:r w:rsidR="00483682" w:rsidRPr="00B717FF">
        <w:rPr>
          <w:rFonts w:ascii="Bookman Old Style" w:hAnsi="Bookman Old Style" w:cs="Tahoma"/>
          <w:spacing w:val="-3"/>
          <w:sz w:val="22"/>
          <w:szCs w:val="22"/>
          <w:lang w:val="es-ES_tradnl"/>
        </w:rPr>
        <w:instrText xml:space="preserve"> FORMTEXT </w:instrText>
      </w:r>
      <w:r w:rsidR="00894D88" w:rsidRPr="00B717FF">
        <w:rPr>
          <w:rFonts w:ascii="Bookman Old Style" w:hAnsi="Bookman Old Style" w:cs="Tahoma"/>
          <w:spacing w:val="-3"/>
          <w:sz w:val="22"/>
          <w:szCs w:val="22"/>
          <w:lang w:val="es-ES_tradnl"/>
        </w:rPr>
      </w:r>
      <w:r w:rsidR="00894D88" w:rsidRPr="00B717FF">
        <w:rPr>
          <w:rFonts w:ascii="Bookman Old Style" w:hAnsi="Bookman Old Style" w:cs="Tahoma"/>
          <w:spacing w:val="-3"/>
          <w:sz w:val="22"/>
          <w:szCs w:val="22"/>
          <w:lang w:val="es-ES_tradnl"/>
        </w:rPr>
        <w:fldChar w:fldCharType="separate"/>
      </w:r>
      <w:r w:rsidR="00483682" w:rsidRPr="00B717FF">
        <w:rPr>
          <w:rFonts w:ascii="Bookman Old Style" w:hAnsi="Bookman Old Style" w:cs="Tahoma"/>
          <w:noProof/>
          <w:spacing w:val="-3"/>
          <w:sz w:val="22"/>
          <w:szCs w:val="22"/>
          <w:lang w:val="es-ES_tradnl"/>
        </w:rPr>
        <w:t>(Cargo)</w:t>
      </w:r>
      <w:r w:rsidR="00894D88" w:rsidRPr="00B717FF">
        <w:rPr>
          <w:rFonts w:ascii="Bookman Old Style" w:hAnsi="Bookman Old Style" w:cs="Tahoma"/>
          <w:spacing w:val="-3"/>
          <w:sz w:val="22"/>
          <w:szCs w:val="22"/>
          <w:lang w:val="es-ES_tradnl"/>
        </w:rPr>
        <w:fldChar w:fldCharType="end"/>
      </w:r>
      <w:r w:rsidR="00483682" w:rsidRPr="00B717FF">
        <w:rPr>
          <w:rFonts w:ascii="Bookman Old Style" w:hAnsi="Bookman Old Style" w:cs="Tahoma"/>
          <w:spacing w:val="-3"/>
          <w:sz w:val="22"/>
          <w:szCs w:val="22"/>
          <w:lang w:val="es-ES_tradnl"/>
        </w:rPr>
        <w:t xml:space="preserve">, quien </w:t>
      </w:r>
      <w:r w:rsidR="00483682" w:rsidRPr="00B717FF">
        <w:rPr>
          <w:rFonts w:ascii="Bookman Old Style" w:hAnsi="Bookman Old Style" w:cs="Tahoma"/>
          <w:spacing w:val="-2"/>
          <w:sz w:val="22"/>
          <w:szCs w:val="22"/>
          <w:lang w:val="es-EC"/>
        </w:rPr>
        <w:t>se le denominará Contratista.</w:t>
      </w:r>
    </w:p>
    <w:p w:rsidR="00483682" w:rsidRPr="00B717FF" w:rsidRDefault="00483682" w:rsidP="00947DA0">
      <w:pPr>
        <w:suppressAutoHyphens/>
        <w:jc w:val="both"/>
        <w:rPr>
          <w:rFonts w:ascii="Bookman Old Style" w:hAnsi="Bookman Old Style" w:cs="Tahoma"/>
          <w:spacing w:val="-2"/>
          <w:sz w:val="22"/>
          <w:szCs w:val="22"/>
          <w:lang w:val="es-EC"/>
        </w:rPr>
      </w:pPr>
    </w:p>
    <w:p w:rsidR="00483682" w:rsidRPr="00B717FF" w:rsidRDefault="00483682" w:rsidP="00947DA0">
      <w:pPr>
        <w:suppressAutoHyphens/>
        <w:jc w:val="both"/>
        <w:rPr>
          <w:rFonts w:ascii="Bookman Old Style" w:hAnsi="Bookman Old Style" w:cs="Tahoma"/>
          <w:spacing w:val="-2"/>
          <w:sz w:val="22"/>
          <w:szCs w:val="22"/>
          <w:lang w:val="es-EC"/>
        </w:rPr>
      </w:pPr>
    </w:p>
    <w:p w:rsidR="00AF473A" w:rsidRPr="00B717FF" w:rsidRDefault="00AF473A" w:rsidP="00947DA0">
      <w:pPr>
        <w:suppressAutoHyphens/>
        <w:jc w:val="both"/>
        <w:rPr>
          <w:rFonts w:ascii="Bookman Old Style" w:hAnsi="Bookman Old Style" w:cs="Tahoma"/>
          <w:b/>
          <w:spacing w:val="-2"/>
          <w:sz w:val="22"/>
          <w:szCs w:val="22"/>
          <w:lang w:val="es-EC"/>
        </w:rPr>
      </w:pPr>
      <w:r w:rsidRPr="00B717FF">
        <w:rPr>
          <w:rFonts w:ascii="Bookman Old Style" w:hAnsi="Bookman Old Style" w:cs="Tahoma"/>
          <w:b/>
          <w:bCs/>
          <w:spacing w:val="-2"/>
          <w:sz w:val="22"/>
          <w:szCs w:val="22"/>
          <w:lang w:val="es-EC"/>
        </w:rPr>
        <w:t>Cláusula Segunda: ANTECEDENTES</w:t>
      </w:r>
    </w:p>
    <w:p w:rsidR="00AF473A" w:rsidRPr="00B717FF" w:rsidRDefault="00AF473A" w:rsidP="00947DA0">
      <w:pPr>
        <w:suppressAutoHyphens/>
        <w:jc w:val="both"/>
        <w:rPr>
          <w:rFonts w:ascii="Bookman Old Style" w:hAnsi="Bookman Old Style" w:cs="Tahoma"/>
          <w:spacing w:val="-2"/>
          <w:sz w:val="22"/>
          <w:szCs w:val="22"/>
          <w:lang w:val="es-EC"/>
        </w:rPr>
      </w:pPr>
    </w:p>
    <w:p w:rsidR="00C4507E" w:rsidRPr="00B717FF" w:rsidRDefault="00C4507E" w:rsidP="00C4507E">
      <w:pPr>
        <w:pStyle w:val="Style2"/>
        <w:tabs>
          <w:tab w:val="left" w:pos="567"/>
        </w:tabs>
        <w:ind w:left="708" w:firstLine="0"/>
        <w:rPr>
          <w:rFonts w:ascii="Bookman Old Style" w:hAnsi="Bookman Old Style" w:cs="Tahoma"/>
          <w:spacing w:val="-2"/>
          <w:sz w:val="22"/>
          <w:szCs w:val="22"/>
          <w:lang w:val="es-EC"/>
        </w:rPr>
      </w:pPr>
    </w:p>
    <w:p w:rsidR="000B7E8E" w:rsidRDefault="00932BB9" w:rsidP="00C4507E">
      <w:pPr>
        <w:pStyle w:val="Style2"/>
        <w:numPr>
          <w:ilvl w:val="1"/>
          <w:numId w:val="4"/>
        </w:numPr>
        <w:tabs>
          <w:tab w:val="left" w:pos="567"/>
        </w:tabs>
        <w:ind w:left="567" w:hanging="567"/>
        <w:rPr>
          <w:rFonts w:ascii="Bookman Old Style" w:hAnsi="Bookman Old Style" w:cs="Tahoma"/>
          <w:bCs/>
          <w:spacing w:val="-2"/>
          <w:sz w:val="22"/>
          <w:szCs w:val="22"/>
          <w:lang w:val="es-EC" w:eastAsia="es-EC"/>
        </w:rPr>
      </w:pPr>
      <w:r w:rsidRPr="00A2270E">
        <w:rPr>
          <w:rFonts w:ascii="Bookman Old Style" w:hAnsi="Bookman Old Style" w:cs="Tahoma"/>
          <w:bCs/>
          <w:spacing w:val="-2"/>
          <w:sz w:val="22"/>
          <w:szCs w:val="22"/>
          <w:lang w:val="es-EC" w:eastAsia="es-EC"/>
        </w:rPr>
        <w:t xml:space="preserve">Mediante </w:t>
      </w:r>
      <w:r w:rsidR="00A2270E">
        <w:rPr>
          <w:rFonts w:ascii="Bookman Old Style" w:hAnsi="Bookman Old Style" w:cs="Tahoma"/>
          <w:bCs/>
          <w:spacing w:val="-2"/>
          <w:sz w:val="22"/>
          <w:szCs w:val="22"/>
          <w:lang w:val="es-EC" w:eastAsia="es-EC"/>
        </w:rPr>
        <w:t xml:space="preserve">sumilla </w:t>
      </w:r>
      <w:r w:rsidR="00A2270E" w:rsidRPr="00A2270E">
        <w:rPr>
          <w:rFonts w:ascii="Bookman Old Style" w:hAnsi="Bookman Old Style" w:cs="Tahoma"/>
          <w:bCs/>
          <w:spacing w:val="-2"/>
          <w:sz w:val="22"/>
          <w:szCs w:val="22"/>
          <w:lang w:val="es-EC" w:eastAsia="es-EC"/>
        </w:rPr>
        <w:t xml:space="preserve">constante en el memorando </w:t>
      </w:r>
      <w:r w:rsidR="00C77CCE" w:rsidRPr="00A2270E">
        <w:rPr>
          <w:rFonts w:ascii="Bookman Old Style" w:hAnsi="Bookman Old Style" w:cs="Tahoma"/>
          <w:bCs/>
          <w:spacing w:val="-2"/>
          <w:sz w:val="22"/>
          <w:szCs w:val="22"/>
          <w:lang w:val="es-EC" w:eastAsia="es-EC"/>
        </w:rPr>
        <w:t>GAD-UATI-134</w:t>
      </w:r>
      <w:r w:rsidR="000B7E8E" w:rsidRPr="00A2270E">
        <w:rPr>
          <w:rFonts w:ascii="Bookman Old Style" w:hAnsi="Bookman Old Style" w:cs="Tahoma"/>
          <w:bCs/>
          <w:spacing w:val="-2"/>
          <w:sz w:val="22"/>
          <w:szCs w:val="22"/>
          <w:lang w:val="es-EC" w:eastAsia="es-EC"/>
        </w:rPr>
        <w:t>-2008 del 2</w:t>
      </w:r>
      <w:r w:rsidR="00C77CCE" w:rsidRPr="00A2270E">
        <w:rPr>
          <w:rFonts w:ascii="Bookman Old Style" w:hAnsi="Bookman Old Style" w:cs="Tahoma"/>
          <w:bCs/>
          <w:spacing w:val="-2"/>
          <w:sz w:val="22"/>
          <w:szCs w:val="22"/>
          <w:lang w:val="es-EC" w:eastAsia="es-EC"/>
        </w:rPr>
        <w:t>4</w:t>
      </w:r>
      <w:r w:rsidR="000B7E8E" w:rsidRPr="00A2270E">
        <w:rPr>
          <w:rFonts w:ascii="Bookman Old Style" w:hAnsi="Bookman Old Style" w:cs="Tahoma"/>
          <w:bCs/>
          <w:spacing w:val="-2"/>
          <w:sz w:val="22"/>
          <w:szCs w:val="22"/>
          <w:lang w:val="es-EC" w:eastAsia="es-EC"/>
        </w:rPr>
        <w:t xml:space="preserve"> de </w:t>
      </w:r>
      <w:r w:rsidR="00C77CCE" w:rsidRPr="00A2270E">
        <w:rPr>
          <w:rFonts w:ascii="Bookman Old Style" w:hAnsi="Bookman Old Style" w:cs="Tahoma"/>
          <w:bCs/>
          <w:spacing w:val="-2"/>
          <w:sz w:val="22"/>
          <w:szCs w:val="22"/>
          <w:lang w:val="es-EC" w:eastAsia="es-EC"/>
        </w:rPr>
        <w:t>Noviembre</w:t>
      </w:r>
      <w:r w:rsidR="000B7E8E" w:rsidRPr="00A2270E">
        <w:rPr>
          <w:rFonts w:ascii="Bookman Old Style" w:hAnsi="Bookman Old Style" w:cs="Tahoma"/>
          <w:bCs/>
          <w:spacing w:val="-2"/>
          <w:sz w:val="22"/>
          <w:szCs w:val="22"/>
          <w:lang w:val="es-EC" w:eastAsia="es-EC"/>
        </w:rPr>
        <w:t xml:space="preserve"> del 2008, </w:t>
      </w:r>
      <w:r w:rsidR="00A2270E" w:rsidRPr="00A2270E">
        <w:rPr>
          <w:rFonts w:ascii="Bookman Old Style" w:hAnsi="Bookman Old Style" w:cs="Tahoma"/>
          <w:bCs/>
          <w:spacing w:val="-2"/>
          <w:sz w:val="22"/>
          <w:szCs w:val="22"/>
          <w:lang w:val="es-EC" w:eastAsia="es-EC"/>
        </w:rPr>
        <w:t xml:space="preserve">el señor Gerente General autoriza </w:t>
      </w:r>
      <w:r w:rsidRPr="00A2270E">
        <w:rPr>
          <w:rFonts w:ascii="Bookman Old Style" w:hAnsi="Bookman Old Style" w:cs="Tahoma"/>
          <w:bCs/>
          <w:spacing w:val="-2"/>
          <w:sz w:val="22"/>
          <w:szCs w:val="22"/>
          <w:lang w:val="es-EC" w:eastAsia="es-EC"/>
        </w:rPr>
        <w:t xml:space="preserve">la </w:t>
      </w:r>
      <w:r w:rsidR="00C77CCE" w:rsidRPr="00A2270E">
        <w:rPr>
          <w:rFonts w:ascii="Bookman Old Style" w:hAnsi="Bookman Old Style" w:cs="Tahoma"/>
          <w:bCs/>
          <w:spacing w:val="-2"/>
          <w:sz w:val="22"/>
          <w:szCs w:val="22"/>
          <w:lang w:val="es-EC" w:eastAsia="es-EC"/>
        </w:rPr>
        <w:t xml:space="preserve">reapertura </w:t>
      </w:r>
      <w:r w:rsidRPr="00A2270E">
        <w:rPr>
          <w:rFonts w:ascii="Bookman Old Style" w:hAnsi="Bookman Old Style" w:cs="Tahoma"/>
          <w:bCs/>
          <w:spacing w:val="-2"/>
          <w:sz w:val="22"/>
          <w:szCs w:val="22"/>
          <w:lang w:val="es-EC" w:eastAsia="es-EC"/>
        </w:rPr>
        <w:t xml:space="preserve">del Proyecto </w:t>
      </w:r>
      <w:r w:rsidR="00C77CCE" w:rsidRPr="00A2270E">
        <w:rPr>
          <w:rFonts w:ascii="Bookman Old Style" w:hAnsi="Bookman Old Style" w:cs="Tahoma"/>
          <w:bCs/>
          <w:spacing w:val="-2"/>
          <w:sz w:val="22"/>
          <w:szCs w:val="22"/>
          <w:lang w:val="es-EC" w:eastAsia="es-EC"/>
        </w:rPr>
        <w:t>SOLUCIÓN DE ALMACENAMIENTO INTEGRAL EN FLOPEC</w:t>
      </w:r>
      <w:r w:rsidRPr="00A2270E">
        <w:rPr>
          <w:rFonts w:ascii="Bookman Old Style" w:hAnsi="Bookman Old Style" w:cs="Tahoma"/>
          <w:bCs/>
          <w:spacing w:val="-2"/>
          <w:sz w:val="22"/>
          <w:szCs w:val="22"/>
          <w:lang w:val="es-EC" w:eastAsia="es-EC"/>
        </w:rPr>
        <w:t>.</w:t>
      </w:r>
    </w:p>
    <w:p w:rsidR="00A2270E" w:rsidRDefault="00A2270E" w:rsidP="00A2270E">
      <w:pPr>
        <w:pStyle w:val="Style2"/>
        <w:tabs>
          <w:tab w:val="left" w:pos="567"/>
        </w:tabs>
        <w:ind w:left="567" w:firstLine="0"/>
        <w:rPr>
          <w:rFonts w:ascii="Bookman Old Style" w:hAnsi="Bookman Old Style" w:cs="Tahoma"/>
          <w:bCs/>
          <w:spacing w:val="-2"/>
          <w:sz w:val="22"/>
          <w:szCs w:val="22"/>
          <w:lang w:val="es-EC" w:eastAsia="es-EC"/>
        </w:rPr>
      </w:pPr>
    </w:p>
    <w:p w:rsidR="00A2270E" w:rsidRPr="00BD41C6" w:rsidRDefault="00A2270E" w:rsidP="00A2270E">
      <w:pPr>
        <w:pStyle w:val="Style2"/>
        <w:numPr>
          <w:ilvl w:val="1"/>
          <w:numId w:val="4"/>
        </w:numPr>
        <w:tabs>
          <w:tab w:val="left" w:pos="567"/>
        </w:tabs>
        <w:ind w:left="567" w:hanging="567"/>
        <w:rPr>
          <w:rFonts w:ascii="Bookman Old Style" w:hAnsi="Bookman Old Style" w:cs="Tahoma"/>
          <w:bCs/>
          <w:spacing w:val="-2"/>
          <w:sz w:val="22"/>
          <w:szCs w:val="22"/>
          <w:lang w:val="es-EC" w:eastAsia="es-EC"/>
        </w:rPr>
      </w:pPr>
      <w:r w:rsidRPr="00BD41C6">
        <w:rPr>
          <w:rFonts w:ascii="Bookman Old Style" w:hAnsi="Bookman Old Style" w:cs="Tahoma"/>
          <w:bCs/>
          <w:spacing w:val="-2"/>
          <w:sz w:val="22"/>
          <w:szCs w:val="22"/>
          <w:lang w:val="es-EC" w:eastAsia="es-EC"/>
        </w:rPr>
        <w:t xml:space="preserve">El </w:t>
      </w:r>
      <w:r w:rsidR="00BA3EC9">
        <w:rPr>
          <w:rFonts w:ascii="Bookman Old Style" w:hAnsi="Bookman Old Style" w:cs="Tahoma"/>
          <w:bCs/>
          <w:spacing w:val="-2"/>
          <w:sz w:val="22"/>
          <w:szCs w:val="22"/>
          <w:lang w:val="es-EC" w:eastAsia="es-EC"/>
        </w:rPr>
        <w:t>10</w:t>
      </w:r>
      <w:r w:rsidRPr="00BD41C6">
        <w:rPr>
          <w:rFonts w:ascii="Bookman Old Style" w:hAnsi="Bookman Old Style" w:cs="Tahoma"/>
          <w:bCs/>
          <w:spacing w:val="-2"/>
          <w:sz w:val="22"/>
          <w:szCs w:val="22"/>
          <w:lang w:val="es-EC" w:eastAsia="es-EC"/>
        </w:rPr>
        <w:t xml:space="preserve"> de diciembre del 2008, el señor Gerente General autoriza la ejecución del proyecto mediante sumilla constante en el memorando GAD-UATI-144-2008.</w:t>
      </w:r>
    </w:p>
    <w:p w:rsidR="000B7E8E" w:rsidRPr="00BD41C6" w:rsidRDefault="000B7E8E" w:rsidP="00947DA0">
      <w:pPr>
        <w:pStyle w:val="Style2"/>
        <w:ind w:left="0" w:firstLine="0"/>
        <w:rPr>
          <w:rFonts w:ascii="Bookman Old Style" w:hAnsi="Bookman Old Style" w:cs="Tahoma"/>
          <w:bCs/>
          <w:spacing w:val="-2"/>
          <w:sz w:val="22"/>
          <w:szCs w:val="22"/>
          <w:lang w:val="es-EC" w:eastAsia="es-EC"/>
        </w:rPr>
      </w:pPr>
    </w:p>
    <w:p w:rsidR="000B647D" w:rsidRPr="00BD41C6" w:rsidRDefault="00C4507E" w:rsidP="000B647D">
      <w:pPr>
        <w:pStyle w:val="Style2"/>
        <w:numPr>
          <w:ilvl w:val="1"/>
          <w:numId w:val="4"/>
        </w:numPr>
        <w:tabs>
          <w:tab w:val="left" w:pos="567"/>
        </w:tabs>
        <w:ind w:left="567" w:hanging="567"/>
        <w:rPr>
          <w:rFonts w:ascii="Bookman Old Style" w:hAnsi="Bookman Old Style" w:cs="Tahoma"/>
          <w:spacing w:val="-2"/>
          <w:sz w:val="22"/>
          <w:szCs w:val="22"/>
          <w:lang w:val="es-EC"/>
        </w:rPr>
      </w:pPr>
      <w:r w:rsidRPr="00BD41C6">
        <w:rPr>
          <w:rFonts w:ascii="Bookman Old Style" w:hAnsi="Bookman Old Style" w:cs="Tahoma"/>
          <w:spacing w:val="-2"/>
          <w:sz w:val="22"/>
          <w:szCs w:val="22"/>
          <w:lang w:val="es-EC"/>
        </w:rPr>
        <w:t xml:space="preserve">Se cuenta con la suficiente disponibilidad de fondos, conforme consta </w:t>
      </w:r>
      <w:r w:rsidR="000B647D" w:rsidRPr="00BD41C6">
        <w:rPr>
          <w:rFonts w:ascii="Bookman Old Style" w:hAnsi="Bookman Old Style" w:cs="Tahoma"/>
          <w:spacing w:val="-2"/>
          <w:sz w:val="22"/>
          <w:szCs w:val="22"/>
          <w:lang w:val="es-EC"/>
        </w:rPr>
        <w:t xml:space="preserve">en la Certificación Presupuestaria del 9 de </w:t>
      </w:r>
      <w:r w:rsidR="00A2270E" w:rsidRPr="00BD41C6">
        <w:rPr>
          <w:rFonts w:ascii="Bookman Old Style" w:hAnsi="Bookman Old Style" w:cs="Tahoma"/>
          <w:spacing w:val="-2"/>
          <w:sz w:val="22"/>
          <w:szCs w:val="22"/>
          <w:lang w:val="es-EC"/>
        </w:rPr>
        <w:t>diciembre</w:t>
      </w:r>
      <w:r w:rsidR="000B647D" w:rsidRPr="00BD41C6">
        <w:rPr>
          <w:rFonts w:ascii="Bookman Old Style" w:hAnsi="Bookman Old Style" w:cs="Tahoma"/>
          <w:spacing w:val="-2"/>
          <w:sz w:val="22"/>
          <w:szCs w:val="22"/>
          <w:lang w:val="es-EC"/>
        </w:rPr>
        <w:t xml:space="preserve"> de 2008 emitida por el Gerente Financiero de la Flota Petrolera Ecuatoriana, con lo que se cumple con las disposiciones legales pertinentes.</w:t>
      </w:r>
    </w:p>
    <w:p w:rsidR="00C4507E" w:rsidRPr="00BD41C6" w:rsidRDefault="00C4507E" w:rsidP="00947DA0">
      <w:pPr>
        <w:pStyle w:val="Style2"/>
        <w:ind w:left="0" w:firstLine="0"/>
        <w:rPr>
          <w:rFonts w:ascii="Bookman Old Style" w:hAnsi="Bookman Old Style" w:cs="Tahoma"/>
          <w:bCs/>
          <w:spacing w:val="-2"/>
          <w:sz w:val="22"/>
          <w:szCs w:val="22"/>
          <w:lang w:val="es-EC" w:eastAsia="es-EC"/>
        </w:rPr>
      </w:pPr>
    </w:p>
    <w:p w:rsidR="00AF473A" w:rsidRPr="00B717FF" w:rsidRDefault="00C62EDC" w:rsidP="005E7F4F">
      <w:pPr>
        <w:pStyle w:val="Style2"/>
        <w:numPr>
          <w:ilvl w:val="1"/>
          <w:numId w:val="4"/>
        </w:numPr>
        <w:tabs>
          <w:tab w:val="left" w:pos="567"/>
        </w:tabs>
        <w:ind w:left="567" w:hanging="567"/>
        <w:rPr>
          <w:rFonts w:ascii="Bookman Old Style" w:hAnsi="Bookman Old Style" w:cs="Tahoma"/>
          <w:spacing w:val="-2"/>
          <w:sz w:val="22"/>
          <w:szCs w:val="22"/>
          <w:lang w:val="es-EC"/>
        </w:rPr>
      </w:pPr>
      <w:r w:rsidRPr="00BD41C6">
        <w:rPr>
          <w:rFonts w:ascii="Bookman Old Style" w:hAnsi="Bookman Old Style" w:cs="Tahoma"/>
          <w:bCs/>
          <w:spacing w:val="-2"/>
          <w:sz w:val="22"/>
          <w:szCs w:val="22"/>
          <w:lang w:val="es-EC" w:eastAsia="es-EC"/>
        </w:rPr>
        <w:t>Previos</w:t>
      </w:r>
      <w:r w:rsidRPr="00BD41C6">
        <w:rPr>
          <w:rFonts w:ascii="Bookman Old Style" w:hAnsi="Bookman Old Style" w:cs="Tahoma"/>
          <w:bCs/>
          <w:spacing w:val="-2"/>
          <w:sz w:val="22"/>
          <w:szCs w:val="22"/>
          <w:lang w:val="es-EC"/>
        </w:rPr>
        <w:t xml:space="preserve"> </w:t>
      </w:r>
      <w:r w:rsidR="00AF473A" w:rsidRPr="00BD41C6">
        <w:rPr>
          <w:rFonts w:ascii="Bookman Old Style" w:hAnsi="Bookman Old Style" w:cs="Tahoma"/>
          <w:bCs/>
          <w:spacing w:val="-2"/>
          <w:sz w:val="22"/>
          <w:szCs w:val="22"/>
          <w:lang w:val="es-EC"/>
        </w:rPr>
        <w:t xml:space="preserve">los </w:t>
      </w:r>
      <w:r w:rsidR="00945FAC" w:rsidRPr="00BD41C6">
        <w:rPr>
          <w:rFonts w:ascii="Bookman Old Style" w:hAnsi="Bookman Old Style" w:cs="Tahoma"/>
          <w:bCs/>
          <w:spacing w:val="-2"/>
          <w:sz w:val="22"/>
          <w:szCs w:val="22"/>
          <w:lang w:val="es-EC"/>
        </w:rPr>
        <w:t>trámites</w:t>
      </w:r>
      <w:r w:rsidR="00AF473A" w:rsidRPr="00BD41C6">
        <w:rPr>
          <w:rFonts w:ascii="Bookman Old Style" w:hAnsi="Bookman Old Style" w:cs="Tahoma"/>
          <w:bCs/>
          <w:spacing w:val="-2"/>
          <w:sz w:val="22"/>
          <w:szCs w:val="22"/>
          <w:lang w:val="es-EC"/>
        </w:rPr>
        <w:t xml:space="preserve"> internos,</w:t>
      </w:r>
      <w:r w:rsidRPr="00BD41C6">
        <w:rPr>
          <w:rFonts w:ascii="Bookman Old Style" w:hAnsi="Bookman Old Style" w:cs="Tahoma"/>
          <w:bCs/>
          <w:spacing w:val="-2"/>
          <w:sz w:val="22"/>
          <w:szCs w:val="22"/>
          <w:lang w:val="es-EC"/>
        </w:rPr>
        <w:t xml:space="preserve"> considerando la necesidad que el</w:t>
      </w:r>
      <w:r w:rsidR="00AF473A" w:rsidRPr="00BD41C6">
        <w:rPr>
          <w:rFonts w:ascii="Bookman Old Style" w:hAnsi="Bookman Old Style" w:cs="Tahoma"/>
          <w:bCs/>
          <w:spacing w:val="-2"/>
          <w:sz w:val="22"/>
          <w:szCs w:val="22"/>
          <w:lang w:val="es-EC"/>
        </w:rPr>
        <w:t xml:space="preserve"> Contratante tiene de los bienes por adquirir,</w:t>
      </w:r>
      <w:r w:rsidR="00D46320" w:rsidRPr="00BD41C6">
        <w:rPr>
          <w:rFonts w:ascii="Bookman Old Style" w:hAnsi="Bookman Old Style" w:cs="Tahoma"/>
          <w:bCs/>
          <w:spacing w:val="-2"/>
          <w:sz w:val="22"/>
          <w:szCs w:val="22"/>
          <w:lang w:val="es-EC"/>
        </w:rPr>
        <w:t xml:space="preserve"> el Gerente Administrativo, en calidad de delegado del Gerente General para este proceso, </w:t>
      </w:r>
      <w:r w:rsidR="00945FAC" w:rsidRPr="00BD41C6">
        <w:rPr>
          <w:rFonts w:ascii="Bookman Old Style" w:hAnsi="Bookman Old Style" w:cs="Tahoma"/>
          <w:bCs/>
          <w:spacing w:val="-2"/>
          <w:sz w:val="22"/>
          <w:szCs w:val="22"/>
          <w:lang w:val="es-EC"/>
        </w:rPr>
        <w:t xml:space="preserve">autorizó el inicio del </w:t>
      </w:r>
      <w:r w:rsidRPr="00BD41C6">
        <w:rPr>
          <w:rFonts w:ascii="Bookman Old Style" w:hAnsi="Bookman Old Style" w:cs="Tahoma"/>
          <w:bCs/>
          <w:spacing w:val="-2"/>
          <w:sz w:val="22"/>
          <w:szCs w:val="22"/>
          <w:lang w:val="es-EC"/>
        </w:rPr>
        <w:t xml:space="preserve">procedimiento dinámico de </w:t>
      </w:r>
      <w:r w:rsidR="00AF473A" w:rsidRPr="00BD41C6">
        <w:rPr>
          <w:rFonts w:ascii="Bookman Old Style" w:hAnsi="Bookman Old Style" w:cs="Tahoma"/>
          <w:bCs/>
          <w:spacing w:val="-2"/>
          <w:sz w:val="22"/>
          <w:szCs w:val="22"/>
          <w:lang w:val="es-EC"/>
        </w:rPr>
        <w:t xml:space="preserve">Subasta </w:t>
      </w:r>
      <w:r w:rsidR="001260B6" w:rsidRPr="00BD41C6">
        <w:rPr>
          <w:rFonts w:ascii="Bookman Old Style" w:hAnsi="Bookman Old Style" w:cs="Tahoma"/>
          <w:bCs/>
          <w:spacing w:val="-2"/>
          <w:sz w:val="22"/>
          <w:szCs w:val="22"/>
          <w:lang w:val="es-EC"/>
        </w:rPr>
        <w:t xml:space="preserve">Inversa </w:t>
      </w:r>
      <w:r w:rsidR="00AF473A" w:rsidRPr="00BD41C6">
        <w:rPr>
          <w:rFonts w:ascii="Bookman Old Style" w:hAnsi="Bookman Old Style" w:cs="Tahoma"/>
          <w:bCs/>
          <w:spacing w:val="-2"/>
          <w:sz w:val="22"/>
          <w:szCs w:val="22"/>
          <w:lang w:val="es-EC"/>
        </w:rPr>
        <w:t>Electrónica para Adq</w:t>
      </w:r>
      <w:r w:rsidR="00AF473A" w:rsidRPr="0029480E">
        <w:rPr>
          <w:rFonts w:ascii="Bookman Old Style" w:hAnsi="Bookman Old Style" w:cs="Tahoma"/>
          <w:bCs/>
          <w:spacing w:val="-2"/>
          <w:sz w:val="22"/>
          <w:szCs w:val="22"/>
          <w:lang w:val="es-EC"/>
        </w:rPr>
        <w:t>uisición de Bienes Normalizados</w:t>
      </w:r>
      <w:r w:rsidR="00AF473A" w:rsidRPr="0029480E">
        <w:rPr>
          <w:rFonts w:ascii="Bookman Old Style" w:hAnsi="Bookman Old Style" w:cs="Tahoma"/>
          <w:spacing w:val="-2"/>
          <w:sz w:val="22"/>
          <w:szCs w:val="22"/>
          <w:lang w:val="es-EC"/>
        </w:rPr>
        <w:t>, conforme</w:t>
      </w:r>
      <w:r w:rsidR="00AF473A" w:rsidRPr="00B717FF">
        <w:rPr>
          <w:rFonts w:ascii="Bookman Old Style" w:hAnsi="Bookman Old Style" w:cs="Tahoma"/>
          <w:spacing w:val="-2"/>
          <w:sz w:val="22"/>
          <w:szCs w:val="22"/>
          <w:lang w:val="es-EC"/>
        </w:rPr>
        <w:t xml:space="preserve"> lo dispone </w:t>
      </w:r>
      <w:r w:rsidR="00945FAC" w:rsidRPr="00B717FF">
        <w:rPr>
          <w:rFonts w:ascii="Bookman Old Style" w:hAnsi="Bookman Old Style" w:cs="Tahoma"/>
          <w:spacing w:val="-2"/>
          <w:sz w:val="22"/>
          <w:szCs w:val="22"/>
          <w:lang w:val="es-EC"/>
        </w:rPr>
        <w:t xml:space="preserve">el Artículo 56 </w:t>
      </w:r>
      <w:r w:rsidR="00AF473A" w:rsidRPr="00B717FF">
        <w:rPr>
          <w:rFonts w:ascii="Bookman Old Style" w:hAnsi="Bookman Old Style" w:cs="Tahoma"/>
          <w:spacing w:val="-2"/>
          <w:sz w:val="22"/>
          <w:szCs w:val="22"/>
          <w:lang w:val="es-EC"/>
        </w:rPr>
        <w:t>de</w:t>
      </w:r>
      <w:r w:rsidR="00945FAC" w:rsidRPr="00B717FF">
        <w:rPr>
          <w:rFonts w:ascii="Bookman Old Style" w:hAnsi="Bookman Old Style" w:cs="Tahoma"/>
          <w:spacing w:val="-2"/>
          <w:sz w:val="22"/>
          <w:szCs w:val="22"/>
          <w:lang w:val="es-EC"/>
        </w:rPr>
        <w:t>l Reglamento General de la Ley Orgánica del Sistema Nacional de Contratación Pública.</w:t>
      </w:r>
    </w:p>
    <w:p w:rsidR="00AF473A" w:rsidRPr="00B717FF" w:rsidRDefault="00AF473A" w:rsidP="00947DA0">
      <w:pPr>
        <w:suppressAutoHyphens/>
        <w:jc w:val="both"/>
        <w:rPr>
          <w:rFonts w:ascii="Bookman Old Style" w:hAnsi="Bookman Old Style" w:cs="Tahoma"/>
          <w:spacing w:val="-2"/>
          <w:sz w:val="22"/>
          <w:szCs w:val="22"/>
          <w:lang w:val="es-EC"/>
        </w:rPr>
      </w:pPr>
    </w:p>
    <w:p w:rsidR="00AF473A" w:rsidRPr="00B717FF" w:rsidRDefault="00AF473A" w:rsidP="005E7F4F">
      <w:pPr>
        <w:pStyle w:val="Style2"/>
        <w:numPr>
          <w:ilvl w:val="1"/>
          <w:numId w:val="4"/>
        </w:numPr>
        <w:tabs>
          <w:tab w:val="left" w:pos="567"/>
        </w:tabs>
        <w:ind w:left="567" w:hanging="567"/>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 xml:space="preserve">Se realizó la respectiva convocatoria electrónica a través del portal </w:t>
      </w:r>
      <w:r w:rsidRPr="00B717FF">
        <w:rPr>
          <w:rFonts w:ascii="Bookman Old Style" w:hAnsi="Bookman Old Style" w:cs="Tahoma"/>
          <w:sz w:val="22"/>
          <w:szCs w:val="22"/>
          <w:lang w:val="es-ES"/>
        </w:rPr>
        <w:t>COMPRASPUBLICAS</w:t>
      </w:r>
      <w:r w:rsidRPr="00B717FF">
        <w:rPr>
          <w:rFonts w:ascii="Bookman Old Style" w:hAnsi="Bookman Old Style" w:cs="Tahoma"/>
          <w:spacing w:val="-2"/>
          <w:sz w:val="22"/>
          <w:szCs w:val="22"/>
          <w:lang w:val="es-EC"/>
        </w:rPr>
        <w:t xml:space="preserve"> </w:t>
      </w:r>
      <w:r w:rsidR="006C2850" w:rsidRPr="00B717FF">
        <w:rPr>
          <w:rFonts w:ascii="Bookman Old Style" w:hAnsi="Bookman Old Style" w:cs="Tahoma"/>
          <w:spacing w:val="-2"/>
          <w:sz w:val="22"/>
          <w:szCs w:val="22"/>
          <w:lang w:val="es-EC"/>
        </w:rPr>
        <w:t>el</w:t>
      </w:r>
      <w:r w:rsidR="00207340" w:rsidRPr="00B717FF">
        <w:rPr>
          <w:rFonts w:ascii="Bookman Old Style" w:hAnsi="Bookman Old Style" w:cs="Tahoma"/>
          <w:spacing w:val="-2"/>
          <w:sz w:val="22"/>
          <w:szCs w:val="22"/>
          <w:lang w:val="es-EC"/>
        </w:rPr>
        <w:t xml:space="preserve"> </w:t>
      </w:r>
      <w:r w:rsidR="00894D88" w:rsidRPr="00B717FF">
        <w:rPr>
          <w:rFonts w:ascii="Bookman Old Style" w:hAnsi="Bookman Old Style" w:cs="Tahoma"/>
          <w:spacing w:val="-3"/>
          <w:sz w:val="22"/>
          <w:szCs w:val="22"/>
          <w:lang w:val="es-ES_tradnl"/>
        </w:rPr>
        <w:fldChar w:fldCharType="begin">
          <w:ffData>
            <w:name w:val=""/>
            <w:enabled/>
            <w:calcOnExit w:val="0"/>
            <w:textInput>
              <w:default w:val="(Ingresar la fecha de convocatoria)"/>
            </w:textInput>
          </w:ffData>
        </w:fldChar>
      </w:r>
      <w:r w:rsidR="006C2850" w:rsidRPr="00B717FF">
        <w:rPr>
          <w:rFonts w:ascii="Bookman Old Style" w:hAnsi="Bookman Old Style" w:cs="Tahoma"/>
          <w:spacing w:val="-3"/>
          <w:sz w:val="22"/>
          <w:szCs w:val="22"/>
          <w:lang w:val="es-ES_tradnl"/>
        </w:rPr>
        <w:instrText xml:space="preserve"> FORMTEXT </w:instrText>
      </w:r>
      <w:r w:rsidR="00894D88" w:rsidRPr="00B717FF">
        <w:rPr>
          <w:rFonts w:ascii="Bookman Old Style" w:hAnsi="Bookman Old Style" w:cs="Tahoma"/>
          <w:spacing w:val="-3"/>
          <w:sz w:val="22"/>
          <w:szCs w:val="22"/>
          <w:lang w:val="es-ES_tradnl"/>
        </w:rPr>
      </w:r>
      <w:r w:rsidR="00894D88" w:rsidRPr="00B717FF">
        <w:rPr>
          <w:rFonts w:ascii="Bookman Old Style" w:hAnsi="Bookman Old Style" w:cs="Tahoma"/>
          <w:spacing w:val="-3"/>
          <w:sz w:val="22"/>
          <w:szCs w:val="22"/>
          <w:lang w:val="es-ES_tradnl"/>
        </w:rPr>
        <w:fldChar w:fldCharType="separate"/>
      </w:r>
      <w:r w:rsidR="006C2850" w:rsidRPr="00B717FF">
        <w:rPr>
          <w:rFonts w:ascii="Bookman Old Style" w:hAnsi="Bookman Old Style" w:cs="Tahoma"/>
          <w:noProof/>
          <w:spacing w:val="-3"/>
          <w:sz w:val="22"/>
          <w:szCs w:val="22"/>
          <w:lang w:val="es-ES_tradnl"/>
        </w:rPr>
        <w:t>(fecha de convocatoria)</w:t>
      </w:r>
      <w:r w:rsidR="00894D88" w:rsidRPr="00B717FF">
        <w:rPr>
          <w:rFonts w:ascii="Bookman Old Style" w:hAnsi="Bookman Old Style" w:cs="Tahoma"/>
          <w:spacing w:val="-3"/>
          <w:sz w:val="22"/>
          <w:szCs w:val="22"/>
          <w:lang w:val="es-ES_tradnl"/>
        </w:rPr>
        <w:fldChar w:fldCharType="end"/>
      </w:r>
      <w:r w:rsidR="006C2850" w:rsidRPr="00B717FF">
        <w:rPr>
          <w:rFonts w:ascii="Bookman Old Style" w:hAnsi="Bookman Old Style" w:cs="Tahoma"/>
          <w:spacing w:val="-3"/>
          <w:sz w:val="22"/>
          <w:szCs w:val="22"/>
          <w:lang w:val="es-ES_tradnl"/>
        </w:rPr>
        <w:t>.</w:t>
      </w:r>
    </w:p>
    <w:p w:rsidR="00AF473A" w:rsidRPr="00B717FF" w:rsidRDefault="00AF473A" w:rsidP="00947DA0">
      <w:pPr>
        <w:suppressAutoHyphens/>
        <w:jc w:val="both"/>
        <w:rPr>
          <w:rFonts w:ascii="Bookman Old Style" w:hAnsi="Bookman Old Style" w:cs="Tahoma"/>
          <w:spacing w:val="-2"/>
          <w:sz w:val="22"/>
          <w:szCs w:val="22"/>
          <w:lang w:val="es-EC"/>
        </w:rPr>
      </w:pPr>
    </w:p>
    <w:p w:rsidR="00AF473A" w:rsidRPr="00B717FF" w:rsidRDefault="00AF473A" w:rsidP="005E7F4F">
      <w:pPr>
        <w:pStyle w:val="Style2"/>
        <w:numPr>
          <w:ilvl w:val="1"/>
          <w:numId w:val="4"/>
        </w:numPr>
        <w:tabs>
          <w:tab w:val="left" w:pos="567"/>
        </w:tabs>
        <w:ind w:left="567" w:hanging="567"/>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 xml:space="preserve">Luego del trámite correspondiente, </w:t>
      </w:r>
      <w:r w:rsidR="006C2850" w:rsidRPr="00B717FF">
        <w:rPr>
          <w:rFonts w:ascii="Bookman Old Style" w:hAnsi="Bookman Old Style" w:cs="Tahoma"/>
          <w:spacing w:val="-2"/>
          <w:sz w:val="22"/>
          <w:szCs w:val="22"/>
          <w:lang w:val="es-EC"/>
        </w:rPr>
        <w:t>el Contratante</w:t>
      </w:r>
      <w:r w:rsidRPr="00B717FF">
        <w:rPr>
          <w:rFonts w:ascii="Bookman Old Style" w:hAnsi="Bookman Old Style" w:cs="Tahoma"/>
          <w:spacing w:val="-2"/>
          <w:sz w:val="22"/>
          <w:szCs w:val="22"/>
          <w:lang w:val="es-EC"/>
        </w:rPr>
        <w:t>, adjudicó al</w:t>
      </w:r>
      <w:r w:rsidR="006C2850" w:rsidRPr="00B717FF">
        <w:rPr>
          <w:rFonts w:ascii="Bookman Old Style" w:hAnsi="Bookman Old Style" w:cs="Tahoma"/>
          <w:spacing w:val="-2"/>
          <w:sz w:val="22"/>
          <w:szCs w:val="22"/>
          <w:lang w:val="es-EC"/>
        </w:rPr>
        <w:t xml:space="preserve"> Contratista</w:t>
      </w:r>
      <w:r w:rsidRPr="00B717FF">
        <w:rPr>
          <w:rFonts w:ascii="Bookman Old Style" w:hAnsi="Bookman Old Style" w:cs="Tahoma"/>
          <w:spacing w:val="-2"/>
          <w:sz w:val="22"/>
          <w:szCs w:val="22"/>
          <w:lang w:val="es-EC"/>
        </w:rPr>
        <w:t xml:space="preserve"> como consta </w:t>
      </w:r>
      <w:r w:rsidR="006C2850" w:rsidRPr="00B717FF">
        <w:rPr>
          <w:rFonts w:ascii="Bookman Old Style" w:hAnsi="Bookman Old Style" w:cs="Tahoma"/>
          <w:spacing w:val="-2"/>
          <w:sz w:val="22"/>
          <w:szCs w:val="22"/>
          <w:lang w:val="es-EC"/>
        </w:rPr>
        <w:t xml:space="preserve">en </w:t>
      </w:r>
      <w:r w:rsidRPr="00B717FF">
        <w:rPr>
          <w:rFonts w:ascii="Bookman Old Style" w:hAnsi="Bookman Old Style" w:cs="Tahoma"/>
          <w:spacing w:val="-2"/>
          <w:sz w:val="22"/>
          <w:szCs w:val="22"/>
          <w:lang w:val="es-EC"/>
        </w:rPr>
        <w:t>el Acta</w:t>
      </w:r>
      <w:r w:rsidR="006C2850" w:rsidRPr="00B717FF">
        <w:rPr>
          <w:rFonts w:ascii="Bookman Old Style" w:hAnsi="Bookman Old Style" w:cs="Tahoma"/>
          <w:spacing w:val="-2"/>
          <w:sz w:val="22"/>
          <w:szCs w:val="22"/>
          <w:lang w:val="es-EC"/>
        </w:rPr>
        <w:t xml:space="preserve"> respectiva publicada en </w:t>
      </w:r>
      <w:r w:rsidR="001A13EB" w:rsidRPr="00B717FF">
        <w:rPr>
          <w:rFonts w:ascii="Bookman Old Style" w:hAnsi="Bookman Old Style" w:cs="Tahoma"/>
          <w:spacing w:val="-2"/>
          <w:sz w:val="22"/>
          <w:szCs w:val="22"/>
          <w:lang w:val="es-EC"/>
        </w:rPr>
        <w:t xml:space="preserve">el portal </w:t>
      </w:r>
      <w:r w:rsidR="006C2850" w:rsidRPr="00B717FF">
        <w:rPr>
          <w:rFonts w:ascii="Bookman Old Style" w:hAnsi="Bookman Old Style" w:cs="Tahoma"/>
          <w:spacing w:val="-2"/>
          <w:sz w:val="22"/>
          <w:szCs w:val="22"/>
          <w:lang w:val="es-EC"/>
        </w:rPr>
        <w:t>COMPRASPUBLICAS.</w:t>
      </w:r>
    </w:p>
    <w:p w:rsidR="00AF473A" w:rsidRPr="00B717FF" w:rsidRDefault="00AF473A" w:rsidP="00947DA0">
      <w:pPr>
        <w:suppressAutoHyphens/>
        <w:jc w:val="both"/>
        <w:rPr>
          <w:rFonts w:ascii="Bookman Old Style" w:hAnsi="Bookman Old Style" w:cs="Tahoma"/>
          <w:spacing w:val="-2"/>
          <w:sz w:val="22"/>
          <w:szCs w:val="22"/>
          <w:lang w:val="es-EC"/>
        </w:rPr>
      </w:pPr>
    </w:p>
    <w:p w:rsidR="00AF473A" w:rsidRPr="00B717FF" w:rsidRDefault="00AF473A" w:rsidP="00947DA0">
      <w:pPr>
        <w:suppressAutoHyphens/>
        <w:jc w:val="both"/>
        <w:rPr>
          <w:rFonts w:ascii="Bookman Old Style" w:hAnsi="Bookman Old Style" w:cs="Tahoma"/>
          <w:spacing w:val="-2"/>
          <w:sz w:val="22"/>
          <w:szCs w:val="22"/>
          <w:lang w:val="es-EC"/>
        </w:rPr>
      </w:pPr>
    </w:p>
    <w:p w:rsidR="00A46D00" w:rsidRDefault="00A46D00">
      <w:pPr>
        <w:widowControl/>
        <w:rPr>
          <w:rFonts w:ascii="Bookman Old Style" w:hAnsi="Bookman Old Style" w:cs="Tahoma"/>
          <w:b/>
          <w:bCs/>
          <w:spacing w:val="-2"/>
          <w:sz w:val="22"/>
          <w:szCs w:val="22"/>
          <w:lang w:val="es-EC"/>
        </w:rPr>
      </w:pPr>
      <w:r>
        <w:rPr>
          <w:rFonts w:ascii="Bookman Old Style" w:hAnsi="Bookman Old Style" w:cs="Tahoma"/>
          <w:b/>
          <w:bCs/>
          <w:spacing w:val="-2"/>
          <w:sz w:val="22"/>
          <w:szCs w:val="22"/>
          <w:lang w:val="es-EC"/>
        </w:rPr>
        <w:br w:type="page"/>
      </w:r>
    </w:p>
    <w:p w:rsidR="00AF473A" w:rsidRPr="00B717FF" w:rsidRDefault="00AF473A" w:rsidP="00947DA0">
      <w:pPr>
        <w:suppressAutoHyphens/>
        <w:jc w:val="both"/>
        <w:rPr>
          <w:rFonts w:ascii="Bookman Old Style" w:hAnsi="Bookman Old Style" w:cs="Tahoma"/>
          <w:b/>
          <w:spacing w:val="-2"/>
          <w:sz w:val="22"/>
          <w:szCs w:val="22"/>
          <w:lang w:val="es-EC"/>
        </w:rPr>
      </w:pPr>
      <w:r w:rsidRPr="00B717FF">
        <w:rPr>
          <w:rFonts w:ascii="Bookman Old Style" w:hAnsi="Bookman Old Style" w:cs="Tahoma"/>
          <w:b/>
          <w:bCs/>
          <w:spacing w:val="-2"/>
          <w:sz w:val="22"/>
          <w:szCs w:val="22"/>
          <w:lang w:val="es-EC"/>
        </w:rPr>
        <w:lastRenderedPageBreak/>
        <w:t>Cláusula Tercera: DOCUMENTOS DEL CONTRATO</w:t>
      </w:r>
    </w:p>
    <w:p w:rsidR="00AF473A" w:rsidRPr="00B717FF" w:rsidRDefault="00AF473A" w:rsidP="00947DA0">
      <w:pPr>
        <w:suppressAutoHyphens/>
        <w:jc w:val="both"/>
        <w:rPr>
          <w:rFonts w:ascii="Bookman Old Style" w:hAnsi="Bookman Old Style" w:cs="Tahoma"/>
          <w:spacing w:val="-2"/>
          <w:sz w:val="22"/>
          <w:szCs w:val="22"/>
          <w:lang w:val="es-EC"/>
        </w:rPr>
      </w:pPr>
    </w:p>
    <w:p w:rsidR="00AF473A" w:rsidRPr="00B717FF" w:rsidRDefault="00AF473A" w:rsidP="007666DC">
      <w:pPr>
        <w:tabs>
          <w:tab w:val="left" w:pos="567"/>
        </w:tabs>
        <w:suppressAutoHyphens/>
        <w:ind w:left="567" w:hanging="567"/>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3.01</w:t>
      </w:r>
      <w:r w:rsidRPr="00B717FF">
        <w:rPr>
          <w:rFonts w:ascii="Bookman Old Style" w:hAnsi="Bookman Old Style" w:cs="Tahoma"/>
          <w:bCs/>
          <w:spacing w:val="-2"/>
          <w:sz w:val="22"/>
          <w:szCs w:val="22"/>
          <w:lang w:val="es-EC"/>
        </w:rPr>
        <w:tab/>
      </w:r>
      <w:r w:rsidR="001A13EB" w:rsidRPr="00B717FF">
        <w:rPr>
          <w:rFonts w:ascii="Bookman Old Style" w:hAnsi="Bookman Old Style" w:cs="Tahoma"/>
          <w:bCs/>
          <w:spacing w:val="-2"/>
          <w:sz w:val="22"/>
          <w:szCs w:val="22"/>
          <w:lang w:val="es-EC"/>
        </w:rPr>
        <w:t xml:space="preserve">Para la suscripción del contrato se observará lo establecido en el artículo 69 de la Ley Orgánica del Sistema Nacional de Contratación Pública. </w:t>
      </w:r>
      <w:r w:rsidRPr="00B717FF">
        <w:rPr>
          <w:rFonts w:ascii="Bookman Old Style" w:hAnsi="Bookman Old Style" w:cs="Tahoma"/>
          <w:spacing w:val="-2"/>
          <w:sz w:val="22"/>
          <w:szCs w:val="22"/>
          <w:lang w:val="es-EC"/>
        </w:rPr>
        <w:t>Forman parte integrante del Contrato, los siguientes documentos</w:t>
      </w:r>
      <w:r w:rsidR="001A13EB" w:rsidRPr="00B717FF">
        <w:rPr>
          <w:rFonts w:ascii="Bookman Old Style" w:hAnsi="Bookman Old Style" w:cs="Tahoma"/>
          <w:spacing w:val="-2"/>
          <w:sz w:val="22"/>
          <w:szCs w:val="22"/>
          <w:lang w:val="es-EC"/>
        </w:rPr>
        <w:t xml:space="preserve"> básicos</w:t>
      </w:r>
      <w:r w:rsidRPr="00B717FF">
        <w:rPr>
          <w:rFonts w:ascii="Bookman Old Style" w:hAnsi="Bookman Old Style" w:cs="Tahoma"/>
          <w:spacing w:val="-2"/>
          <w:sz w:val="22"/>
          <w:szCs w:val="22"/>
          <w:lang w:val="es-EC"/>
        </w:rPr>
        <w:t>:</w:t>
      </w:r>
    </w:p>
    <w:p w:rsidR="007666DC" w:rsidRPr="00B717FF" w:rsidRDefault="007666DC" w:rsidP="007666DC">
      <w:pPr>
        <w:suppressAutoHyphens/>
        <w:jc w:val="both"/>
        <w:rPr>
          <w:rFonts w:ascii="Bookman Old Style" w:hAnsi="Bookman Old Style" w:cs="Tahoma"/>
          <w:spacing w:val="-2"/>
          <w:sz w:val="22"/>
          <w:szCs w:val="22"/>
          <w:lang w:val="es-EC"/>
        </w:rPr>
      </w:pPr>
    </w:p>
    <w:p w:rsidR="007666DC" w:rsidRPr="00B717FF" w:rsidRDefault="007666DC" w:rsidP="007666DC">
      <w:pPr>
        <w:pStyle w:val="Prrafodelista"/>
        <w:numPr>
          <w:ilvl w:val="4"/>
          <w:numId w:val="1"/>
        </w:numPr>
        <w:tabs>
          <w:tab w:val="left" w:pos="709"/>
        </w:tabs>
        <w:suppressAutoHyphens/>
        <w:ind w:left="709"/>
        <w:jc w:val="both"/>
        <w:rPr>
          <w:rFonts w:ascii="Bookman Old Style" w:hAnsi="Bookman Old Style" w:cs="Tahoma"/>
          <w:sz w:val="22"/>
          <w:szCs w:val="22"/>
        </w:rPr>
      </w:pPr>
      <w:r w:rsidRPr="00B717FF">
        <w:rPr>
          <w:rFonts w:ascii="Bookman Old Style" w:hAnsi="Bookman Old Style" w:cs="Tahoma"/>
          <w:sz w:val="22"/>
          <w:szCs w:val="22"/>
        </w:rPr>
        <w:t>Nombramiento del Representante Legal de FLOPEC;</w:t>
      </w:r>
    </w:p>
    <w:p w:rsidR="007666DC" w:rsidRPr="00B717FF" w:rsidRDefault="007666DC" w:rsidP="007666DC">
      <w:pPr>
        <w:pStyle w:val="Prrafodelista"/>
        <w:numPr>
          <w:ilvl w:val="4"/>
          <w:numId w:val="1"/>
        </w:numPr>
        <w:tabs>
          <w:tab w:val="left" w:pos="709"/>
        </w:tabs>
        <w:suppressAutoHyphens/>
        <w:ind w:left="709"/>
        <w:jc w:val="both"/>
        <w:rPr>
          <w:rFonts w:ascii="Bookman Old Style" w:hAnsi="Bookman Old Style" w:cs="Tahoma"/>
          <w:sz w:val="22"/>
          <w:szCs w:val="22"/>
        </w:rPr>
      </w:pPr>
      <w:r w:rsidRPr="00B717FF">
        <w:rPr>
          <w:rFonts w:ascii="Bookman Old Style" w:hAnsi="Bookman Old Style" w:cs="Tahoma"/>
          <w:sz w:val="22"/>
          <w:szCs w:val="22"/>
        </w:rPr>
        <w:t>Nombramiento del Representante Legal de la Contratista, con el cual acredita su personería en este contrato;</w:t>
      </w:r>
    </w:p>
    <w:p w:rsidR="007666DC" w:rsidRPr="00B717FF" w:rsidRDefault="007666DC" w:rsidP="007666DC">
      <w:pPr>
        <w:pStyle w:val="Prrafodelista"/>
        <w:numPr>
          <w:ilvl w:val="4"/>
          <w:numId w:val="1"/>
        </w:numPr>
        <w:tabs>
          <w:tab w:val="left" w:pos="709"/>
        </w:tabs>
        <w:suppressAutoHyphens/>
        <w:ind w:left="709"/>
        <w:jc w:val="both"/>
        <w:rPr>
          <w:rFonts w:ascii="Bookman Old Style" w:hAnsi="Bookman Old Style" w:cs="Tahoma"/>
          <w:sz w:val="22"/>
          <w:szCs w:val="22"/>
        </w:rPr>
      </w:pPr>
      <w:r w:rsidRPr="00B717FF">
        <w:rPr>
          <w:rFonts w:ascii="Bookman Old Style" w:hAnsi="Bookman Old Style" w:cs="Tahoma"/>
          <w:sz w:val="22"/>
          <w:szCs w:val="22"/>
        </w:rPr>
        <w:t>Certificación de estar inscrito y debidamente habilitado en el Registro Único de</w:t>
      </w:r>
      <w:r w:rsidR="00207340" w:rsidRPr="00B717FF">
        <w:rPr>
          <w:rFonts w:ascii="Bookman Old Style" w:hAnsi="Bookman Old Style" w:cs="Tahoma"/>
          <w:sz w:val="22"/>
          <w:szCs w:val="22"/>
        </w:rPr>
        <w:t xml:space="preserve"> </w:t>
      </w:r>
      <w:r w:rsidRPr="00B717FF">
        <w:rPr>
          <w:rFonts w:ascii="Bookman Old Style" w:hAnsi="Bookman Old Style" w:cs="Tahoma"/>
          <w:sz w:val="22"/>
          <w:szCs w:val="22"/>
        </w:rPr>
        <w:t>Proveedores RUP;</w:t>
      </w:r>
    </w:p>
    <w:p w:rsidR="007666DC" w:rsidRPr="00B717FF" w:rsidRDefault="007666DC" w:rsidP="007666DC">
      <w:pPr>
        <w:pStyle w:val="Prrafodelista"/>
        <w:numPr>
          <w:ilvl w:val="4"/>
          <w:numId w:val="1"/>
        </w:numPr>
        <w:tabs>
          <w:tab w:val="left" w:pos="709"/>
        </w:tabs>
        <w:suppressAutoHyphens/>
        <w:ind w:left="709"/>
        <w:jc w:val="both"/>
        <w:rPr>
          <w:rFonts w:ascii="Bookman Old Style" w:hAnsi="Bookman Old Style" w:cs="Tahoma"/>
          <w:sz w:val="22"/>
          <w:szCs w:val="22"/>
        </w:rPr>
      </w:pPr>
      <w:r w:rsidRPr="00B717FF">
        <w:rPr>
          <w:rFonts w:ascii="Bookman Old Style" w:hAnsi="Bookman Old Style" w:cs="Tahoma"/>
          <w:sz w:val="22"/>
          <w:szCs w:val="22"/>
        </w:rPr>
        <w:t>Certificación de cumplimiento de contratos emitido por el Instituto Nacional de Contratación Pública;</w:t>
      </w:r>
    </w:p>
    <w:p w:rsidR="007666DC" w:rsidRPr="00B717FF" w:rsidRDefault="007666DC" w:rsidP="007666DC">
      <w:pPr>
        <w:pStyle w:val="Prrafodelista"/>
        <w:numPr>
          <w:ilvl w:val="4"/>
          <w:numId w:val="1"/>
        </w:numPr>
        <w:tabs>
          <w:tab w:val="left" w:pos="709"/>
        </w:tabs>
        <w:suppressAutoHyphens/>
        <w:ind w:left="709"/>
        <w:jc w:val="both"/>
        <w:rPr>
          <w:rFonts w:ascii="Bookman Old Style" w:hAnsi="Bookman Old Style" w:cs="Tahoma"/>
          <w:sz w:val="22"/>
          <w:szCs w:val="22"/>
        </w:rPr>
      </w:pPr>
      <w:r w:rsidRPr="00B717FF">
        <w:rPr>
          <w:rFonts w:ascii="Bookman Old Style" w:hAnsi="Bookman Old Style" w:cs="Tahoma"/>
          <w:sz w:val="22"/>
          <w:szCs w:val="22"/>
        </w:rPr>
        <w:t>Certificación de la central de riesgos de no tener créditos calificados con categoría “E”;</w:t>
      </w:r>
    </w:p>
    <w:p w:rsidR="007666DC" w:rsidRPr="00B717FF" w:rsidRDefault="007666DC" w:rsidP="007666DC">
      <w:pPr>
        <w:pStyle w:val="Prrafodelista"/>
        <w:numPr>
          <w:ilvl w:val="4"/>
          <w:numId w:val="1"/>
        </w:numPr>
        <w:tabs>
          <w:tab w:val="left" w:pos="709"/>
        </w:tabs>
        <w:suppressAutoHyphens/>
        <w:ind w:left="709"/>
        <w:jc w:val="both"/>
        <w:rPr>
          <w:rFonts w:ascii="Bookman Old Style" w:hAnsi="Bookman Old Style" w:cs="Tahoma"/>
          <w:sz w:val="22"/>
          <w:szCs w:val="22"/>
        </w:rPr>
      </w:pPr>
      <w:r w:rsidRPr="00B717FF">
        <w:rPr>
          <w:rFonts w:ascii="Bookman Old Style" w:hAnsi="Bookman Old Style" w:cs="Tahoma"/>
          <w:sz w:val="22"/>
          <w:szCs w:val="22"/>
        </w:rPr>
        <w:t>Oferta técnica;</w:t>
      </w:r>
    </w:p>
    <w:p w:rsidR="007666DC" w:rsidRPr="00B717FF" w:rsidRDefault="007666DC" w:rsidP="007666DC">
      <w:pPr>
        <w:pStyle w:val="Prrafodelista"/>
        <w:numPr>
          <w:ilvl w:val="4"/>
          <w:numId w:val="1"/>
        </w:numPr>
        <w:tabs>
          <w:tab w:val="left" w:pos="709"/>
        </w:tabs>
        <w:suppressAutoHyphens/>
        <w:ind w:left="709"/>
        <w:jc w:val="both"/>
        <w:rPr>
          <w:rFonts w:ascii="Bookman Old Style" w:hAnsi="Bookman Old Style" w:cs="Tahoma"/>
          <w:sz w:val="22"/>
          <w:szCs w:val="22"/>
        </w:rPr>
      </w:pPr>
      <w:r w:rsidRPr="00B717FF">
        <w:rPr>
          <w:rFonts w:ascii="Bookman Old Style" w:hAnsi="Bookman Old Style" w:cs="Tahoma"/>
          <w:sz w:val="22"/>
          <w:szCs w:val="22"/>
        </w:rPr>
        <w:t xml:space="preserve">Copia certificada del Acta de Adjudicación de este Contrato, suscrita por todos los miembros del La Comisión Especial de Contrataciones de FLOPEC, el Secretario y </w:t>
      </w:r>
    </w:p>
    <w:p w:rsidR="007666DC" w:rsidRPr="00B717FF" w:rsidRDefault="007666DC" w:rsidP="007666DC">
      <w:pPr>
        <w:pStyle w:val="Prrafodelista"/>
        <w:numPr>
          <w:ilvl w:val="4"/>
          <w:numId w:val="1"/>
        </w:numPr>
        <w:tabs>
          <w:tab w:val="left" w:pos="709"/>
        </w:tabs>
        <w:suppressAutoHyphens/>
        <w:ind w:left="709"/>
        <w:jc w:val="both"/>
        <w:rPr>
          <w:rFonts w:ascii="Bookman Old Style" w:hAnsi="Bookman Old Style" w:cs="Tahoma"/>
          <w:spacing w:val="-2"/>
          <w:sz w:val="22"/>
          <w:szCs w:val="22"/>
          <w:lang w:val="es-EC"/>
        </w:rPr>
      </w:pPr>
      <w:r w:rsidRPr="00B717FF">
        <w:rPr>
          <w:rFonts w:ascii="Bookman Old Style" w:hAnsi="Bookman Old Style" w:cs="Tahoma"/>
          <w:sz w:val="22"/>
          <w:szCs w:val="22"/>
        </w:rPr>
        <w:t>La oferta técnica y económica presentada por el Contratista.</w:t>
      </w:r>
    </w:p>
    <w:p w:rsidR="00CE3440" w:rsidRPr="00B717FF" w:rsidRDefault="00CE3440" w:rsidP="00947DA0">
      <w:pPr>
        <w:suppressAutoHyphens/>
        <w:jc w:val="both"/>
        <w:rPr>
          <w:rFonts w:ascii="Bookman Old Style" w:hAnsi="Bookman Old Style" w:cs="Tahoma"/>
          <w:spacing w:val="-2"/>
          <w:sz w:val="22"/>
          <w:szCs w:val="22"/>
          <w:lang w:val="es-EC"/>
        </w:rPr>
      </w:pPr>
    </w:p>
    <w:p w:rsidR="00AF473A" w:rsidRPr="00B717FF" w:rsidRDefault="00AF473A" w:rsidP="00947DA0">
      <w:pPr>
        <w:suppressAutoHyphens/>
        <w:jc w:val="both"/>
        <w:rPr>
          <w:rFonts w:ascii="Bookman Old Style" w:hAnsi="Bookman Old Style" w:cs="Tahoma"/>
          <w:spacing w:val="-2"/>
          <w:sz w:val="22"/>
          <w:szCs w:val="22"/>
          <w:lang w:val="es-EC"/>
        </w:rPr>
      </w:pPr>
    </w:p>
    <w:p w:rsidR="00AF473A" w:rsidRPr="00B717FF" w:rsidRDefault="00AF473A" w:rsidP="00947DA0">
      <w:pPr>
        <w:suppressAutoHyphens/>
        <w:jc w:val="both"/>
        <w:rPr>
          <w:rFonts w:ascii="Bookman Old Style" w:hAnsi="Bookman Old Style" w:cs="Tahoma"/>
          <w:b/>
          <w:spacing w:val="-2"/>
          <w:sz w:val="22"/>
          <w:szCs w:val="22"/>
          <w:lang w:val="es-EC"/>
        </w:rPr>
      </w:pPr>
      <w:r w:rsidRPr="00B717FF">
        <w:rPr>
          <w:rFonts w:ascii="Bookman Old Style" w:hAnsi="Bookman Old Style" w:cs="Tahoma"/>
          <w:b/>
          <w:bCs/>
          <w:spacing w:val="-2"/>
          <w:sz w:val="22"/>
          <w:szCs w:val="22"/>
          <w:lang w:val="es-EC"/>
        </w:rPr>
        <w:t>Cláusula Cuarta: INTERPRETACION Y DEFINICION DE TERMINOS</w:t>
      </w:r>
    </w:p>
    <w:p w:rsidR="00AF473A" w:rsidRPr="00B717FF" w:rsidRDefault="00AF473A" w:rsidP="00947DA0">
      <w:pPr>
        <w:suppressAutoHyphens/>
        <w:jc w:val="both"/>
        <w:rPr>
          <w:rFonts w:ascii="Bookman Old Style" w:hAnsi="Bookman Old Style" w:cs="Tahoma"/>
          <w:spacing w:val="-2"/>
          <w:sz w:val="22"/>
          <w:szCs w:val="22"/>
          <w:lang w:val="es-EC"/>
        </w:rPr>
      </w:pPr>
    </w:p>
    <w:p w:rsidR="00AF473A" w:rsidRPr="00B717FF" w:rsidRDefault="00AF473A" w:rsidP="000B7A7D">
      <w:pPr>
        <w:tabs>
          <w:tab w:val="left" w:pos="567"/>
        </w:tabs>
        <w:suppressAutoHyphens/>
        <w:ind w:left="567" w:hanging="567"/>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4.01</w:t>
      </w:r>
      <w:r w:rsidRPr="00B717FF">
        <w:rPr>
          <w:rFonts w:ascii="Bookman Old Style" w:hAnsi="Bookman Old Style" w:cs="Tahoma"/>
          <w:bCs/>
          <w:spacing w:val="-2"/>
          <w:sz w:val="22"/>
          <w:szCs w:val="22"/>
          <w:lang w:val="es-EC"/>
        </w:rPr>
        <w:tab/>
      </w:r>
      <w:r w:rsidRPr="00B717FF">
        <w:rPr>
          <w:rFonts w:ascii="Bookman Old Style" w:hAnsi="Bookman Old Style" w:cs="Tahoma"/>
          <w:spacing w:val="-2"/>
          <w:sz w:val="22"/>
          <w:szCs w:val="22"/>
          <w:lang w:val="es-EC"/>
        </w:rPr>
        <w:t>Los términos del Contrato deben interpretarse en un sentido literal, en el contexto del mismo, y cuyo objeto revela claramente la intención de los contratantes. En todo caso su interpretación sigue las siguientes normas: 1) Cuando los términos se hallan definidos en las leyes ecuatorianas, se estará a tal definición. 2) Si no están definidos en las leyes ecuatorianas se estará a lo dispuesto en el contrato en su sentido literal y obvio, de conformidad con el objeto contractual y la intención de los contratantes. 3) En su falta o insuficiencia se aplicarán las normas contenidas en el Título XIII del Libro IV del Código Civil, De la Interpretación de los Contratos.</w:t>
      </w:r>
    </w:p>
    <w:p w:rsidR="00AF473A" w:rsidRPr="00B717FF" w:rsidRDefault="00AF473A" w:rsidP="00947DA0">
      <w:pPr>
        <w:suppressAutoHyphens/>
        <w:jc w:val="both"/>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 xml:space="preserve"> </w:t>
      </w:r>
    </w:p>
    <w:p w:rsidR="00AF473A" w:rsidRPr="00B717FF" w:rsidRDefault="00AF473A" w:rsidP="000B7A7D">
      <w:pPr>
        <w:tabs>
          <w:tab w:val="left" w:pos="567"/>
        </w:tabs>
        <w:suppressAutoHyphens/>
        <w:ind w:left="567" w:hanging="567"/>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4.02</w:t>
      </w:r>
      <w:r w:rsidRPr="00B717FF">
        <w:rPr>
          <w:rFonts w:ascii="Bookman Old Style" w:hAnsi="Bookman Old Style" w:cs="Tahoma"/>
          <w:bCs/>
          <w:spacing w:val="-2"/>
          <w:sz w:val="22"/>
          <w:szCs w:val="22"/>
          <w:lang w:val="es-EC"/>
        </w:rPr>
        <w:tab/>
      </w:r>
      <w:r w:rsidRPr="00B717FF">
        <w:rPr>
          <w:rFonts w:ascii="Bookman Old Style" w:hAnsi="Bookman Old Style" w:cs="Tahoma"/>
          <w:spacing w:val="-2"/>
          <w:sz w:val="22"/>
          <w:szCs w:val="22"/>
          <w:lang w:val="es-EC"/>
        </w:rPr>
        <w:t xml:space="preserve">De existir contradicciones entre el Contrato y los documentos del mismo, prevalecerán las normas del Contrato. De existir contradicciones entre los documentos del Contrato, será la </w:t>
      </w:r>
      <w:r w:rsidR="00D7160C" w:rsidRPr="00B717FF">
        <w:rPr>
          <w:rFonts w:ascii="Bookman Old Style" w:hAnsi="Bookman Old Style" w:cs="Tahoma"/>
          <w:spacing w:val="-2"/>
          <w:sz w:val="22"/>
          <w:szCs w:val="22"/>
          <w:lang w:val="es-EC"/>
        </w:rPr>
        <w:t>Entidad Contratante</w:t>
      </w:r>
      <w:r w:rsidRPr="00B717FF">
        <w:rPr>
          <w:rFonts w:ascii="Bookman Old Style" w:hAnsi="Bookman Old Style" w:cs="Tahoma"/>
          <w:spacing w:val="-2"/>
          <w:sz w:val="22"/>
          <w:szCs w:val="22"/>
          <w:lang w:val="es-EC"/>
        </w:rPr>
        <w:t xml:space="preserve"> la que determine la prevalencia de un texto, de conformidad con el objeto contractual.</w:t>
      </w:r>
    </w:p>
    <w:p w:rsidR="00AF473A" w:rsidRPr="00B717FF" w:rsidRDefault="00AF473A" w:rsidP="00947DA0">
      <w:pPr>
        <w:suppressAutoHyphens/>
        <w:jc w:val="both"/>
        <w:rPr>
          <w:rFonts w:ascii="Bookman Old Style" w:hAnsi="Bookman Old Style" w:cs="Tahoma"/>
          <w:spacing w:val="-2"/>
          <w:sz w:val="22"/>
          <w:szCs w:val="22"/>
          <w:lang w:val="es-EC"/>
        </w:rPr>
      </w:pPr>
    </w:p>
    <w:p w:rsidR="00AF473A" w:rsidRPr="00B717FF" w:rsidRDefault="00AF473A" w:rsidP="00947DA0">
      <w:pPr>
        <w:suppressAutoHyphens/>
        <w:jc w:val="both"/>
        <w:rPr>
          <w:rFonts w:ascii="Bookman Old Style" w:hAnsi="Bookman Old Style" w:cs="Tahoma"/>
          <w:b/>
          <w:spacing w:val="-2"/>
          <w:sz w:val="22"/>
          <w:szCs w:val="22"/>
          <w:lang w:val="es-EC"/>
        </w:rPr>
      </w:pPr>
      <w:r w:rsidRPr="00B717FF">
        <w:rPr>
          <w:rFonts w:ascii="Bookman Old Style" w:hAnsi="Bookman Old Style" w:cs="Tahoma"/>
          <w:b/>
          <w:bCs/>
          <w:spacing w:val="-2"/>
          <w:sz w:val="22"/>
          <w:szCs w:val="22"/>
          <w:lang w:val="es-EC"/>
        </w:rPr>
        <w:t>Cláusula Quinta: OBJETO DEL CONTRATO</w:t>
      </w:r>
    </w:p>
    <w:p w:rsidR="00AF473A" w:rsidRPr="00B717FF" w:rsidRDefault="00AF473A" w:rsidP="00947DA0">
      <w:pPr>
        <w:suppressAutoHyphens/>
        <w:jc w:val="both"/>
        <w:rPr>
          <w:rFonts w:ascii="Bookman Old Style" w:hAnsi="Bookman Old Style" w:cs="Tahoma"/>
          <w:spacing w:val="-2"/>
          <w:sz w:val="22"/>
          <w:szCs w:val="22"/>
          <w:lang w:val="es-EC"/>
        </w:rPr>
      </w:pPr>
    </w:p>
    <w:p w:rsidR="000440B3" w:rsidRPr="00B717FF" w:rsidRDefault="00AF473A" w:rsidP="000440B3">
      <w:pPr>
        <w:tabs>
          <w:tab w:val="left" w:pos="567"/>
        </w:tabs>
        <w:suppressAutoHyphens/>
        <w:ind w:left="567" w:hanging="567"/>
        <w:jc w:val="both"/>
        <w:rPr>
          <w:rFonts w:ascii="Bookman Old Style" w:hAnsi="Bookman Old Style"/>
          <w:sz w:val="22"/>
          <w:szCs w:val="22"/>
        </w:rPr>
      </w:pPr>
      <w:r w:rsidRPr="00B717FF">
        <w:rPr>
          <w:rFonts w:ascii="Bookman Old Style" w:hAnsi="Bookman Old Style" w:cs="Tahoma"/>
          <w:bCs/>
          <w:spacing w:val="-2"/>
          <w:sz w:val="22"/>
          <w:szCs w:val="22"/>
          <w:lang w:val="es-EC"/>
        </w:rPr>
        <w:t>5.01</w:t>
      </w:r>
      <w:r w:rsidRPr="00B717FF">
        <w:rPr>
          <w:rFonts w:ascii="Bookman Old Style" w:hAnsi="Bookman Old Style" w:cs="Tahoma"/>
          <w:bCs/>
          <w:spacing w:val="-2"/>
          <w:sz w:val="22"/>
          <w:szCs w:val="22"/>
          <w:lang w:val="es-EC"/>
        </w:rPr>
        <w:tab/>
      </w:r>
      <w:r w:rsidR="000440B3" w:rsidRPr="00B717FF">
        <w:rPr>
          <w:rFonts w:ascii="Bookman Old Style" w:hAnsi="Bookman Old Style"/>
          <w:sz w:val="22"/>
          <w:szCs w:val="22"/>
        </w:rPr>
        <w:t xml:space="preserve">FLOPEC contrata con la empresa </w:t>
      </w:r>
      <w:r w:rsidR="000440B3" w:rsidRPr="00B717FF">
        <w:rPr>
          <w:rFonts w:ascii="Bookman Old Style" w:hAnsi="Bookman Old Style"/>
          <w:sz w:val="22"/>
          <w:szCs w:val="22"/>
          <w:highlight w:val="yellow"/>
        </w:rPr>
        <w:t>*****</w:t>
      </w:r>
      <w:r w:rsidR="000440B3" w:rsidRPr="00B717FF">
        <w:rPr>
          <w:rFonts w:ascii="Bookman Old Style" w:hAnsi="Bookman Old Style"/>
          <w:sz w:val="22"/>
          <w:szCs w:val="22"/>
        </w:rPr>
        <w:t xml:space="preserve">, la ejecución del </w:t>
      </w:r>
      <w:r w:rsidR="000440B3" w:rsidRPr="00B717FF">
        <w:rPr>
          <w:rStyle w:val="nfasis"/>
          <w:rFonts w:ascii="Bookman Old Style" w:hAnsi="Bookman Old Style"/>
          <w:sz w:val="22"/>
          <w:szCs w:val="22"/>
        </w:rPr>
        <w:t>PROYECTO SOLUCIÓN DE ALMACENAMIENTO INTEGRAL EN FLOPEC</w:t>
      </w:r>
      <w:r w:rsidR="000440B3" w:rsidRPr="00B717FF">
        <w:rPr>
          <w:rFonts w:ascii="Bookman Old Style" w:hAnsi="Bookman Old Style"/>
          <w:sz w:val="22"/>
          <w:szCs w:val="22"/>
        </w:rPr>
        <w:t>. Esto incluye hardware, software y servicios profesionales para la ejecución de la solución propuesta; en los términos y límites que se detallan en los pliegos.</w:t>
      </w:r>
    </w:p>
    <w:p w:rsidR="000440B3" w:rsidRPr="00B717FF" w:rsidRDefault="000440B3" w:rsidP="000440B3">
      <w:pPr>
        <w:jc w:val="both"/>
        <w:rPr>
          <w:rFonts w:ascii="Bookman Old Style" w:hAnsi="Bookman Old Style"/>
          <w:sz w:val="22"/>
          <w:szCs w:val="22"/>
        </w:rPr>
      </w:pPr>
    </w:p>
    <w:p w:rsidR="000440B3" w:rsidRPr="00B717FF" w:rsidRDefault="00C77CCE" w:rsidP="000440B3">
      <w:pPr>
        <w:tabs>
          <w:tab w:val="left" w:pos="567"/>
        </w:tabs>
        <w:suppressAutoHyphens/>
        <w:ind w:left="567" w:hanging="567"/>
        <w:jc w:val="both"/>
        <w:rPr>
          <w:rFonts w:ascii="Bookman Old Style" w:hAnsi="Bookman Old Style"/>
          <w:sz w:val="22"/>
          <w:szCs w:val="22"/>
        </w:rPr>
      </w:pPr>
      <w:r w:rsidRPr="00B717FF">
        <w:rPr>
          <w:rFonts w:ascii="Bookman Old Style" w:hAnsi="Bookman Old Style" w:cs="Tahoma"/>
          <w:bCs/>
          <w:spacing w:val="-2"/>
          <w:sz w:val="22"/>
          <w:szCs w:val="22"/>
          <w:lang w:val="es-EC"/>
        </w:rPr>
        <w:t>5.02</w:t>
      </w:r>
      <w:r w:rsidR="000440B3" w:rsidRPr="00B717FF">
        <w:rPr>
          <w:rFonts w:ascii="Bookman Old Style" w:hAnsi="Bookman Old Style"/>
          <w:sz w:val="22"/>
          <w:szCs w:val="22"/>
        </w:rPr>
        <w:tab/>
        <w:t xml:space="preserve">La ejecución del </w:t>
      </w:r>
      <w:r w:rsidR="000440B3" w:rsidRPr="00B717FF">
        <w:rPr>
          <w:rStyle w:val="nfasis"/>
          <w:rFonts w:ascii="Bookman Old Style" w:hAnsi="Bookman Old Style"/>
          <w:sz w:val="22"/>
          <w:szCs w:val="22"/>
        </w:rPr>
        <w:t>PROYECTO SOLUCIÓN DE ALMACENAMIENTO INTEGRAL EN FLOPEC</w:t>
      </w:r>
      <w:r w:rsidR="000440B3" w:rsidRPr="00B717FF">
        <w:rPr>
          <w:rFonts w:ascii="Bookman Old Style" w:hAnsi="Bookman Old Style"/>
          <w:bCs/>
          <w:sz w:val="22"/>
          <w:szCs w:val="22"/>
          <w:lang w:val="es-MX" w:eastAsia="en-US"/>
        </w:rPr>
        <w:t xml:space="preserve"> se contratará como </w:t>
      </w:r>
      <w:r w:rsidR="000440B3" w:rsidRPr="00B717FF">
        <w:rPr>
          <w:rFonts w:ascii="Bookman Old Style" w:hAnsi="Bookman Old Style"/>
          <w:bCs/>
          <w:sz w:val="22"/>
          <w:szCs w:val="22"/>
          <w:u w:val="single"/>
          <w:lang w:val="es-MX" w:eastAsia="en-US"/>
        </w:rPr>
        <w:t>una solución integrada lista para su utilización</w:t>
      </w:r>
      <w:r w:rsidR="000440B3" w:rsidRPr="00B717FF">
        <w:rPr>
          <w:rFonts w:ascii="Bookman Old Style" w:hAnsi="Bookman Old Style"/>
          <w:bCs/>
          <w:sz w:val="22"/>
          <w:szCs w:val="22"/>
          <w:lang w:val="es-MX" w:eastAsia="en-US"/>
        </w:rPr>
        <w:t>, por ningún concepto LA CONTRATISTA podrá objetar que falta algún componente de hardware o software, en todo caso la oferta deberá incluir cualquier costo que considere adicional, dentro de los rubros correspondientes a este proyecto.</w:t>
      </w:r>
    </w:p>
    <w:p w:rsidR="000440B3" w:rsidRPr="00B717FF" w:rsidRDefault="000440B3" w:rsidP="000440B3">
      <w:pPr>
        <w:jc w:val="both"/>
        <w:rPr>
          <w:rFonts w:ascii="Bookman Old Style" w:hAnsi="Bookman Old Style"/>
          <w:sz w:val="22"/>
          <w:szCs w:val="22"/>
        </w:rPr>
      </w:pPr>
    </w:p>
    <w:p w:rsidR="00A46D00" w:rsidRDefault="00A46D00">
      <w:pPr>
        <w:widowControl/>
        <w:rPr>
          <w:rFonts w:ascii="Bookman Old Style" w:hAnsi="Bookman Old Style" w:cs="Tahoma"/>
          <w:bCs/>
          <w:spacing w:val="-2"/>
          <w:sz w:val="22"/>
          <w:szCs w:val="22"/>
          <w:lang w:val="es-EC"/>
        </w:rPr>
      </w:pPr>
      <w:r>
        <w:rPr>
          <w:rFonts w:ascii="Bookman Old Style" w:hAnsi="Bookman Old Style" w:cs="Tahoma"/>
          <w:bCs/>
          <w:spacing w:val="-2"/>
          <w:sz w:val="22"/>
          <w:szCs w:val="22"/>
          <w:lang w:val="es-EC"/>
        </w:rPr>
        <w:br w:type="page"/>
      </w:r>
    </w:p>
    <w:p w:rsidR="000440B3" w:rsidRPr="00B717FF" w:rsidRDefault="00C77CCE" w:rsidP="000440B3">
      <w:pPr>
        <w:tabs>
          <w:tab w:val="left" w:pos="567"/>
        </w:tabs>
        <w:suppressAutoHyphens/>
        <w:ind w:left="567" w:hanging="567"/>
        <w:jc w:val="both"/>
        <w:rPr>
          <w:rFonts w:ascii="Bookman Old Style" w:hAnsi="Bookman Old Style"/>
          <w:sz w:val="22"/>
          <w:szCs w:val="22"/>
        </w:rPr>
      </w:pPr>
      <w:r w:rsidRPr="00B717FF">
        <w:rPr>
          <w:rFonts w:ascii="Bookman Old Style" w:hAnsi="Bookman Old Style" w:cs="Tahoma"/>
          <w:bCs/>
          <w:spacing w:val="-2"/>
          <w:sz w:val="22"/>
          <w:szCs w:val="22"/>
          <w:lang w:val="es-EC"/>
        </w:rPr>
        <w:lastRenderedPageBreak/>
        <w:t>5.03</w:t>
      </w:r>
      <w:r w:rsidR="000440B3" w:rsidRPr="00B717FF">
        <w:rPr>
          <w:rFonts w:ascii="Bookman Old Style" w:hAnsi="Bookman Old Style"/>
          <w:sz w:val="22"/>
          <w:szCs w:val="22"/>
        </w:rPr>
        <w:tab/>
        <w:t xml:space="preserve">Corresponde además al </w:t>
      </w:r>
      <w:r w:rsidR="000440B3" w:rsidRPr="00B717FF">
        <w:rPr>
          <w:rFonts w:ascii="Bookman Old Style" w:hAnsi="Bookman Old Style" w:cs="Tahoma"/>
          <w:spacing w:val="-2"/>
          <w:sz w:val="22"/>
          <w:szCs w:val="22"/>
          <w:lang w:val="es-EC"/>
        </w:rPr>
        <w:t xml:space="preserve">Contratista </w:t>
      </w:r>
      <w:r w:rsidR="000440B3" w:rsidRPr="00B717FF">
        <w:rPr>
          <w:rFonts w:ascii="Bookman Old Style" w:hAnsi="Bookman Old Style"/>
          <w:sz w:val="22"/>
          <w:szCs w:val="22"/>
        </w:rPr>
        <w:t>proporcionar el transporte hasta el sitio de entrega, costos de instalación y configuración del software, pruebas técnicas, costo de los materiales necesarios, costos indirectos, impuestos, tasas, contribuciones y servicios; es decir, todo lo necesario para entregar el bien a plena satisfacción de FLOPEC y listo para la utilización inmediata por parte del usuario, así como las garantías de los equipos.</w:t>
      </w:r>
    </w:p>
    <w:p w:rsidR="00AF473A" w:rsidRPr="00B717FF" w:rsidRDefault="00AF473A" w:rsidP="00947DA0">
      <w:pPr>
        <w:suppressAutoHyphens/>
        <w:jc w:val="both"/>
        <w:rPr>
          <w:rFonts w:ascii="Bookman Old Style" w:hAnsi="Bookman Old Style" w:cs="Tahoma"/>
          <w:b/>
          <w:bCs/>
          <w:spacing w:val="-2"/>
          <w:sz w:val="22"/>
          <w:szCs w:val="22"/>
          <w:lang w:val="es-EC"/>
        </w:rPr>
      </w:pPr>
    </w:p>
    <w:p w:rsidR="00AF473A" w:rsidRPr="00B717FF" w:rsidRDefault="00AF473A" w:rsidP="00947DA0">
      <w:pPr>
        <w:suppressAutoHyphens/>
        <w:jc w:val="both"/>
        <w:rPr>
          <w:rFonts w:ascii="Bookman Old Style" w:hAnsi="Bookman Old Style" w:cs="Tahoma"/>
          <w:b/>
          <w:spacing w:val="-2"/>
          <w:sz w:val="22"/>
          <w:szCs w:val="22"/>
          <w:lang w:val="es-EC"/>
        </w:rPr>
      </w:pPr>
      <w:r w:rsidRPr="00B717FF">
        <w:rPr>
          <w:rFonts w:ascii="Bookman Old Style" w:hAnsi="Bookman Old Style" w:cs="Tahoma"/>
          <w:b/>
          <w:bCs/>
          <w:spacing w:val="-2"/>
          <w:sz w:val="22"/>
          <w:szCs w:val="22"/>
          <w:lang w:val="es-EC"/>
        </w:rPr>
        <w:t>Cláusula Sexta: PRECIO DEL CONTRATO</w:t>
      </w:r>
    </w:p>
    <w:p w:rsidR="00AF473A" w:rsidRPr="00B717FF" w:rsidRDefault="00AF473A" w:rsidP="00947DA0">
      <w:pPr>
        <w:suppressAutoHyphens/>
        <w:jc w:val="both"/>
        <w:rPr>
          <w:rFonts w:ascii="Bookman Old Style" w:hAnsi="Bookman Old Style" w:cs="Tahoma"/>
          <w:spacing w:val="-2"/>
          <w:sz w:val="22"/>
          <w:szCs w:val="22"/>
          <w:lang w:val="es-EC"/>
        </w:rPr>
      </w:pPr>
    </w:p>
    <w:p w:rsidR="00D53175" w:rsidRPr="00B717FF" w:rsidRDefault="00AF473A" w:rsidP="00C12647">
      <w:pPr>
        <w:tabs>
          <w:tab w:val="left" w:pos="567"/>
        </w:tabs>
        <w:suppressAutoHyphens/>
        <w:ind w:left="567" w:hanging="567"/>
        <w:jc w:val="both"/>
        <w:rPr>
          <w:rFonts w:ascii="Bookman Old Style" w:hAnsi="Bookman Old Style" w:cs="Tahoma"/>
          <w:spacing w:val="-3"/>
          <w:sz w:val="22"/>
          <w:szCs w:val="22"/>
          <w:lang w:val="es-ES_tradnl"/>
        </w:rPr>
      </w:pPr>
      <w:r w:rsidRPr="00B717FF">
        <w:rPr>
          <w:rFonts w:ascii="Bookman Old Style" w:hAnsi="Bookman Old Style" w:cs="Tahoma"/>
          <w:bCs/>
          <w:spacing w:val="-2"/>
          <w:sz w:val="22"/>
          <w:szCs w:val="22"/>
          <w:lang w:val="es-EC"/>
        </w:rPr>
        <w:t>6.01</w:t>
      </w:r>
      <w:r w:rsidRPr="00B717FF">
        <w:rPr>
          <w:rFonts w:ascii="Bookman Old Style" w:hAnsi="Bookman Old Style" w:cs="Tahoma"/>
          <w:bCs/>
          <w:spacing w:val="-2"/>
          <w:sz w:val="22"/>
          <w:szCs w:val="22"/>
          <w:lang w:val="es-EC"/>
        </w:rPr>
        <w:tab/>
      </w:r>
      <w:r w:rsidR="00C12647" w:rsidRPr="00B717FF">
        <w:rPr>
          <w:rFonts w:ascii="Bookman Old Style" w:hAnsi="Bookman Old Style" w:cs="Tahoma"/>
          <w:spacing w:val="-2"/>
          <w:sz w:val="22"/>
          <w:szCs w:val="22"/>
          <w:lang w:val="es-EC"/>
        </w:rPr>
        <w:t xml:space="preserve">El precio que la </w:t>
      </w:r>
      <w:r w:rsidR="008349EA" w:rsidRPr="00B717FF">
        <w:rPr>
          <w:rFonts w:ascii="Bookman Old Style" w:hAnsi="Bookman Old Style" w:cs="Tahoma"/>
          <w:spacing w:val="-2"/>
          <w:sz w:val="22"/>
          <w:szCs w:val="22"/>
          <w:lang w:val="es-EC"/>
        </w:rPr>
        <w:t xml:space="preserve">Entidad </w:t>
      </w:r>
      <w:r w:rsidR="00C12647" w:rsidRPr="00B717FF">
        <w:rPr>
          <w:rFonts w:ascii="Bookman Old Style" w:hAnsi="Bookman Old Style" w:cs="Tahoma"/>
          <w:spacing w:val="-2"/>
          <w:sz w:val="22"/>
          <w:szCs w:val="22"/>
          <w:lang w:val="es-EC"/>
        </w:rPr>
        <w:t>Contratante pagará al Contratista por concepto de la provisión de los bienes objeto del presente contrato, es de</w:t>
      </w:r>
      <w:r w:rsidR="00C12647" w:rsidRPr="00B717FF">
        <w:rPr>
          <w:rFonts w:ascii="Bookman Old Style" w:hAnsi="Bookman Old Style"/>
          <w:sz w:val="22"/>
          <w:szCs w:val="22"/>
        </w:rPr>
        <w:t xml:space="preserve"> </w:t>
      </w:r>
      <w:r w:rsidR="00894D88" w:rsidRPr="00B717FF">
        <w:rPr>
          <w:rFonts w:ascii="Bookman Old Style" w:hAnsi="Bookman Old Style" w:cs="Tahoma"/>
          <w:spacing w:val="-2"/>
          <w:sz w:val="22"/>
          <w:szCs w:val="22"/>
          <w:lang w:val="es-EC"/>
        </w:rPr>
        <w:fldChar w:fldCharType="begin">
          <w:ffData>
            <w:name w:val="Text20"/>
            <w:enabled/>
            <w:calcOnExit w:val="0"/>
            <w:textInput/>
          </w:ffData>
        </w:fldChar>
      </w:r>
      <w:r w:rsidR="00C12647" w:rsidRPr="00B717FF">
        <w:rPr>
          <w:rFonts w:ascii="Bookman Old Style" w:hAnsi="Bookman Old Style" w:cs="Tahoma"/>
          <w:spacing w:val="-2"/>
          <w:sz w:val="22"/>
          <w:szCs w:val="22"/>
          <w:lang w:val="es-EC"/>
        </w:rPr>
        <w:instrText xml:space="preserve"> FORMTEXT </w:instrText>
      </w:r>
      <w:r w:rsidR="00894D88" w:rsidRPr="00B717FF">
        <w:rPr>
          <w:rFonts w:ascii="Bookman Old Style" w:hAnsi="Bookman Old Style" w:cs="Tahoma"/>
          <w:spacing w:val="-2"/>
          <w:sz w:val="22"/>
          <w:szCs w:val="22"/>
          <w:lang w:val="es-EC"/>
        </w:rPr>
      </w:r>
      <w:r w:rsidR="00894D88" w:rsidRPr="00B717FF">
        <w:rPr>
          <w:rFonts w:ascii="Bookman Old Style" w:hAnsi="Bookman Old Style" w:cs="Tahoma"/>
          <w:spacing w:val="-2"/>
          <w:sz w:val="22"/>
          <w:szCs w:val="22"/>
          <w:lang w:val="es-EC"/>
        </w:rPr>
        <w:fldChar w:fldCharType="separate"/>
      </w:r>
      <w:r w:rsidR="00C12647" w:rsidRPr="00B717FF">
        <w:rPr>
          <w:rFonts w:ascii="Bookman Old Style" w:eastAsia="MS Mincho" w:hAnsi="MS Mincho" w:cs="Tahoma"/>
          <w:noProof/>
          <w:spacing w:val="-2"/>
          <w:sz w:val="22"/>
          <w:szCs w:val="22"/>
          <w:lang w:val="es-EC"/>
        </w:rPr>
        <w:t> </w:t>
      </w:r>
      <w:r w:rsidR="00C12647" w:rsidRPr="00B717FF">
        <w:rPr>
          <w:rFonts w:ascii="Bookman Old Style" w:eastAsia="MS Mincho" w:hAnsi="MS Mincho" w:cs="Tahoma"/>
          <w:noProof/>
          <w:spacing w:val="-2"/>
          <w:sz w:val="22"/>
          <w:szCs w:val="22"/>
          <w:lang w:val="es-EC"/>
        </w:rPr>
        <w:t> </w:t>
      </w:r>
      <w:r w:rsidR="00C12647" w:rsidRPr="00B717FF">
        <w:rPr>
          <w:rFonts w:ascii="Bookman Old Style" w:eastAsia="MS Mincho" w:hAnsi="MS Mincho" w:cs="Tahoma"/>
          <w:noProof/>
          <w:spacing w:val="-2"/>
          <w:sz w:val="22"/>
          <w:szCs w:val="22"/>
          <w:lang w:val="es-EC"/>
        </w:rPr>
        <w:t> </w:t>
      </w:r>
      <w:r w:rsidR="00C12647" w:rsidRPr="00B717FF">
        <w:rPr>
          <w:rFonts w:ascii="Bookman Old Style" w:eastAsia="MS Mincho" w:hAnsi="MS Mincho" w:cs="Tahoma"/>
          <w:noProof/>
          <w:spacing w:val="-2"/>
          <w:sz w:val="22"/>
          <w:szCs w:val="22"/>
          <w:lang w:val="es-EC"/>
        </w:rPr>
        <w:t> </w:t>
      </w:r>
      <w:r w:rsidR="00C12647" w:rsidRPr="00B717FF">
        <w:rPr>
          <w:rFonts w:ascii="Bookman Old Style" w:eastAsia="MS Mincho" w:hAnsi="MS Mincho" w:cs="Tahoma"/>
          <w:noProof/>
          <w:spacing w:val="-2"/>
          <w:sz w:val="22"/>
          <w:szCs w:val="22"/>
          <w:lang w:val="es-EC"/>
        </w:rPr>
        <w:t> </w:t>
      </w:r>
      <w:r w:rsidR="00894D88" w:rsidRPr="00B717FF">
        <w:rPr>
          <w:rFonts w:ascii="Bookman Old Style" w:hAnsi="Bookman Old Style" w:cs="Tahoma"/>
          <w:spacing w:val="-2"/>
          <w:sz w:val="22"/>
          <w:szCs w:val="22"/>
          <w:lang w:val="es-EC"/>
        </w:rPr>
        <w:fldChar w:fldCharType="end"/>
      </w:r>
      <w:r w:rsidR="00C12647" w:rsidRPr="00B717FF">
        <w:rPr>
          <w:rFonts w:ascii="Bookman Old Style" w:hAnsi="Bookman Old Style" w:cs="Tahoma"/>
          <w:spacing w:val="-2"/>
          <w:sz w:val="22"/>
          <w:szCs w:val="22"/>
          <w:lang w:val="es-EC"/>
        </w:rPr>
        <w:t xml:space="preserve"> DÓLARES</w:t>
      </w:r>
      <w:r w:rsidR="00207340" w:rsidRPr="00B717FF">
        <w:rPr>
          <w:rFonts w:ascii="Bookman Old Style" w:hAnsi="Bookman Old Style" w:cs="Tahoma"/>
          <w:spacing w:val="-2"/>
          <w:sz w:val="22"/>
          <w:szCs w:val="22"/>
          <w:lang w:val="es-EC"/>
        </w:rPr>
        <w:t xml:space="preserve"> </w:t>
      </w:r>
      <w:r w:rsidR="00C12647" w:rsidRPr="00B717FF">
        <w:rPr>
          <w:rFonts w:ascii="Bookman Old Style" w:hAnsi="Bookman Old Style" w:cs="Tahoma"/>
          <w:spacing w:val="-2"/>
          <w:sz w:val="22"/>
          <w:szCs w:val="22"/>
          <w:lang w:val="es-EC"/>
        </w:rPr>
        <w:t xml:space="preserve">DE LOS ESTADOS UNIDOS DE AMÉRICA (USD $ </w:t>
      </w:r>
      <w:r w:rsidR="00894D88" w:rsidRPr="00B717FF">
        <w:rPr>
          <w:rFonts w:ascii="Bookman Old Style" w:hAnsi="Bookman Old Style" w:cs="Tahoma"/>
          <w:spacing w:val="-2"/>
          <w:sz w:val="22"/>
          <w:szCs w:val="22"/>
          <w:lang w:val="es-EC"/>
        </w:rPr>
        <w:fldChar w:fldCharType="begin">
          <w:ffData>
            <w:name w:val="Text20"/>
            <w:enabled/>
            <w:calcOnExit w:val="0"/>
            <w:textInput/>
          </w:ffData>
        </w:fldChar>
      </w:r>
      <w:r w:rsidR="00C12647" w:rsidRPr="00B717FF">
        <w:rPr>
          <w:rFonts w:ascii="Bookman Old Style" w:hAnsi="Bookman Old Style" w:cs="Tahoma"/>
          <w:spacing w:val="-2"/>
          <w:sz w:val="22"/>
          <w:szCs w:val="22"/>
          <w:lang w:val="es-EC"/>
        </w:rPr>
        <w:instrText xml:space="preserve"> FORMTEXT </w:instrText>
      </w:r>
      <w:r w:rsidR="00894D88" w:rsidRPr="00B717FF">
        <w:rPr>
          <w:rFonts w:ascii="Bookman Old Style" w:hAnsi="Bookman Old Style" w:cs="Tahoma"/>
          <w:spacing w:val="-2"/>
          <w:sz w:val="22"/>
          <w:szCs w:val="22"/>
          <w:lang w:val="es-EC"/>
        </w:rPr>
      </w:r>
      <w:r w:rsidR="00894D88" w:rsidRPr="00B717FF">
        <w:rPr>
          <w:rFonts w:ascii="Bookman Old Style" w:hAnsi="Bookman Old Style" w:cs="Tahoma"/>
          <w:spacing w:val="-2"/>
          <w:sz w:val="22"/>
          <w:szCs w:val="22"/>
          <w:lang w:val="es-EC"/>
        </w:rPr>
        <w:fldChar w:fldCharType="separate"/>
      </w:r>
      <w:r w:rsidR="00C12647" w:rsidRPr="00B717FF">
        <w:rPr>
          <w:rFonts w:ascii="Bookman Old Style" w:eastAsia="MS Mincho" w:hAnsi="MS Mincho" w:cs="Tahoma"/>
          <w:noProof/>
          <w:spacing w:val="-2"/>
          <w:sz w:val="22"/>
          <w:szCs w:val="22"/>
          <w:lang w:val="es-EC"/>
        </w:rPr>
        <w:t> </w:t>
      </w:r>
      <w:r w:rsidR="00C12647" w:rsidRPr="00B717FF">
        <w:rPr>
          <w:rFonts w:ascii="Bookman Old Style" w:eastAsia="MS Mincho" w:hAnsi="MS Mincho" w:cs="Tahoma"/>
          <w:noProof/>
          <w:spacing w:val="-2"/>
          <w:sz w:val="22"/>
          <w:szCs w:val="22"/>
          <w:lang w:val="es-EC"/>
        </w:rPr>
        <w:t> </w:t>
      </w:r>
      <w:r w:rsidR="00C12647" w:rsidRPr="00B717FF">
        <w:rPr>
          <w:rFonts w:ascii="Bookman Old Style" w:eastAsia="MS Mincho" w:hAnsi="MS Mincho" w:cs="Tahoma"/>
          <w:noProof/>
          <w:spacing w:val="-2"/>
          <w:sz w:val="22"/>
          <w:szCs w:val="22"/>
          <w:lang w:val="es-EC"/>
        </w:rPr>
        <w:t> </w:t>
      </w:r>
      <w:r w:rsidR="00C12647" w:rsidRPr="00B717FF">
        <w:rPr>
          <w:rFonts w:ascii="Bookman Old Style" w:eastAsia="MS Mincho" w:hAnsi="MS Mincho" w:cs="Tahoma"/>
          <w:noProof/>
          <w:spacing w:val="-2"/>
          <w:sz w:val="22"/>
          <w:szCs w:val="22"/>
          <w:lang w:val="es-EC"/>
        </w:rPr>
        <w:t> </w:t>
      </w:r>
      <w:r w:rsidR="00C12647" w:rsidRPr="00B717FF">
        <w:rPr>
          <w:rFonts w:ascii="Bookman Old Style" w:eastAsia="MS Mincho" w:hAnsi="MS Mincho" w:cs="Tahoma"/>
          <w:noProof/>
          <w:spacing w:val="-2"/>
          <w:sz w:val="22"/>
          <w:szCs w:val="22"/>
          <w:lang w:val="es-EC"/>
        </w:rPr>
        <w:t> </w:t>
      </w:r>
      <w:r w:rsidR="00894D88" w:rsidRPr="00B717FF">
        <w:rPr>
          <w:rFonts w:ascii="Bookman Old Style" w:hAnsi="Bookman Old Style" w:cs="Tahoma"/>
          <w:spacing w:val="-2"/>
          <w:sz w:val="22"/>
          <w:szCs w:val="22"/>
          <w:lang w:val="es-EC"/>
        </w:rPr>
        <w:fldChar w:fldCharType="end"/>
      </w:r>
      <w:r w:rsidR="00C12647" w:rsidRPr="00B717FF">
        <w:rPr>
          <w:rFonts w:ascii="Bookman Old Style" w:hAnsi="Bookman Old Style" w:cs="Tahoma"/>
          <w:spacing w:val="-2"/>
          <w:sz w:val="22"/>
          <w:szCs w:val="22"/>
          <w:lang w:val="es-EC"/>
        </w:rPr>
        <w:t>).</w:t>
      </w:r>
    </w:p>
    <w:p w:rsidR="00AF473A" w:rsidRPr="00B717FF" w:rsidRDefault="00AF473A" w:rsidP="00947DA0">
      <w:pPr>
        <w:suppressAutoHyphens/>
        <w:jc w:val="both"/>
        <w:rPr>
          <w:rFonts w:ascii="Bookman Old Style" w:hAnsi="Bookman Old Style" w:cs="Tahoma"/>
          <w:spacing w:val="-2"/>
          <w:sz w:val="22"/>
          <w:szCs w:val="22"/>
          <w:lang w:val="es-ES_tradnl"/>
        </w:rPr>
      </w:pPr>
    </w:p>
    <w:p w:rsidR="00C12647" w:rsidRPr="00B717FF" w:rsidRDefault="00C12647" w:rsidP="00C12647">
      <w:pPr>
        <w:suppressAutoHyphens/>
        <w:jc w:val="both"/>
        <w:rPr>
          <w:rFonts w:ascii="Bookman Old Style" w:hAnsi="Bookman Old Style" w:cs="Tahoma"/>
          <w:b/>
          <w:bCs/>
          <w:spacing w:val="-2"/>
          <w:sz w:val="22"/>
          <w:szCs w:val="22"/>
          <w:lang w:val="es-EC"/>
        </w:rPr>
      </w:pPr>
      <w:r w:rsidRPr="00B717FF">
        <w:rPr>
          <w:rFonts w:ascii="Bookman Old Style" w:hAnsi="Bookman Old Style" w:cs="Tahoma"/>
          <w:b/>
          <w:bCs/>
          <w:spacing w:val="-2"/>
          <w:sz w:val="22"/>
          <w:szCs w:val="22"/>
          <w:lang w:val="es-EC"/>
        </w:rPr>
        <w:t>Cláusula Séptima: FORMA DE PAGO</w:t>
      </w:r>
    </w:p>
    <w:p w:rsidR="008349EA" w:rsidRPr="00B717FF" w:rsidRDefault="008349EA" w:rsidP="00C12647">
      <w:pPr>
        <w:suppressAutoHyphens/>
        <w:jc w:val="both"/>
        <w:rPr>
          <w:rFonts w:ascii="Bookman Old Style" w:hAnsi="Bookman Old Style" w:cs="Tahoma"/>
          <w:b/>
          <w:spacing w:val="-2"/>
          <w:sz w:val="22"/>
          <w:szCs w:val="22"/>
          <w:lang w:val="es-EC"/>
        </w:rPr>
      </w:pPr>
    </w:p>
    <w:p w:rsidR="00C12647" w:rsidRPr="00B717FF" w:rsidRDefault="00C12647" w:rsidP="00C12647">
      <w:pPr>
        <w:tabs>
          <w:tab w:val="left" w:pos="567"/>
        </w:tabs>
        <w:suppressAutoHyphens/>
        <w:ind w:left="567" w:hanging="567"/>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7.01</w:t>
      </w:r>
      <w:r w:rsidRPr="00B717FF">
        <w:rPr>
          <w:rFonts w:ascii="Bookman Old Style" w:hAnsi="Bookman Old Style" w:cs="Tahoma"/>
          <w:bCs/>
          <w:spacing w:val="-2"/>
          <w:sz w:val="22"/>
          <w:szCs w:val="22"/>
          <w:lang w:val="es-EC"/>
        </w:rPr>
        <w:tab/>
      </w:r>
      <w:r w:rsidR="008349EA" w:rsidRPr="00B717FF">
        <w:rPr>
          <w:rFonts w:ascii="Bookman Old Style" w:hAnsi="Bookman Old Style" w:cs="Tahoma"/>
          <w:spacing w:val="-2"/>
          <w:sz w:val="22"/>
          <w:szCs w:val="22"/>
          <w:lang w:val="es-EC"/>
        </w:rPr>
        <w:t xml:space="preserve">La Entidad Contratante pagará al Contratista con </w:t>
      </w:r>
      <w:r w:rsidR="000B647D" w:rsidRPr="0029480E">
        <w:rPr>
          <w:rFonts w:ascii="Bookman Old Style" w:hAnsi="Bookman Old Style" w:cs="Tahoma"/>
          <w:spacing w:val="-2"/>
          <w:sz w:val="22"/>
          <w:szCs w:val="22"/>
          <w:lang w:val="es-EC"/>
        </w:rPr>
        <w:t xml:space="preserve">cargo a la partida presupuestaria No. </w:t>
      </w:r>
      <w:r w:rsidR="0029480E" w:rsidRPr="0029480E">
        <w:rPr>
          <w:rFonts w:ascii="Bookman Old Style" w:hAnsi="Bookman Old Style" w:cs="Tahoma"/>
          <w:spacing w:val="-2"/>
          <w:sz w:val="22"/>
          <w:szCs w:val="22"/>
          <w:lang w:val="es-EC"/>
        </w:rPr>
        <w:t>1313</w:t>
      </w:r>
      <w:r w:rsidR="000B647D" w:rsidRPr="0029480E">
        <w:rPr>
          <w:rFonts w:ascii="Bookman Old Style" w:hAnsi="Bookman Old Style" w:cs="Tahoma"/>
          <w:spacing w:val="-2"/>
          <w:sz w:val="22"/>
          <w:szCs w:val="22"/>
          <w:lang w:val="es-EC"/>
        </w:rPr>
        <w:t xml:space="preserve"> </w:t>
      </w:r>
      <w:r w:rsidR="008349EA" w:rsidRPr="00B717FF">
        <w:rPr>
          <w:rFonts w:ascii="Bookman Old Style" w:hAnsi="Bookman Old Style" w:cs="Tahoma"/>
          <w:spacing w:val="-2"/>
          <w:sz w:val="22"/>
          <w:szCs w:val="22"/>
          <w:lang w:val="es-EC"/>
        </w:rPr>
        <w:t xml:space="preserve">del Presupuesto de la Entidad, </w:t>
      </w:r>
      <w:r w:rsidR="008349EA" w:rsidRPr="0029480E">
        <w:rPr>
          <w:rFonts w:ascii="Bookman Old Style" w:hAnsi="Bookman Old Style" w:cs="Tahoma"/>
          <w:spacing w:val="-2"/>
          <w:sz w:val="22"/>
          <w:szCs w:val="22"/>
          <w:lang w:val="es-EC"/>
        </w:rPr>
        <w:t>de la siguiente</w:t>
      </w:r>
      <w:r w:rsidRPr="00B717FF">
        <w:rPr>
          <w:rFonts w:ascii="Bookman Old Style" w:hAnsi="Bookman Old Style" w:cs="Tahoma"/>
          <w:spacing w:val="-2"/>
          <w:sz w:val="22"/>
          <w:szCs w:val="22"/>
          <w:lang w:val="es-EC"/>
        </w:rPr>
        <w:t xml:space="preserve"> manera:</w:t>
      </w:r>
    </w:p>
    <w:p w:rsidR="00C12647" w:rsidRPr="00B717FF" w:rsidRDefault="00C12647" w:rsidP="00C12647">
      <w:pPr>
        <w:tabs>
          <w:tab w:val="left" w:pos="-720"/>
        </w:tabs>
        <w:suppressAutoHyphens/>
        <w:ind w:left="360"/>
        <w:jc w:val="both"/>
        <w:rPr>
          <w:rFonts w:ascii="Bookman Old Style" w:hAnsi="Bookman Old Style" w:cs="Tahoma"/>
          <w:spacing w:val="-2"/>
          <w:sz w:val="22"/>
          <w:szCs w:val="22"/>
          <w:lang w:val="es-EC"/>
        </w:rPr>
      </w:pPr>
    </w:p>
    <w:p w:rsidR="00364054" w:rsidRPr="00B717FF" w:rsidRDefault="00364054" w:rsidP="00364054">
      <w:pPr>
        <w:tabs>
          <w:tab w:val="left" w:pos="-720"/>
        </w:tabs>
        <w:suppressAutoHyphens/>
        <w:ind w:left="567"/>
        <w:jc w:val="both"/>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Anticipo: 50% en un plazo máximo de 15 días contados a partir de la firma del contrato y previa entrega de la garantía correspondiente, por igual valor y el saldo 50% a la firma del documento de entrega recepción definitiva del proyecto y entrega de la factura</w:t>
      </w:r>
      <w:r w:rsidR="00207340" w:rsidRPr="00B717FF">
        <w:rPr>
          <w:rFonts w:ascii="Bookman Old Style" w:hAnsi="Bookman Old Style" w:cs="Tahoma"/>
          <w:spacing w:val="-2"/>
          <w:sz w:val="22"/>
          <w:szCs w:val="22"/>
          <w:lang w:val="es-EC"/>
        </w:rPr>
        <w:t xml:space="preserve"> </w:t>
      </w:r>
      <w:r w:rsidRPr="00B717FF">
        <w:rPr>
          <w:rFonts w:ascii="Bookman Old Style" w:hAnsi="Bookman Old Style" w:cs="Tahoma"/>
          <w:spacing w:val="-2"/>
          <w:sz w:val="22"/>
          <w:szCs w:val="22"/>
          <w:lang w:val="es-EC"/>
        </w:rPr>
        <w:t>correspondiente.</w:t>
      </w:r>
    </w:p>
    <w:p w:rsidR="00CE3440" w:rsidRPr="00B717FF" w:rsidRDefault="00CE3440" w:rsidP="00947DA0">
      <w:pPr>
        <w:suppressAutoHyphens/>
        <w:jc w:val="both"/>
        <w:rPr>
          <w:rFonts w:ascii="Bookman Old Style" w:hAnsi="Bookman Old Style" w:cs="Tahoma"/>
          <w:spacing w:val="-2"/>
          <w:sz w:val="22"/>
          <w:szCs w:val="22"/>
          <w:lang w:val="es-EC"/>
        </w:rPr>
      </w:pPr>
    </w:p>
    <w:p w:rsidR="00AF473A" w:rsidRPr="00B717FF" w:rsidRDefault="00AF473A" w:rsidP="00D53175">
      <w:pPr>
        <w:suppressAutoHyphens/>
        <w:jc w:val="both"/>
        <w:rPr>
          <w:rFonts w:ascii="Bookman Old Style" w:hAnsi="Bookman Old Style" w:cs="Tahoma"/>
          <w:b/>
          <w:bCs/>
          <w:spacing w:val="-2"/>
          <w:sz w:val="22"/>
          <w:szCs w:val="22"/>
          <w:lang w:val="es-EC"/>
        </w:rPr>
      </w:pPr>
      <w:r w:rsidRPr="00B717FF">
        <w:rPr>
          <w:rFonts w:ascii="Bookman Old Style" w:hAnsi="Bookman Old Style" w:cs="Tahoma"/>
          <w:b/>
          <w:bCs/>
          <w:spacing w:val="-2"/>
          <w:sz w:val="22"/>
          <w:szCs w:val="22"/>
          <w:lang w:val="es-EC"/>
        </w:rPr>
        <w:t xml:space="preserve">Cláusula </w:t>
      </w:r>
      <w:r w:rsidR="00C12647" w:rsidRPr="00B717FF">
        <w:rPr>
          <w:rFonts w:ascii="Bookman Old Style" w:hAnsi="Bookman Old Style" w:cs="Tahoma"/>
          <w:b/>
          <w:bCs/>
          <w:spacing w:val="-2"/>
          <w:sz w:val="22"/>
          <w:szCs w:val="22"/>
          <w:lang w:val="es-EC"/>
        </w:rPr>
        <w:t>Octava</w:t>
      </w:r>
      <w:r w:rsidRPr="00B717FF">
        <w:rPr>
          <w:rFonts w:ascii="Bookman Old Style" w:hAnsi="Bookman Old Style" w:cs="Tahoma"/>
          <w:b/>
          <w:bCs/>
          <w:spacing w:val="-2"/>
          <w:sz w:val="22"/>
          <w:szCs w:val="22"/>
          <w:lang w:val="es-EC"/>
        </w:rPr>
        <w:t>: GARANTIAS</w:t>
      </w:r>
    </w:p>
    <w:p w:rsidR="00AF473A" w:rsidRPr="00B717FF" w:rsidRDefault="00AF473A" w:rsidP="00947DA0">
      <w:pPr>
        <w:suppressAutoHyphens/>
        <w:jc w:val="both"/>
        <w:rPr>
          <w:rFonts w:ascii="Bookman Old Style" w:hAnsi="Bookman Old Style" w:cs="Tahoma"/>
          <w:spacing w:val="-2"/>
          <w:sz w:val="22"/>
          <w:szCs w:val="22"/>
          <w:lang w:val="es-EC"/>
        </w:rPr>
      </w:pPr>
    </w:p>
    <w:p w:rsidR="00D53175" w:rsidRPr="00B717FF" w:rsidRDefault="00D53175" w:rsidP="00D53175">
      <w:pPr>
        <w:numPr>
          <w:ilvl w:val="1"/>
          <w:numId w:val="25"/>
        </w:numPr>
        <w:tabs>
          <w:tab w:val="clear" w:pos="705"/>
          <w:tab w:val="num" w:pos="567"/>
        </w:tabs>
        <w:suppressAutoHyphens/>
        <w:ind w:left="567" w:hanging="567"/>
        <w:jc w:val="both"/>
        <w:rPr>
          <w:rFonts w:ascii="Bookman Old Style" w:hAnsi="Bookman Old Style" w:cs="Tahoma"/>
          <w:bCs/>
          <w:spacing w:val="-3"/>
          <w:sz w:val="22"/>
          <w:szCs w:val="22"/>
          <w:lang w:val="es-ES_tradnl"/>
        </w:rPr>
      </w:pPr>
      <w:r w:rsidRPr="00B717FF">
        <w:rPr>
          <w:rFonts w:ascii="Bookman Old Style" w:hAnsi="Bookman Old Style" w:cs="Tahoma"/>
          <w:bCs/>
          <w:spacing w:val="-3"/>
          <w:sz w:val="22"/>
          <w:szCs w:val="22"/>
          <w:lang w:val="es-ES_tradnl"/>
        </w:rPr>
        <w:t>La Contratista deberá presentar las siguientes garantías de acuerdo a lo establecido en la Ley Orgánica del Sistema N</w:t>
      </w:r>
      <w:r w:rsidR="00A023F9" w:rsidRPr="00B717FF">
        <w:rPr>
          <w:rFonts w:ascii="Bookman Old Style" w:hAnsi="Bookman Old Style" w:cs="Tahoma"/>
          <w:bCs/>
          <w:spacing w:val="-3"/>
          <w:sz w:val="22"/>
          <w:szCs w:val="22"/>
          <w:lang w:val="es-ES_tradnl"/>
        </w:rPr>
        <w:t>acional de Contratación Pública</w:t>
      </w:r>
      <w:r w:rsidRPr="00B717FF">
        <w:rPr>
          <w:rFonts w:ascii="Bookman Old Style" w:hAnsi="Bookman Old Style" w:cs="Tahoma"/>
          <w:bCs/>
          <w:spacing w:val="-3"/>
          <w:sz w:val="22"/>
          <w:szCs w:val="22"/>
          <w:lang w:val="es-ES_tradnl"/>
        </w:rPr>
        <w:t>:</w:t>
      </w:r>
    </w:p>
    <w:p w:rsidR="00D53175" w:rsidRPr="00B717FF" w:rsidRDefault="00D53175" w:rsidP="00D53175">
      <w:pPr>
        <w:tabs>
          <w:tab w:val="left" w:pos="-720"/>
        </w:tabs>
        <w:suppressAutoHyphens/>
        <w:ind w:left="360"/>
        <w:jc w:val="both"/>
        <w:rPr>
          <w:rFonts w:ascii="Bookman Old Style" w:hAnsi="Bookman Old Style" w:cs="Tahoma"/>
          <w:bCs/>
          <w:spacing w:val="-3"/>
          <w:sz w:val="22"/>
          <w:szCs w:val="22"/>
          <w:lang w:val="es-ES_tradnl"/>
        </w:rPr>
      </w:pPr>
    </w:p>
    <w:p w:rsidR="00D53175" w:rsidRPr="00B717FF" w:rsidRDefault="00D53175" w:rsidP="00D53175">
      <w:pPr>
        <w:numPr>
          <w:ilvl w:val="0"/>
          <w:numId w:val="12"/>
        </w:numPr>
        <w:tabs>
          <w:tab w:val="left" w:pos="-720"/>
        </w:tabs>
        <w:suppressAutoHyphens/>
        <w:jc w:val="both"/>
        <w:rPr>
          <w:rFonts w:ascii="Bookman Old Style" w:hAnsi="Bookman Old Style" w:cs="Tahoma"/>
          <w:spacing w:val="-3"/>
          <w:sz w:val="22"/>
          <w:szCs w:val="22"/>
          <w:lang w:val="es-ES_tradnl"/>
        </w:rPr>
      </w:pPr>
      <w:r w:rsidRPr="00B717FF">
        <w:rPr>
          <w:rFonts w:ascii="Bookman Old Style" w:hAnsi="Bookman Old Style" w:cs="Tahoma"/>
          <w:spacing w:val="-3"/>
          <w:sz w:val="22"/>
          <w:szCs w:val="22"/>
          <w:lang w:val="es-ES_tradnl"/>
        </w:rPr>
        <w:t>Garantía de Fiel Cumplimiento (Artículo 74).- Para seguridad del cumplimiento del contrato y para responder por las obligaciones que contrajeren a favor de terceros, relacionadas con el contrato, el adjudicatario, antes o al momento de la firma del contrato, rendirá garantías por un monto equivalente al cinco (5%) por ciento del valor del contrato.</w:t>
      </w:r>
    </w:p>
    <w:p w:rsidR="00D53175" w:rsidRPr="00B717FF" w:rsidRDefault="00D53175" w:rsidP="00D53175">
      <w:pPr>
        <w:tabs>
          <w:tab w:val="left" w:pos="-720"/>
        </w:tabs>
        <w:suppressAutoHyphens/>
        <w:ind w:left="708"/>
        <w:jc w:val="both"/>
        <w:rPr>
          <w:rFonts w:ascii="Bookman Old Style" w:hAnsi="Bookman Old Style" w:cs="Tahoma"/>
          <w:spacing w:val="-3"/>
          <w:sz w:val="22"/>
          <w:szCs w:val="22"/>
          <w:lang w:val="es-ES_tradnl"/>
        </w:rPr>
      </w:pPr>
    </w:p>
    <w:p w:rsidR="00D53175" w:rsidRPr="00B717FF" w:rsidRDefault="00D53175" w:rsidP="00D53175">
      <w:pPr>
        <w:numPr>
          <w:ilvl w:val="0"/>
          <w:numId w:val="12"/>
        </w:numPr>
        <w:spacing w:after="72"/>
        <w:ind w:right="216"/>
        <w:jc w:val="both"/>
        <w:rPr>
          <w:rFonts w:ascii="Bookman Old Style" w:hAnsi="Bookman Old Style" w:cs="Tahoma"/>
          <w:spacing w:val="-3"/>
          <w:sz w:val="22"/>
          <w:szCs w:val="22"/>
          <w:lang w:val="es-ES_tradnl"/>
        </w:rPr>
      </w:pPr>
      <w:r w:rsidRPr="00B717FF">
        <w:rPr>
          <w:rFonts w:ascii="Bookman Old Style" w:hAnsi="Bookman Old Style" w:cs="Tahoma"/>
          <w:spacing w:val="-3"/>
          <w:sz w:val="22"/>
          <w:szCs w:val="22"/>
          <w:lang w:val="es-ES_tradnl"/>
        </w:rPr>
        <w:t xml:space="preserve">Garantía por Anticipo (Artículo 75).- El contratista para recibir el anticipo, deberá rendir previamente garantías por igual valor del anticipo. </w:t>
      </w:r>
    </w:p>
    <w:p w:rsidR="00D53175" w:rsidRPr="00B717FF" w:rsidRDefault="00D53175" w:rsidP="00D53175">
      <w:pPr>
        <w:pStyle w:val="Style3"/>
        <w:numPr>
          <w:ilvl w:val="0"/>
          <w:numId w:val="12"/>
        </w:numPr>
        <w:spacing w:before="252"/>
        <w:rPr>
          <w:rFonts w:ascii="Bookman Old Style" w:hAnsi="Bookman Old Style" w:cs="Tahoma"/>
          <w:spacing w:val="-3"/>
          <w:sz w:val="22"/>
          <w:szCs w:val="22"/>
          <w:lang w:val="es-ES_tradnl" w:eastAsia="es-EC"/>
        </w:rPr>
      </w:pPr>
      <w:r w:rsidRPr="00B717FF">
        <w:rPr>
          <w:rFonts w:ascii="Bookman Old Style" w:hAnsi="Bookman Old Style" w:cs="Tahoma"/>
          <w:spacing w:val="-3"/>
          <w:sz w:val="22"/>
          <w:szCs w:val="22"/>
          <w:lang w:val="es-ES_tradnl" w:eastAsia="es-EC"/>
        </w:rPr>
        <w:t>Garantía Técnica (Artículo 76).- Para asegurar la calidad y buen funcionamiento de los equipos se requiere una garantía del fabricante, representante, distribuidor o vendedor autorizado, la que se mantendrá vigente de acuerdo con las estipulaciones establecidas en el contrato.</w:t>
      </w:r>
    </w:p>
    <w:p w:rsidR="00D53175" w:rsidRPr="00B717FF" w:rsidRDefault="00D53175" w:rsidP="00D53175">
      <w:pPr>
        <w:pStyle w:val="Style3"/>
        <w:spacing w:before="252"/>
        <w:ind w:left="709"/>
        <w:rPr>
          <w:rFonts w:ascii="Bookman Old Style" w:hAnsi="Bookman Old Style" w:cs="Tahoma"/>
          <w:sz w:val="22"/>
          <w:szCs w:val="22"/>
          <w:lang w:val="es-ES"/>
        </w:rPr>
      </w:pPr>
      <w:r w:rsidRPr="00B717FF">
        <w:rPr>
          <w:rFonts w:ascii="Bookman Old Style" w:hAnsi="Bookman Old Style" w:cs="Tahoma"/>
          <w:color w:val="000000"/>
          <w:sz w:val="22"/>
          <w:szCs w:val="22"/>
          <w:lang w:val="es-ES"/>
        </w:rPr>
        <w:t>Formas</w:t>
      </w:r>
      <w:r w:rsidRPr="00B717FF">
        <w:rPr>
          <w:rFonts w:ascii="Bookman Old Style" w:hAnsi="Bookman Old Style" w:cs="Tahoma"/>
          <w:sz w:val="22"/>
          <w:szCs w:val="22"/>
          <w:lang w:val="es-ES"/>
        </w:rPr>
        <w:t xml:space="preserve"> de garantía: Las garantías de Fiel Cumplimiento de Contrato y de Buen Uso del Anticipo serán entregadas a elección de la persona natural o jurídica adjudicada en cualquiera de las formas establecidas a continuación: </w:t>
      </w:r>
    </w:p>
    <w:p w:rsidR="00D53175" w:rsidRPr="00B717FF" w:rsidRDefault="00D53175" w:rsidP="00D53175">
      <w:pPr>
        <w:pStyle w:val="c3"/>
        <w:jc w:val="both"/>
        <w:rPr>
          <w:rFonts w:ascii="Bookman Old Style" w:hAnsi="Bookman Old Style" w:cs="Tahoma"/>
          <w:sz w:val="22"/>
          <w:szCs w:val="22"/>
        </w:rPr>
      </w:pPr>
    </w:p>
    <w:p w:rsidR="00D53175" w:rsidRPr="00B717FF" w:rsidRDefault="00D53175" w:rsidP="00D53175">
      <w:pPr>
        <w:pStyle w:val="c3"/>
        <w:tabs>
          <w:tab w:val="left" w:pos="1134"/>
        </w:tabs>
        <w:ind w:left="1134" w:hanging="425"/>
        <w:jc w:val="both"/>
        <w:rPr>
          <w:rFonts w:ascii="Bookman Old Style" w:hAnsi="Bookman Old Style" w:cs="Tahoma"/>
          <w:sz w:val="22"/>
          <w:szCs w:val="22"/>
        </w:rPr>
      </w:pPr>
      <w:r w:rsidRPr="00B717FF">
        <w:rPr>
          <w:rFonts w:ascii="Bookman Old Style" w:hAnsi="Bookman Old Style" w:cs="Tahoma"/>
          <w:sz w:val="22"/>
          <w:szCs w:val="22"/>
        </w:rPr>
        <w:t>a.</w:t>
      </w:r>
      <w:r w:rsidRPr="00B717FF">
        <w:rPr>
          <w:rFonts w:ascii="Bookman Old Style" w:hAnsi="Bookman Old Style" w:cs="Tahoma"/>
          <w:sz w:val="22"/>
          <w:szCs w:val="22"/>
        </w:rPr>
        <w:tab/>
        <w:t>Garantía incondicional, irrevocable y de cobro inmediato otorgada por un banco o compañía financiera establecida en el país;</w:t>
      </w:r>
    </w:p>
    <w:p w:rsidR="00D53175" w:rsidRPr="00B717FF" w:rsidRDefault="00D53175" w:rsidP="00D53175">
      <w:pPr>
        <w:pStyle w:val="c3"/>
        <w:tabs>
          <w:tab w:val="left" w:pos="1134"/>
        </w:tabs>
        <w:ind w:left="1134" w:hanging="425"/>
        <w:jc w:val="both"/>
        <w:rPr>
          <w:rFonts w:ascii="Bookman Old Style" w:hAnsi="Bookman Old Style" w:cs="Tahoma"/>
          <w:sz w:val="22"/>
          <w:szCs w:val="22"/>
        </w:rPr>
      </w:pPr>
      <w:r w:rsidRPr="00B717FF">
        <w:rPr>
          <w:rFonts w:ascii="Bookman Old Style" w:hAnsi="Bookman Old Style" w:cs="Tahoma"/>
          <w:sz w:val="22"/>
          <w:szCs w:val="22"/>
        </w:rPr>
        <w:t>b.</w:t>
      </w:r>
      <w:r w:rsidRPr="00B717FF">
        <w:rPr>
          <w:rFonts w:ascii="Bookman Old Style" w:hAnsi="Bookman Old Style" w:cs="Tahoma"/>
          <w:sz w:val="22"/>
          <w:szCs w:val="22"/>
        </w:rPr>
        <w:tab/>
        <w:t>Póliza de seguro incondicional irrevocable y de cobro inmediato emitida por una compañía de seguros establecida en el país.</w:t>
      </w:r>
    </w:p>
    <w:p w:rsidR="00D53175" w:rsidRPr="00B717FF" w:rsidRDefault="00D53175" w:rsidP="00947DA0">
      <w:pPr>
        <w:suppressAutoHyphens/>
        <w:jc w:val="both"/>
        <w:rPr>
          <w:rFonts w:ascii="Bookman Old Style" w:hAnsi="Bookman Old Style" w:cs="Tahoma"/>
          <w:b/>
          <w:bCs/>
          <w:spacing w:val="-2"/>
          <w:sz w:val="22"/>
          <w:szCs w:val="22"/>
          <w:lang w:val="es-EC"/>
        </w:rPr>
      </w:pPr>
    </w:p>
    <w:p w:rsidR="0029480E" w:rsidRDefault="0029480E">
      <w:pPr>
        <w:widowControl/>
        <w:rPr>
          <w:rFonts w:ascii="Bookman Old Style" w:hAnsi="Bookman Old Style" w:cs="Tahoma"/>
          <w:b/>
          <w:bCs/>
          <w:spacing w:val="-2"/>
          <w:sz w:val="22"/>
          <w:szCs w:val="22"/>
          <w:lang w:val="es-EC"/>
        </w:rPr>
      </w:pPr>
      <w:r>
        <w:rPr>
          <w:rFonts w:ascii="Bookman Old Style" w:hAnsi="Bookman Old Style" w:cs="Tahoma"/>
          <w:b/>
          <w:bCs/>
          <w:spacing w:val="-2"/>
          <w:sz w:val="22"/>
          <w:szCs w:val="22"/>
          <w:lang w:val="es-EC"/>
        </w:rPr>
        <w:br w:type="page"/>
      </w:r>
    </w:p>
    <w:p w:rsidR="00AF473A" w:rsidRPr="00B717FF" w:rsidRDefault="00AF473A" w:rsidP="00947DA0">
      <w:pPr>
        <w:suppressAutoHyphens/>
        <w:jc w:val="both"/>
        <w:rPr>
          <w:rFonts w:ascii="Bookman Old Style" w:hAnsi="Bookman Old Style" w:cs="Tahoma"/>
          <w:b/>
          <w:spacing w:val="-2"/>
          <w:sz w:val="22"/>
          <w:szCs w:val="22"/>
          <w:lang w:val="es-EC"/>
        </w:rPr>
      </w:pPr>
      <w:r w:rsidRPr="00B717FF">
        <w:rPr>
          <w:rFonts w:ascii="Bookman Old Style" w:hAnsi="Bookman Old Style" w:cs="Tahoma"/>
          <w:b/>
          <w:bCs/>
          <w:spacing w:val="-2"/>
          <w:sz w:val="22"/>
          <w:szCs w:val="22"/>
          <w:lang w:val="es-EC"/>
        </w:rPr>
        <w:lastRenderedPageBreak/>
        <w:t>Cláusula Novena: PLAZOS</w:t>
      </w:r>
    </w:p>
    <w:p w:rsidR="00AF473A" w:rsidRPr="00B717FF" w:rsidRDefault="00AF473A" w:rsidP="00947DA0">
      <w:pPr>
        <w:suppressAutoHyphens/>
        <w:jc w:val="both"/>
        <w:rPr>
          <w:rFonts w:ascii="Bookman Old Style" w:hAnsi="Bookman Old Style" w:cs="Tahoma"/>
          <w:bCs/>
          <w:spacing w:val="-2"/>
          <w:sz w:val="22"/>
          <w:szCs w:val="22"/>
          <w:lang w:val="es-EC"/>
        </w:rPr>
      </w:pPr>
    </w:p>
    <w:p w:rsidR="000B647D" w:rsidRDefault="00AF473A" w:rsidP="00A023F9">
      <w:pPr>
        <w:tabs>
          <w:tab w:val="left" w:pos="567"/>
        </w:tabs>
        <w:suppressAutoHyphens/>
        <w:ind w:left="567" w:hanging="567"/>
        <w:jc w:val="both"/>
        <w:rPr>
          <w:rFonts w:ascii="Bookman Old Style" w:hAnsi="Bookman Old Style" w:cs="Tahoma"/>
          <w:bCs/>
          <w:spacing w:val="-3"/>
          <w:sz w:val="22"/>
          <w:szCs w:val="22"/>
          <w:lang w:val="es-ES_tradnl"/>
        </w:rPr>
      </w:pPr>
      <w:r w:rsidRPr="00B717FF">
        <w:rPr>
          <w:rFonts w:ascii="Bookman Old Style" w:hAnsi="Bookman Old Style" w:cs="Tahoma"/>
          <w:bCs/>
          <w:spacing w:val="-2"/>
          <w:sz w:val="22"/>
          <w:szCs w:val="22"/>
          <w:lang w:val="es-EC"/>
        </w:rPr>
        <w:t>9.01</w:t>
      </w:r>
      <w:r w:rsidR="000B7A7D" w:rsidRPr="00B717FF">
        <w:rPr>
          <w:rFonts w:ascii="Bookman Old Style" w:hAnsi="Bookman Old Style" w:cs="Tahoma"/>
          <w:spacing w:val="-2"/>
          <w:sz w:val="22"/>
          <w:szCs w:val="22"/>
          <w:lang w:val="es-EC"/>
        </w:rPr>
        <w:tab/>
      </w:r>
      <w:r w:rsidR="000B647D" w:rsidRPr="00B717FF">
        <w:rPr>
          <w:rFonts w:ascii="Bookman Old Style" w:hAnsi="Bookman Old Style" w:cs="Tahoma"/>
          <w:bCs/>
          <w:spacing w:val="-3"/>
          <w:sz w:val="22"/>
          <w:szCs w:val="22"/>
          <w:lang w:val="es-ES_tradnl"/>
        </w:rPr>
        <w:t xml:space="preserve">El plazo para la ejecución de la </w:t>
      </w:r>
      <w:r w:rsidR="000B647D" w:rsidRPr="00B717FF">
        <w:rPr>
          <w:rFonts w:ascii="Bookman Old Style" w:hAnsi="Bookman Old Style"/>
          <w:bCs/>
          <w:i/>
          <w:iCs/>
          <w:spacing w:val="-3"/>
          <w:sz w:val="22"/>
          <w:szCs w:val="22"/>
          <w:lang w:val="es-ES_tradnl"/>
        </w:rPr>
        <w:t>SOLUCIÓN DE ALMACENAMIENTO INTEGRAL EN FLOPEC</w:t>
      </w:r>
      <w:r w:rsidR="000B647D" w:rsidRPr="00B717FF">
        <w:rPr>
          <w:rFonts w:ascii="Bookman Old Style" w:hAnsi="Bookman Old Style" w:cs="Tahoma"/>
          <w:bCs/>
          <w:spacing w:val="-3"/>
          <w:sz w:val="22"/>
          <w:szCs w:val="22"/>
          <w:lang w:val="es-ES_tradnl"/>
        </w:rPr>
        <w:t>, en el de 45 días calendario contados a partir de la suscripción del contrato.</w:t>
      </w:r>
    </w:p>
    <w:p w:rsidR="00A46D00" w:rsidRPr="00B717FF" w:rsidRDefault="00A46D00" w:rsidP="00A023F9">
      <w:pPr>
        <w:tabs>
          <w:tab w:val="left" w:pos="567"/>
        </w:tabs>
        <w:suppressAutoHyphens/>
        <w:ind w:left="567" w:hanging="567"/>
        <w:jc w:val="both"/>
        <w:rPr>
          <w:rFonts w:ascii="Bookman Old Style" w:hAnsi="Bookman Old Style" w:cs="Tahoma"/>
          <w:bCs/>
          <w:spacing w:val="-3"/>
          <w:sz w:val="22"/>
          <w:szCs w:val="22"/>
          <w:lang w:val="es-ES_tradnl"/>
        </w:rPr>
      </w:pPr>
    </w:p>
    <w:p w:rsidR="00EA5A81" w:rsidRPr="00B717FF" w:rsidRDefault="00EA5A81" w:rsidP="00EA5A81">
      <w:pPr>
        <w:suppressAutoHyphens/>
        <w:jc w:val="both"/>
        <w:rPr>
          <w:rFonts w:ascii="Bookman Old Style" w:hAnsi="Bookman Old Style" w:cs="Tahoma"/>
          <w:b/>
          <w:spacing w:val="-2"/>
          <w:sz w:val="22"/>
          <w:szCs w:val="22"/>
          <w:lang w:val="es-EC"/>
        </w:rPr>
      </w:pPr>
      <w:r w:rsidRPr="00B717FF">
        <w:rPr>
          <w:rFonts w:ascii="Bookman Old Style" w:hAnsi="Bookman Old Style" w:cs="Tahoma"/>
          <w:b/>
          <w:bCs/>
          <w:spacing w:val="-2"/>
          <w:sz w:val="22"/>
          <w:szCs w:val="22"/>
          <w:lang w:val="es-EC"/>
        </w:rPr>
        <w:t>Cláusula Décima: PRORROGAS DE PLAZO</w:t>
      </w:r>
    </w:p>
    <w:p w:rsidR="00EA5A81" w:rsidRPr="00B717FF" w:rsidRDefault="00EA5A81" w:rsidP="00EA5A81">
      <w:pPr>
        <w:suppressAutoHyphens/>
        <w:jc w:val="both"/>
        <w:rPr>
          <w:rFonts w:ascii="Bookman Old Style" w:hAnsi="Bookman Old Style" w:cs="Tahoma"/>
          <w:spacing w:val="-2"/>
          <w:sz w:val="22"/>
          <w:szCs w:val="22"/>
          <w:lang w:val="es-EC"/>
        </w:rPr>
      </w:pPr>
    </w:p>
    <w:p w:rsidR="00EA5A81" w:rsidRPr="00B717FF" w:rsidRDefault="00EA5A81" w:rsidP="00EA5A81">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10.01</w:t>
      </w:r>
      <w:r w:rsidRPr="00B717FF">
        <w:rPr>
          <w:rFonts w:ascii="Bookman Old Style" w:hAnsi="Bookman Old Style" w:cs="Tahoma"/>
          <w:spacing w:val="-2"/>
          <w:sz w:val="22"/>
          <w:szCs w:val="22"/>
          <w:lang w:val="es-EC"/>
        </w:rPr>
        <w:tab/>
        <w:t>El Contratante prorrogará el plazo total o los plazos parciales, solo en los siguientes casos, y siempre que el Contratista así lo solicite, por escrito, justificando los fundamentos de la solicitud, dentro de los dos días siguientes a la fecha de producido el hecho que motiva la solicitud:</w:t>
      </w:r>
    </w:p>
    <w:p w:rsidR="00EA5A81" w:rsidRPr="00B717FF" w:rsidRDefault="00EA5A81" w:rsidP="00EA5A81">
      <w:pPr>
        <w:suppressAutoHyphens/>
        <w:jc w:val="both"/>
        <w:rPr>
          <w:rFonts w:ascii="Bookman Old Style" w:hAnsi="Bookman Old Style" w:cs="Tahoma"/>
          <w:spacing w:val="-2"/>
          <w:sz w:val="22"/>
          <w:szCs w:val="22"/>
          <w:lang w:val="es-EC"/>
        </w:rPr>
      </w:pPr>
    </w:p>
    <w:p w:rsidR="00EA5A81" w:rsidRPr="00B717FF" w:rsidRDefault="00EA5A81" w:rsidP="00EA5A81">
      <w:pPr>
        <w:pStyle w:val="Prrafodelista"/>
        <w:numPr>
          <w:ilvl w:val="0"/>
          <w:numId w:val="33"/>
        </w:numPr>
        <w:suppressAutoHyphens/>
        <w:ind w:left="1134" w:hanging="425"/>
        <w:jc w:val="both"/>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Por causa de fuerza mayor o caso fortuito aceptado como tal por la Entidad Contratante;</w:t>
      </w:r>
    </w:p>
    <w:p w:rsidR="00EA5A81" w:rsidRPr="00B717FF" w:rsidRDefault="00EA5A81" w:rsidP="00EA5A81">
      <w:pPr>
        <w:pStyle w:val="Prrafodelista"/>
        <w:numPr>
          <w:ilvl w:val="0"/>
          <w:numId w:val="33"/>
        </w:numPr>
        <w:suppressAutoHyphens/>
        <w:ind w:left="1134" w:hanging="425"/>
        <w:jc w:val="both"/>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Por suspensiones ordenadas por el Contratante y que no se deban a causas imputables al Contratista.</w:t>
      </w:r>
    </w:p>
    <w:p w:rsidR="00EA5A81" w:rsidRPr="00B717FF" w:rsidRDefault="00EA5A81" w:rsidP="00EA5A81">
      <w:pPr>
        <w:suppressAutoHyphens/>
        <w:jc w:val="both"/>
        <w:rPr>
          <w:rFonts w:ascii="Bookman Old Style" w:hAnsi="Bookman Old Style" w:cs="Tahoma"/>
          <w:spacing w:val="-2"/>
          <w:sz w:val="22"/>
          <w:szCs w:val="22"/>
          <w:lang w:val="es-EC"/>
        </w:rPr>
      </w:pPr>
    </w:p>
    <w:p w:rsidR="00EA5A81" w:rsidRPr="00B717FF" w:rsidRDefault="00EA5A81" w:rsidP="00EA5A81">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10.02</w:t>
      </w:r>
      <w:r w:rsidRPr="00B717FF">
        <w:rPr>
          <w:rFonts w:ascii="Bookman Old Style" w:hAnsi="Bookman Old Style" w:cs="Tahoma"/>
          <w:bCs/>
          <w:spacing w:val="-2"/>
          <w:sz w:val="22"/>
          <w:szCs w:val="22"/>
          <w:lang w:val="es-EC"/>
        </w:rPr>
        <w:tab/>
      </w:r>
      <w:r w:rsidRPr="00B717FF">
        <w:rPr>
          <w:rFonts w:ascii="Bookman Old Style" w:hAnsi="Bookman Old Style" w:cs="Tahoma"/>
          <w:spacing w:val="-2"/>
          <w:sz w:val="22"/>
          <w:szCs w:val="22"/>
          <w:lang w:val="es-EC"/>
        </w:rPr>
        <w:t>Cuando las prórrogas de plazo modifiquen el plazo total, se necesitará la autorización de la máxima Autoridad de la Entidad Contratante.</w:t>
      </w:r>
    </w:p>
    <w:p w:rsidR="00EA5A81" w:rsidRPr="00B717FF" w:rsidRDefault="00EA5A81" w:rsidP="00A023F9">
      <w:pPr>
        <w:tabs>
          <w:tab w:val="left" w:pos="567"/>
        </w:tabs>
        <w:suppressAutoHyphens/>
        <w:ind w:left="567" w:hanging="567"/>
        <w:jc w:val="both"/>
        <w:rPr>
          <w:rFonts w:ascii="Bookman Old Style" w:hAnsi="Bookman Old Style" w:cs="Tahoma"/>
          <w:spacing w:val="-2"/>
          <w:sz w:val="22"/>
          <w:szCs w:val="22"/>
          <w:lang w:val="es-EC"/>
        </w:rPr>
      </w:pPr>
    </w:p>
    <w:p w:rsidR="00F648BA" w:rsidRPr="0029480E" w:rsidRDefault="00F648BA" w:rsidP="00F648BA">
      <w:pPr>
        <w:suppressAutoHyphens/>
        <w:jc w:val="both"/>
        <w:rPr>
          <w:rFonts w:ascii="Bookman Old Style" w:hAnsi="Bookman Old Style"/>
          <w:b/>
          <w:sz w:val="22"/>
          <w:szCs w:val="22"/>
        </w:rPr>
      </w:pPr>
      <w:r w:rsidRPr="0029480E">
        <w:rPr>
          <w:rFonts w:ascii="Bookman Old Style" w:hAnsi="Bookman Old Style" w:cs="Tahoma"/>
          <w:b/>
          <w:bCs/>
          <w:spacing w:val="-2"/>
          <w:sz w:val="22"/>
          <w:szCs w:val="22"/>
          <w:lang w:val="es-EC"/>
        </w:rPr>
        <w:t>Cláusula Décim</w:t>
      </w:r>
      <w:r w:rsidR="00EA5A81" w:rsidRPr="0029480E">
        <w:rPr>
          <w:rFonts w:ascii="Bookman Old Style" w:hAnsi="Bookman Old Style" w:cs="Tahoma"/>
          <w:b/>
          <w:bCs/>
          <w:spacing w:val="-2"/>
          <w:sz w:val="22"/>
          <w:szCs w:val="22"/>
          <w:lang w:val="es-EC"/>
        </w:rPr>
        <w:t>o Primera</w:t>
      </w:r>
      <w:r w:rsidRPr="0029480E">
        <w:rPr>
          <w:rFonts w:ascii="Bookman Old Style" w:hAnsi="Bookman Old Style"/>
          <w:b/>
          <w:sz w:val="22"/>
          <w:szCs w:val="22"/>
        </w:rPr>
        <w:t>: PENALIDAD</w:t>
      </w:r>
    </w:p>
    <w:p w:rsidR="00F648BA" w:rsidRPr="0029480E" w:rsidRDefault="00F648BA" w:rsidP="00F648BA">
      <w:pPr>
        <w:suppressAutoHyphens/>
        <w:jc w:val="both"/>
        <w:rPr>
          <w:rFonts w:ascii="Bookman Old Style" w:hAnsi="Bookman Old Style"/>
          <w:b/>
          <w:sz w:val="22"/>
          <w:szCs w:val="22"/>
        </w:rPr>
      </w:pPr>
    </w:p>
    <w:p w:rsidR="00F648BA" w:rsidRPr="0029480E" w:rsidRDefault="00EA5A81" w:rsidP="00EA5A81">
      <w:pPr>
        <w:tabs>
          <w:tab w:val="left" w:pos="709"/>
        </w:tabs>
        <w:suppressAutoHyphens/>
        <w:ind w:left="709" w:hanging="709"/>
        <w:jc w:val="both"/>
        <w:rPr>
          <w:rFonts w:ascii="Bookman Old Style" w:hAnsi="Bookman Old Style"/>
          <w:sz w:val="22"/>
          <w:szCs w:val="22"/>
        </w:rPr>
      </w:pPr>
      <w:r w:rsidRPr="0029480E">
        <w:rPr>
          <w:rFonts w:ascii="Bookman Old Style" w:hAnsi="Bookman Old Style" w:cs="Tahoma"/>
          <w:bCs/>
          <w:spacing w:val="-2"/>
          <w:sz w:val="22"/>
          <w:szCs w:val="22"/>
          <w:lang w:val="es-EC"/>
        </w:rPr>
        <w:t>11.01</w:t>
      </w:r>
      <w:r w:rsidRPr="0029480E">
        <w:rPr>
          <w:rFonts w:ascii="Bookman Old Style" w:hAnsi="Bookman Old Style" w:cs="Tahoma"/>
          <w:spacing w:val="-2"/>
          <w:sz w:val="22"/>
          <w:szCs w:val="22"/>
          <w:lang w:val="es-EC"/>
        </w:rPr>
        <w:tab/>
      </w:r>
      <w:r w:rsidR="00F648BA" w:rsidRPr="0029480E">
        <w:rPr>
          <w:rFonts w:ascii="Bookman Old Style" w:hAnsi="Bookman Old Style"/>
          <w:sz w:val="22"/>
          <w:szCs w:val="22"/>
        </w:rPr>
        <w:t xml:space="preserve">Por cada día de retraso en la entrega de la </w:t>
      </w:r>
      <w:r w:rsidR="00F648BA" w:rsidRPr="0029480E">
        <w:rPr>
          <w:rFonts w:ascii="Bookman Old Style" w:hAnsi="Bookman Old Style"/>
          <w:i/>
          <w:iCs/>
          <w:sz w:val="22"/>
          <w:szCs w:val="22"/>
        </w:rPr>
        <w:t>SOLUCIÓN DE ALMACENAMIENTO INTEGRAL,</w:t>
      </w:r>
      <w:r w:rsidR="00F648BA" w:rsidRPr="0029480E">
        <w:rPr>
          <w:rFonts w:ascii="Bookman Old Style" w:hAnsi="Bookman Old Style"/>
          <w:sz w:val="22"/>
          <w:szCs w:val="22"/>
        </w:rPr>
        <w:t xml:space="preserve"> el Contratista pagará una cantidad equivalente al </w:t>
      </w:r>
      <w:r w:rsidR="00F648BA" w:rsidRPr="0029480E">
        <w:rPr>
          <w:rFonts w:ascii="Bookman Old Style" w:hAnsi="Bookman Old Style"/>
          <w:b/>
          <w:sz w:val="22"/>
          <w:szCs w:val="22"/>
        </w:rPr>
        <w:t>uno por mil</w:t>
      </w:r>
      <w:r w:rsidR="00F648BA" w:rsidRPr="0029480E">
        <w:rPr>
          <w:rFonts w:ascii="Bookman Old Style" w:hAnsi="Bookman Old Style"/>
          <w:sz w:val="22"/>
          <w:szCs w:val="22"/>
        </w:rPr>
        <w:t xml:space="preserve"> del valor total del contrato, hasta la entrega del equipo, cantidad que será descontada de los valores que estén por pagarse o de las garantías que han sido presentadas por el Contratista. Si el valor de las multas supera el 5% del monto contractual, FLOPEC podrá declarar la terminación unilateral del contrato.</w:t>
      </w:r>
    </w:p>
    <w:p w:rsidR="00F648BA" w:rsidRPr="0029480E" w:rsidRDefault="00F648BA" w:rsidP="00EA5A81">
      <w:pPr>
        <w:suppressAutoHyphens/>
        <w:ind w:firstLine="708"/>
        <w:jc w:val="both"/>
        <w:rPr>
          <w:rFonts w:ascii="Bookman Old Style" w:hAnsi="Bookman Old Style"/>
          <w:sz w:val="22"/>
          <w:szCs w:val="22"/>
        </w:rPr>
      </w:pPr>
      <w:r w:rsidRPr="0029480E">
        <w:rPr>
          <w:rFonts w:ascii="Bookman Old Style" w:hAnsi="Bookman Old Style"/>
          <w:sz w:val="22"/>
          <w:szCs w:val="22"/>
        </w:rPr>
        <w:t>El valor de las multas impuestas no será devuelto bajo ningún concepto.</w:t>
      </w:r>
    </w:p>
    <w:p w:rsidR="00F648BA" w:rsidRDefault="00F648BA" w:rsidP="00F648BA">
      <w:pPr>
        <w:pStyle w:val="Textoindependiente"/>
        <w:rPr>
          <w:rFonts w:ascii="Bookman Old Style" w:hAnsi="Bookman Old Style"/>
          <w:b/>
          <w:bCs/>
          <w:sz w:val="22"/>
          <w:szCs w:val="22"/>
        </w:rPr>
      </w:pPr>
    </w:p>
    <w:p w:rsidR="0029480E" w:rsidRPr="0029480E" w:rsidRDefault="0029480E" w:rsidP="00F648BA">
      <w:pPr>
        <w:pStyle w:val="Textoindependiente"/>
        <w:rPr>
          <w:rFonts w:ascii="Bookman Old Style" w:hAnsi="Bookman Old Style"/>
          <w:b/>
          <w:bCs/>
          <w:sz w:val="22"/>
          <w:szCs w:val="22"/>
        </w:rPr>
      </w:pPr>
    </w:p>
    <w:p w:rsidR="00F648BA" w:rsidRPr="0029480E" w:rsidRDefault="00F648BA" w:rsidP="00F648BA">
      <w:pPr>
        <w:pStyle w:val="Textoindependiente"/>
        <w:jc w:val="both"/>
        <w:rPr>
          <w:rFonts w:ascii="Bookman Old Style" w:hAnsi="Bookman Old Style"/>
          <w:b/>
          <w:bCs/>
          <w:sz w:val="22"/>
          <w:szCs w:val="22"/>
        </w:rPr>
      </w:pPr>
      <w:r w:rsidRPr="0029480E">
        <w:rPr>
          <w:rFonts w:ascii="Bookman Old Style" w:hAnsi="Bookman Old Style" w:cs="Tahoma"/>
          <w:b/>
          <w:bCs/>
          <w:spacing w:val="-2"/>
          <w:sz w:val="22"/>
          <w:szCs w:val="22"/>
          <w:lang w:val="es-EC"/>
        </w:rPr>
        <w:t xml:space="preserve">Cláusula Décimo </w:t>
      </w:r>
      <w:r w:rsidR="00EA5A81" w:rsidRPr="0029480E">
        <w:rPr>
          <w:rFonts w:ascii="Bookman Old Style" w:hAnsi="Bookman Old Style" w:cs="Tahoma"/>
          <w:b/>
          <w:bCs/>
          <w:spacing w:val="-2"/>
          <w:sz w:val="22"/>
          <w:szCs w:val="22"/>
          <w:lang w:val="es-EC"/>
        </w:rPr>
        <w:t>Segunda</w:t>
      </w:r>
      <w:r w:rsidRPr="0029480E">
        <w:rPr>
          <w:rFonts w:ascii="Bookman Old Style" w:hAnsi="Bookman Old Style"/>
          <w:b/>
          <w:bCs/>
          <w:sz w:val="22"/>
          <w:szCs w:val="22"/>
        </w:rPr>
        <w:t>: RETENCIONES</w:t>
      </w:r>
    </w:p>
    <w:p w:rsidR="00F648BA" w:rsidRPr="0029480E" w:rsidRDefault="00EA5A81" w:rsidP="00EA5A81">
      <w:pPr>
        <w:tabs>
          <w:tab w:val="left" w:pos="709"/>
        </w:tabs>
        <w:suppressAutoHyphens/>
        <w:ind w:left="709" w:hanging="709"/>
        <w:jc w:val="both"/>
        <w:rPr>
          <w:rFonts w:ascii="Bookman Old Style" w:hAnsi="Bookman Old Style"/>
          <w:sz w:val="22"/>
          <w:szCs w:val="22"/>
        </w:rPr>
      </w:pPr>
      <w:r w:rsidRPr="0029480E">
        <w:rPr>
          <w:rFonts w:ascii="Bookman Old Style" w:hAnsi="Bookman Old Style" w:cs="Tahoma"/>
          <w:bCs/>
          <w:spacing w:val="-2"/>
          <w:sz w:val="22"/>
          <w:szCs w:val="22"/>
          <w:lang w:val="es-EC"/>
        </w:rPr>
        <w:t>12.01</w:t>
      </w:r>
      <w:r w:rsidRPr="0029480E">
        <w:rPr>
          <w:rFonts w:ascii="Bookman Old Style" w:hAnsi="Bookman Old Style" w:cs="Tahoma"/>
          <w:spacing w:val="-2"/>
          <w:sz w:val="22"/>
          <w:szCs w:val="22"/>
          <w:lang w:val="es-EC"/>
        </w:rPr>
        <w:tab/>
      </w:r>
      <w:r w:rsidR="00F648BA" w:rsidRPr="0029480E">
        <w:rPr>
          <w:rFonts w:ascii="Bookman Old Style" w:hAnsi="Bookman Old Style"/>
          <w:sz w:val="22"/>
          <w:szCs w:val="22"/>
        </w:rPr>
        <w:t>FLOPEC efectuará las retenciones de los impuestos de conformidad con lo estipulado en la Ley.</w:t>
      </w:r>
    </w:p>
    <w:p w:rsidR="00EA5A81" w:rsidRDefault="00EA5A81" w:rsidP="00F648BA">
      <w:pPr>
        <w:pStyle w:val="Textoindependiente"/>
        <w:rPr>
          <w:rFonts w:ascii="Bookman Old Style" w:hAnsi="Bookman Old Style"/>
          <w:sz w:val="22"/>
          <w:szCs w:val="22"/>
        </w:rPr>
      </w:pPr>
    </w:p>
    <w:p w:rsidR="0029480E" w:rsidRPr="0029480E" w:rsidRDefault="0029480E" w:rsidP="00F648BA">
      <w:pPr>
        <w:pStyle w:val="Textoindependiente"/>
        <w:rPr>
          <w:rFonts w:ascii="Bookman Old Style" w:hAnsi="Bookman Old Style"/>
          <w:sz w:val="22"/>
          <w:szCs w:val="22"/>
        </w:rPr>
      </w:pPr>
    </w:p>
    <w:p w:rsidR="00F648BA" w:rsidRPr="0029480E" w:rsidRDefault="00F648BA" w:rsidP="00F648BA">
      <w:pPr>
        <w:jc w:val="both"/>
        <w:rPr>
          <w:rFonts w:ascii="Bookman Old Style" w:hAnsi="Bookman Old Style"/>
          <w:b/>
          <w:bCs/>
          <w:sz w:val="22"/>
          <w:szCs w:val="22"/>
        </w:rPr>
      </w:pPr>
      <w:r w:rsidRPr="0029480E">
        <w:rPr>
          <w:rFonts w:ascii="Bookman Old Style" w:hAnsi="Bookman Old Style" w:cs="Tahoma"/>
          <w:b/>
          <w:bCs/>
          <w:spacing w:val="-2"/>
          <w:sz w:val="22"/>
          <w:szCs w:val="22"/>
          <w:lang w:val="es-EC"/>
        </w:rPr>
        <w:t xml:space="preserve">Cláusula Décimo </w:t>
      </w:r>
      <w:r w:rsidR="00EA5A81" w:rsidRPr="0029480E">
        <w:rPr>
          <w:rFonts w:ascii="Bookman Old Style" w:hAnsi="Bookman Old Style" w:cs="Tahoma"/>
          <w:b/>
          <w:bCs/>
          <w:spacing w:val="-2"/>
          <w:sz w:val="22"/>
          <w:szCs w:val="22"/>
          <w:lang w:val="es-EC"/>
        </w:rPr>
        <w:t>Tercera</w:t>
      </w:r>
      <w:r w:rsidRPr="0029480E">
        <w:rPr>
          <w:rFonts w:ascii="Bookman Old Style" w:hAnsi="Bookman Old Style"/>
          <w:b/>
          <w:bCs/>
          <w:sz w:val="22"/>
          <w:szCs w:val="22"/>
        </w:rPr>
        <w:t>: SEGUIMIENTO, RECEPCIÓN Y ADMINISTRACIÓN DEL CONTRATO</w:t>
      </w:r>
    </w:p>
    <w:p w:rsidR="00F648BA" w:rsidRPr="0029480E" w:rsidRDefault="00F648BA" w:rsidP="00F648BA">
      <w:pPr>
        <w:jc w:val="both"/>
        <w:rPr>
          <w:rFonts w:ascii="Bookman Old Style" w:hAnsi="Bookman Old Style"/>
          <w:b/>
          <w:bCs/>
          <w:sz w:val="22"/>
          <w:szCs w:val="22"/>
        </w:rPr>
      </w:pPr>
    </w:p>
    <w:p w:rsidR="00F648BA" w:rsidRPr="0029480E" w:rsidRDefault="00EA5A81" w:rsidP="00EA5A81">
      <w:pPr>
        <w:tabs>
          <w:tab w:val="left" w:pos="709"/>
        </w:tabs>
        <w:suppressAutoHyphens/>
        <w:ind w:left="709" w:hanging="709"/>
        <w:jc w:val="both"/>
        <w:rPr>
          <w:rFonts w:ascii="Bookman Old Style" w:hAnsi="Bookman Old Style"/>
          <w:sz w:val="22"/>
          <w:szCs w:val="22"/>
        </w:rPr>
      </w:pPr>
      <w:r w:rsidRPr="0029480E">
        <w:rPr>
          <w:rFonts w:ascii="Bookman Old Style" w:hAnsi="Bookman Old Style" w:cs="Tahoma"/>
          <w:bCs/>
          <w:spacing w:val="-2"/>
          <w:sz w:val="22"/>
          <w:szCs w:val="22"/>
          <w:lang w:val="es-EC"/>
        </w:rPr>
        <w:t>13.01</w:t>
      </w:r>
      <w:r w:rsidRPr="0029480E">
        <w:rPr>
          <w:rFonts w:ascii="Bookman Old Style" w:hAnsi="Bookman Old Style" w:cs="Tahoma"/>
          <w:spacing w:val="-2"/>
          <w:sz w:val="22"/>
          <w:szCs w:val="22"/>
          <w:lang w:val="es-EC"/>
        </w:rPr>
        <w:tab/>
      </w:r>
      <w:r w:rsidR="00F648BA" w:rsidRPr="0029480E">
        <w:rPr>
          <w:rFonts w:ascii="Bookman Old Style" w:hAnsi="Bookman Old Style"/>
          <w:sz w:val="22"/>
          <w:szCs w:val="22"/>
        </w:rPr>
        <w:t>El seguimiento y administración del contrato, así como la recepción de los componentes del proyecto, estará a cargo del Gerente Administrativo de FLOPEC, quien verificará y se responsabilizará del estado y funcionamiento de los mismos, y firmará el Acta de Entrega Recepción definitiva, en la misma deberá constar las especificaciones técnicas de cada ítem con sus respectivas series, así como el estado de los mismos.</w:t>
      </w:r>
    </w:p>
    <w:p w:rsidR="00F648BA" w:rsidRDefault="00F648BA" w:rsidP="00947DA0">
      <w:pPr>
        <w:suppressAutoHyphens/>
        <w:jc w:val="both"/>
        <w:rPr>
          <w:rFonts w:ascii="Bookman Old Style" w:hAnsi="Bookman Old Style" w:cs="Tahoma"/>
          <w:b/>
          <w:bCs/>
          <w:spacing w:val="-2"/>
          <w:sz w:val="22"/>
          <w:szCs w:val="22"/>
          <w:highlight w:val="yellow"/>
          <w:lang w:val="es-EC"/>
        </w:rPr>
      </w:pPr>
    </w:p>
    <w:p w:rsidR="0029480E" w:rsidRPr="00B717FF" w:rsidRDefault="0029480E" w:rsidP="00947DA0">
      <w:pPr>
        <w:suppressAutoHyphens/>
        <w:jc w:val="both"/>
        <w:rPr>
          <w:rFonts w:ascii="Bookman Old Style" w:hAnsi="Bookman Old Style" w:cs="Tahoma"/>
          <w:b/>
          <w:bCs/>
          <w:spacing w:val="-2"/>
          <w:sz w:val="22"/>
          <w:szCs w:val="22"/>
          <w:highlight w:val="yellow"/>
          <w:lang w:val="es-EC"/>
        </w:rPr>
      </w:pPr>
    </w:p>
    <w:p w:rsidR="00AF473A" w:rsidRPr="00B717FF" w:rsidRDefault="00AF473A" w:rsidP="00947DA0">
      <w:pPr>
        <w:suppressAutoHyphens/>
        <w:jc w:val="both"/>
        <w:rPr>
          <w:rFonts w:ascii="Bookman Old Style" w:hAnsi="Bookman Old Style" w:cs="Tahoma"/>
          <w:b/>
          <w:spacing w:val="-2"/>
          <w:sz w:val="22"/>
          <w:szCs w:val="22"/>
          <w:lang w:val="es-EC"/>
        </w:rPr>
      </w:pPr>
      <w:r w:rsidRPr="00B717FF">
        <w:rPr>
          <w:rFonts w:ascii="Bookman Old Style" w:hAnsi="Bookman Old Style" w:cs="Tahoma"/>
          <w:b/>
          <w:bCs/>
          <w:spacing w:val="-2"/>
          <w:sz w:val="22"/>
          <w:szCs w:val="22"/>
          <w:lang w:val="es-EC"/>
        </w:rPr>
        <w:t xml:space="preserve">Cláusula Décimo </w:t>
      </w:r>
      <w:r w:rsidR="00D51F9A" w:rsidRPr="00B717FF">
        <w:rPr>
          <w:rFonts w:ascii="Bookman Old Style" w:hAnsi="Bookman Old Style" w:cs="Tahoma"/>
          <w:b/>
          <w:bCs/>
          <w:spacing w:val="-2"/>
          <w:sz w:val="22"/>
          <w:szCs w:val="22"/>
          <w:lang w:val="es-EC"/>
        </w:rPr>
        <w:t>Cuarta</w:t>
      </w:r>
      <w:r w:rsidRPr="00B717FF">
        <w:rPr>
          <w:rFonts w:ascii="Bookman Old Style" w:hAnsi="Bookman Old Style" w:cs="Tahoma"/>
          <w:b/>
          <w:bCs/>
          <w:spacing w:val="-2"/>
          <w:sz w:val="22"/>
          <w:szCs w:val="22"/>
          <w:lang w:val="es-EC"/>
        </w:rPr>
        <w:t>: DEL REAJUSTE DE PRECIOS</w:t>
      </w:r>
    </w:p>
    <w:p w:rsidR="00AF473A" w:rsidRPr="00B717FF" w:rsidRDefault="00AF473A" w:rsidP="00947DA0">
      <w:pPr>
        <w:suppressAutoHyphens/>
        <w:jc w:val="both"/>
        <w:rPr>
          <w:rFonts w:ascii="Bookman Old Style" w:hAnsi="Bookman Old Style" w:cs="Tahoma"/>
          <w:bCs/>
          <w:spacing w:val="-2"/>
          <w:sz w:val="22"/>
          <w:szCs w:val="22"/>
          <w:highlight w:val="yellow"/>
          <w:u w:val="single"/>
          <w:lang w:val="es-EC"/>
        </w:rPr>
      </w:pPr>
    </w:p>
    <w:p w:rsidR="00AF473A" w:rsidRPr="00B717FF" w:rsidRDefault="00F648BA" w:rsidP="000B7A7D">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14</w:t>
      </w:r>
      <w:r w:rsidR="00AF473A" w:rsidRPr="00B717FF">
        <w:rPr>
          <w:rFonts w:ascii="Bookman Old Style" w:hAnsi="Bookman Old Style" w:cs="Tahoma"/>
          <w:bCs/>
          <w:spacing w:val="-2"/>
          <w:sz w:val="22"/>
          <w:szCs w:val="22"/>
          <w:lang w:val="es-EC"/>
        </w:rPr>
        <w:t>.01</w:t>
      </w:r>
      <w:r w:rsidR="00AF473A" w:rsidRPr="00B717FF">
        <w:rPr>
          <w:rFonts w:ascii="Bookman Old Style" w:hAnsi="Bookman Old Style" w:cs="Tahoma"/>
          <w:bCs/>
          <w:spacing w:val="-2"/>
          <w:sz w:val="22"/>
          <w:szCs w:val="22"/>
          <w:lang w:val="es-EC"/>
        </w:rPr>
        <w:tab/>
      </w:r>
      <w:r w:rsidR="00AF473A" w:rsidRPr="00B717FF">
        <w:rPr>
          <w:rFonts w:ascii="Bookman Old Style" w:hAnsi="Bookman Old Style" w:cs="Tahoma"/>
          <w:spacing w:val="-2"/>
          <w:sz w:val="22"/>
          <w:szCs w:val="22"/>
          <w:lang w:val="es-EC"/>
        </w:rPr>
        <w:t>El valor de este contrato es fijo y no estará sujeto a reajuste por ningún concepto.</w:t>
      </w:r>
    </w:p>
    <w:p w:rsidR="00AF473A" w:rsidRPr="00B717FF" w:rsidRDefault="00AF473A" w:rsidP="00947DA0">
      <w:pPr>
        <w:suppressAutoHyphens/>
        <w:jc w:val="both"/>
        <w:rPr>
          <w:rFonts w:ascii="Bookman Old Style" w:hAnsi="Bookman Old Style" w:cs="Tahoma"/>
          <w:b/>
          <w:bCs/>
          <w:spacing w:val="-2"/>
          <w:sz w:val="22"/>
          <w:szCs w:val="22"/>
          <w:lang w:val="es-EC"/>
        </w:rPr>
      </w:pPr>
      <w:r w:rsidRPr="00B717FF">
        <w:rPr>
          <w:rFonts w:ascii="Bookman Old Style" w:hAnsi="Bookman Old Style" w:cs="Tahoma"/>
          <w:b/>
          <w:bCs/>
          <w:spacing w:val="-2"/>
          <w:sz w:val="22"/>
          <w:szCs w:val="22"/>
          <w:lang w:val="es-EC"/>
        </w:rPr>
        <w:lastRenderedPageBreak/>
        <w:t xml:space="preserve">Cláusula Décimo </w:t>
      </w:r>
      <w:r w:rsidR="00F648BA" w:rsidRPr="00B717FF">
        <w:rPr>
          <w:rFonts w:ascii="Bookman Old Style" w:hAnsi="Bookman Old Style" w:cs="Tahoma"/>
          <w:b/>
          <w:bCs/>
          <w:spacing w:val="-2"/>
          <w:sz w:val="22"/>
          <w:szCs w:val="22"/>
          <w:lang w:val="es-EC"/>
        </w:rPr>
        <w:t>Quinta</w:t>
      </w:r>
      <w:r w:rsidRPr="00B717FF">
        <w:rPr>
          <w:rFonts w:ascii="Bookman Old Style" w:hAnsi="Bookman Old Style" w:cs="Tahoma"/>
          <w:b/>
          <w:bCs/>
          <w:spacing w:val="-2"/>
          <w:sz w:val="22"/>
          <w:szCs w:val="22"/>
          <w:lang w:val="es-EC"/>
        </w:rPr>
        <w:t>: OTRAS OBLIGACIONES DEL CONTRATISTA</w:t>
      </w:r>
    </w:p>
    <w:p w:rsidR="00AF473A" w:rsidRPr="00B717FF" w:rsidRDefault="00AF473A" w:rsidP="00947DA0">
      <w:pPr>
        <w:suppressAutoHyphens/>
        <w:jc w:val="both"/>
        <w:rPr>
          <w:rFonts w:ascii="Bookman Old Style" w:hAnsi="Bookman Old Style" w:cs="Tahoma"/>
          <w:bCs/>
          <w:spacing w:val="-2"/>
          <w:sz w:val="22"/>
          <w:szCs w:val="22"/>
          <w:lang w:val="es-EC"/>
        </w:rPr>
      </w:pPr>
    </w:p>
    <w:p w:rsidR="00AF473A" w:rsidRPr="00B717FF" w:rsidRDefault="00AF473A" w:rsidP="00161245">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1</w:t>
      </w:r>
      <w:r w:rsidR="00F648BA" w:rsidRPr="00B717FF">
        <w:rPr>
          <w:rFonts w:ascii="Bookman Old Style" w:hAnsi="Bookman Old Style" w:cs="Tahoma"/>
          <w:bCs/>
          <w:spacing w:val="-2"/>
          <w:sz w:val="22"/>
          <w:szCs w:val="22"/>
          <w:lang w:val="es-EC"/>
        </w:rPr>
        <w:t>5</w:t>
      </w:r>
      <w:r w:rsidRPr="00B717FF">
        <w:rPr>
          <w:rFonts w:ascii="Bookman Old Style" w:hAnsi="Bookman Old Style" w:cs="Tahoma"/>
          <w:bCs/>
          <w:spacing w:val="-2"/>
          <w:sz w:val="22"/>
          <w:szCs w:val="22"/>
          <w:lang w:val="es-EC"/>
        </w:rPr>
        <w:t>.01</w:t>
      </w:r>
      <w:r w:rsidRPr="00B717FF">
        <w:rPr>
          <w:rFonts w:ascii="Bookman Old Style" w:hAnsi="Bookman Old Style" w:cs="Tahoma"/>
          <w:bCs/>
          <w:spacing w:val="-2"/>
          <w:sz w:val="22"/>
          <w:szCs w:val="22"/>
          <w:lang w:val="es-EC"/>
        </w:rPr>
        <w:tab/>
      </w:r>
      <w:r w:rsidRPr="00B717FF">
        <w:rPr>
          <w:rFonts w:ascii="Bookman Old Style" w:hAnsi="Bookman Old Style" w:cs="Tahoma"/>
          <w:spacing w:val="-2"/>
          <w:sz w:val="22"/>
          <w:szCs w:val="22"/>
          <w:lang w:val="es-EC"/>
        </w:rPr>
        <w:t>A más de las obligaciones ya establecidas en el presente contrato, el Contratista está obligado a cumplir con cualquier otra que se derive natural y legalmente del objeto del contrato y pueda ser exigible por constar en cualquier documento de él o en norma legal específicamente aplicable al mismo.</w:t>
      </w:r>
    </w:p>
    <w:p w:rsidR="00D51F9A" w:rsidRDefault="00D51F9A" w:rsidP="00161245">
      <w:pPr>
        <w:tabs>
          <w:tab w:val="left" w:pos="709"/>
        </w:tabs>
        <w:suppressAutoHyphens/>
        <w:ind w:left="709" w:hanging="709"/>
        <w:jc w:val="both"/>
        <w:rPr>
          <w:rFonts w:ascii="Bookman Old Style" w:hAnsi="Bookman Old Style" w:cs="Tahoma"/>
          <w:spacing w:val="-2"/>
          <w:sz w:val="22"/>
          <w:szCs w:val="22"/>
          <w:lang w:val="es-EC"/>
        </w:rPr>
      </w:pPr>
    </w:p>
    <w:p w:rsidR="0029480E" w:rsidRPr="00B717FF" w:rsidRDefault="0029480E" w:rsidP="00161245">
      <w:pPr>
        <w:tabs>
          <w:tab w:val="left" w:pos="709"/>
        </w:tabs>
        <w:suppressAutoHyphens/>
        <w:ind w:left="709" w:hanging="709"/>
        <w:jc w:val="both"/>
        <w:rPr>
          <w:rFonts w:ascii="Bookman Old Style" w:hAnsi="Bookman Old Style" w:cs="Tahoma"/>
          <w:spacing w:val="-2"/>
          <w:sz w:val="22"/>
          <w:szCs w:val="22"/>
          <w:lang w:val="es-EC"/>
        </w:rPr>
      </w:pPr>
    </w:p>
    <w:p w:rsidR="00AF473A" w:rsidRPr="00B717FF" w:rsidRDefault="00AF473A" w:rsidP="00947DA0">
      <w:pPr>
        <w:suppressAutoHyphens/>
        <w:jc w:val="both"/>
        <w:rPr>
          <w:rFonts w:ascii="Bookman Old Style" w:hAnsi="Bookman Old Style" w:cs="Tahoma"/>
          <w:b/>
          <w:spacing w:val="-2"/>
          <w:sz w:val="22"/>
          <w:szCs w:val="22"/>
          <w:lang w:val="es-EC"/>
        </w:rPr>
      </w:pPr>
      <w:r w:rsidRPr="00B717FF">
        <w:rPr>
          <w:rFonts w:ascii="Bookman Old Style" w:hAnsi="Bookman Old Style" w:cs="Tahoma"/>
          <w:b/>
          <w:bCs/>
          <w:spacing w:val="-2"/>
          <w:sz w:val="22"/>
          <w:szCs w:val="22"/>
          <w:lang w:val="es-EC"/>
        </w:rPr>
        <w:t xml:space="preserve">Cláusula Décimo </w:t>
      </w:r>
      <w:r w:rsidR="00F648BA" w:rsidRPr="00B717FF">
        <w:rPr>
          <w:rFonts w:ascii="Bookman Old Style" w:hAnsi="Bookman Old Style" w:cs="Tahoma"/>
          <w:b/>
          <w:bCs/>
          <w:spacing w:val="-2"/>
          <w:sz w:val="22"/>
          <w:szCs w:val="22"/>
          <w:lang w:val="es-EC"/>
        </w:rPr>
        <w:t>Sexta</w:t>
      </w:r>
      <w:r w:rsidRPr="00B717FF">
        <w:rPr>
          <w:rFonts w:ascii="Bookman Old Style" w:hAnsi="Bookman Old Style" w:cs="Tahoma"/>
          <w:b/>
          <w:bCs/>
          <w:spacing w:val="-2"/>
          <w:sz w:val="22"/>
          <w:szCs w:val="22"/>
          <w:lang w:val="es-EC"/>
        </w:rPr>
        <w:t>: RECEPCION DE LOS BIENES</w:t>
      </w:r>
    </w:p>
    <w:p w:rsidR="00AF473A" w:rsidRPr="00B717FF" w:rsidRDefault="00AF473A" w:rsidP="00947DA0">
      <w:pPr>
        <w:suppressAutoHyphens/>
        <w:jc w:val="both"/>
        <w:rPr>
          <w:rFonts w:ascii="Bookman Old Style" w:hAnsi="Bookman Old Style" w:cs="Tahoma"/>
          <w:spacing w:val="-2"/>
          <w:sz w:val="22"/>
          <w:szCs w:val="22"/>
          <w:lang w:val="es-EC"/>
        </w:rPr>
      </w:pPr>
    </w:p>
    <w:p w:rsidR="00AF473A" w:rsidRPr="00B717FF" w:rsidRDefault="00F648BA" w:rsidP="000B7A7D">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16</w:t>
      </w:r>
      <w:r w:rsidR="00AF473A" w:rsidRPr="00B717FF">
        <w:rPr>
          <w:rFonts w:ascii="Bookman Old Style" w:hAnsi="Bookman Old Style" w:cs="Tahoma"/>
          <w:bCs/>
          <w:spacing w:val="-2"/>
          <w:sz w:val="22"/>
          <w:szCs w:val="22"/>
          <w:lang w:val="es-EC"/>
        </w:rPr>
        <w:t>.01</w:t>
      </w:r>
      <w:r w:rsidR="00AF473A" w:rsidRPr="00B717FF">
        <w:rPr>
          <w:rFonts w:ascii="Bookman Old Style" w:hAnsi="Bookman Old Style" w:cs="Tahoma"/>
          <w:bCs/>
          <w:spacing w:val="-2"/>
          <w:sz w:val="22"/>
          <w:szCs w:val="22"/>
          <w:lang w:val="es-EC"/>
        </w:rPr>
        <w:tab/>
      </w:r>
      <w:r w:rsidR="00AF473A" w:rsidRPr="00B717FF">
        <w:rPr>
          <w:rFonts w:ascii="Bookman Old Style" w:hAnsi="Bookman Old Style" w:cs="Tahoma"/>
          <w:spacing w:val="-2"/>
          <w:sz w:val="22"/>
          <w:szCs w:val="22"/>
          <w:lang w:val="es-EC"/>
        </w:rPr>
        <w:t>La verificación y prueba</w:t>
      </w:r>
      <w:r w:rsidR="00F97917" w:rsidRPr="00B717FF">
        <w:rPr>
          <w:rFonts w:ascii="Bookman Old Style" w:hAnsi="Bookman Old Style" w:cs="Tahoma"/>
          <w:spacing w:val="-2"/>
          <w:sz w:val="22"/>
          <w:szCs w:val="22"/>
          <w:lang w:val="es-EC"/>
        </w:rPr>
        <w:t>s</w:t>
      </w:r>
      <w:r w:rsidR="00AF473A" w:rsidRPr="00B717FF">
        <w:rPr>
          <w:rFonts w:ascii="Bookman Old Style" w:hAnsi="Bookman Old Style" w:cs="Tahoma"/>
          <w:spacing w:val="-2"/>
          <w:sz w:val="22"/>
          <w:szCs w:val="22"/>
          <w:lang w:val="es-EC"/>
        </w:rPr>
        <w:t xml:space="preserve"> se realizará en el momento mismo de la entrega recepción, y si se encontrara bienes o partes incompletas, defectuosas o no aceptables, se procederá a la devolución para su cambio o </w:t>
      </w:r>
      <w:r w:rsidR="000E6FEC" w:rsidRPr="00B717FF">
        <w:rPr>
          <w:rFonts w:ascii="Bookman Old Style" w:hAnsi="Bookman Old Style" w:cs="Tahoma"/>
          <w:spacing w:val="-2"/>
          <w:sz w:val="22"/>
          <w:szCs w:val="22"/>
          <w:lang w:val="es-EC"/>
        </w:rPr>
        <w:t xml:space="preserve">para que </w:t>
      </w:r>
      <w:r w:rsidR="00AF473A" w:rsidRPr="00B717FF">
        <w:rPr>
          <w:rFonts w:ascii="Bookman Old Style" w:hAnsi="Bookman Old Style" w:cs="Tahoma"/>
          <w:spacing w:val="-2"/>
          <w:sz w:val="22"/>
          <w:szCs w:val="22"/>
          <w:lang w:val="es-EC"/>
        </w:rPr>
        <w:t>sean subsanadas. Terminado este proceso se procederá a elaborar el Acta de Entrega Recepción Definitiva con todos los detalles, técnico y económicos. El Acta debe ser firmada, de inmediato por los funcionarios competentes y constituye documento público de acuerdo con la Ley.</w:t>
      </w:r>
    </w:p>
    <w:p w:rsidR="005948DB" w:rsidRPr="00B717FF" w:rsidRDefault="005948DB" w:rsidP="000B7A7D">
      <w:pPr>
        <w:tabs>
          <w:tab w:val="left" w:pos="709"/>
        </w:tabs>
        <w:suppressAutoHyphens/>
        <w:ind w:left="709" w:hanging="709"/>
        <w:jc w:val="both"/>
        <w:rPr>
          <w:rFonts w:ascii="Bookman Old Style" w:hAnsi="Bookman Old Style" w:cs="Tahoma"/>
          <w:spacing w:val="-2"/>
          <w:sz w:val="22"/>
          <w:szCs w:val="22"/>
          <w:lang w:val="es-EC"/>
        </w:rPr>
      </w:pPr>
    </w:p>
    <w:p w:rsidR="005948DB" w:rsidRPr="00B717FF" w:rsidRDefault="005948DB" w:rsidP="000B7A7D">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ab/>
        <w:t xml:space="preserve">El lugar de entrega e instalación de los equipos será: </w:t>
      </w:r>
    </w:p>
    <w:p w:rsidR="005948DB" w:rsidRPr="00B717FF" w:rsidRDefault="005948DB" w:rsidP="000B7A7D">
      <w:pPr>
        <w:tabs>
          <w:tab w:val="left" w:pos="709"/>
        </w:tabs>
        <w:suppressAutoHyphens/>
        <w:ind w:left="709" w:hanging="709"/>
        <w:jc w:val="both"/>
        <w:rPr>
          <w:rFonts w:ascii="Bookman Old Style" w:hAnsi="Bookman Old Style" w:cs="Tahoma"/>
          <w:spacing w:val="-2"/>
          <w:sz w:val="22"/>
          <w:szCs w:val="22"/>
          <w:lang w:val="es-EC"/>
        </w:rPr>
      </w:pPr>
    </w:p>
    <w:p w:rsidR="005948DB" w:rsidRPr="00B717FF" w:rsidRDefault="005948DB" w:rsidP="00207340">
      <w:pPr>
        <w:tabs>
          <w:tab w:val="left" w:pos="1560"/>
          <w:tab w:val="left" w:pos="1843"/>
        </w:tabs>
        <w:suppressAutoHyphens/>
        <w:ind w:left="1843" w:hanging="1134"/>
        <w:jc w:val="both"/>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Quito</w:t>
      </w:r>
      <w:r w:rsidRPr="00B717FF">
        <w:rPr>
          <w:rFonts w:ascii="Bookman Old Style" w:hAnsi="Bookman Old Style" w:cs="Tahoma"/>
          <w:spacing w:val="-2"/>
          <w:sz w:val="22"/>
          <w:szCs w:val="22"/>
          <w:lang w:val="es-EC"/>
        </w:rPr>
        <w:tab/>
        <w:t>:</w:t>
      </w:r>
      <w:r w:rsidRPr="00B717FF">
        <w:rPr>
          <w:rFonts w:ascii="Bookman Old Style" w:hAnsi="Bookman Old Style" w:cs="Tahoma"/>
          <w:spacing w:val="-2"/>
          <w:sz w:val="22"/>
          <w:szCs w:val="22"/>
          <w:lang w:val="es-EC"/>
        </w:rPr>
        <w:tab/>
      </w:r>
      <w:r w:rsidR="00207340" w:rsidRPr="00B717FF">
        <w:rPr>
          <w:rFonts w:ascii="Bookman Old Style" w:hAnsi="Bookman Old Style"/>
          <w:color w:val="000000"/>
          <w:sz w:val="22"/>
          <w:szCs w:val="22"/>
        </w:rPr>
        <w:t>Av. Amazonas N24-196 y Cordero, edificio Contempo, Piso 11, Tecnología Informática</w:t>
      </w:r>
      <w:r w:rsidRPr="00B717FF">
        <w:rPr>
          <w:rFonts w:ascii="Bookman Old Style" w:hAnsi="Bookman Old Style" w:cs="Tahoma"/>
          <w:spacing w:val="-2"/>
          <w:sz w:val="22"/>
          <w:szCs w:val="22"/>
          <w:lang w:val="es-EC"/>
        </w:rPr>
        <w:t>.</w:t>
      </w:r>
    </w:p>
    <w:p w:rsidR="005948DB" w:rsidRDefault="005948DB" w:rsidP="000B7A7D">
      <w:pPr>
        <w:tabs>
          <w:tab w:val="left" w:pos="709"/>
        </w:tabs>
        <w:suppressAutoHyphens/>
        <w:ind w:left="709" w:hanging="709"/>
        <w:jc w:val="both"/>
        <w:rPr>
          <w:rFonts w:ascii="Bookman Old Style" w:hAnsi="Bookman Old Style" w:cs="Tahoma"/>
          <w:spacing w:val="-2"/>
          <w:sz w:val="22"/>
          <w:szCs w:val="22"/>
          <w:lang w:val="es-EC"/>
        </w:rPr>
      </w:pPr>
    </w:p>
    <w:p w:rsidR="0029480E" w:rsidRPr="00B717FF" w:rsidRDefault="0029480E" w:rsidP="000B7A7D">
      <w:pPr>
        <w:tabs>
          <w:tab w:val="left" w:pos="709"/>
        </w:tabs>
        <w:suppressAutoHyphens/>
        <w:ind w:left="709" w:hanging="709"/>
        <w:jc w:val="both"/>
        <w:rPr>
          <w:rFonts w:ascii="Bookman Old Style" w:hAnsi="Bookman Old Style" w:cs="Tahoma"/>
          <w:spacing w:val="-2"/>
          <w:sz w:val="22"/>
          <w:szCs w:val="22"/>
          <w:lang w:val="es-EC"/>
        </w:rPr>
      </w:pPr>
    </w:p>
    <w:p w:rsidR="00AF473A" w:rsidRPr="00B717FF" w:rsidRDefault="00AF473A" w:rsidP="00947DA0">
      <w:pPr>
        <w:suppressAutoHyphens/>
        <w:jc w:val="both"/>
        <w:rPr>
          <w:rFonts w:ascii="Bookman Old Style" w:hAnsi="Bookman Old Style" w:cs="Tahoma"/>
          <w:b/>
          <w:spacing w:val="-2"/>
          <w:sz w:val="22"/>
          <w:szCs w:val="22"/>
          <w:lang w:val="es-EC"/>
        </w:rPr>
      </w:pPr>
      <w:r w:rsidRPr="00B717FF">
        <w:rPr>
          <w:rFonts w:ascii="Bookman Old Style" w:hAnsi="Bookman Old Style" w:cs="Tahoma"/>
          <w:b/>
          <w:bCs/>
          <w:spacing w:val="-2"/>
          <w:sz w:val="22"/>
          <w:szCs w:val="22"/>
          <w:lang w:val="es-EC"/>
        </w:rPr>
        <w:t xml:space="preserve">Cláusula Décimo </w:t>
      </w:r>
      <w:r w:rsidR="00F648BA" w:rsidRPr="00B717FF">
        <w:rPr>
          <w:rFonts w:ascii="Bookman Old Style" w:hAnsi="Bookman Old Style" w:cs="Tahoma"/>
          <w:b/>
          <w:bCs/>
          <w:spacing w:val="-2"/>
          <w:sz w:val="22"/>
          <w:szCs w:val="22"/>
          <w:lang w:val="es-EC"/>
        </w:rPr>
        <w:t>Séptima</w:t>
      </w:r>
      <w:r w:rsidRPr="00B717FF">
        <w:rPr>
          <w:rFonts w:ascii="Bookman Old Style" w:hAnsi="Bookman Old Style" w:cs="Tahoma"/>
          <w:b/>
          <w:bCs/>
          <w:spacing w:val="-2"/>
          <w:sz w:val="22"/>
          <w:szCs w:val="22"/>
          <w:lang w:val="es-EC"/>
        </w:rPr>
        <w:t>: TERMINACION DEL CONTRATO</w:t>
      </w:r>
    </w:p>
    <w:p w:rsidR="00AF473A" w:rsidRPr="00B717FF" w:rsidRDefault="00AF473A" w:rsidP="00947DA0">
      <w:pPr>
        <w:suppressAutoHyphens/>
        <w:jc w:val="both"/>
        <w:rPr>
          <w:rFonts w:ascii="Bookman Old Style" w:hAnsi="Bookman Old Style" w:cs="Tahoma"/>
          <w:spacing w:val="-2"/>
          <w:sz w:val="22"/>
          <w:szCs w:val="22"/>
          <w:lang w:val="es-EC"/>
        </w:rPr>
      </w:pPr>
    </w:p>
    <w:p w:rsidR="00AF473A" w:rsidRPr="00B717FF" w:rsidRDefault="00F648BA" w:rsidP="000B7A7D">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17</w:t>
      </w:r>
      <w:r w:rsidR="00AF473A" w:rsidRPr="00B717FF">
        <w:rPr>
          <w:rFonts w:ascii="Bookman Old Style" w:hAnsi="Bookman Old Style" w:cs="Tahoma"/>
          <w:bCs/>
          <w:spacing w:val="-2"/>
          <w:sz w:val="22"/>
          <w:szCs w:val="22"/>
          <w:lang w:val="es-EC"/>
        </w:rPr>
        <w:t>.01</w:t>
      </w:r>
      <w:r w:rsidR="00AF473A" w:rsidRPr="00B717FF">
        <w:rPr>
          <w:rFonts w:ascii="Bookman Old Style" w:hAnsi="Bookman Old Style" w:cs="Tahoma"/>
          <w:bCs/>
          <w:spacing w:val="-2"/>
          <w:sz w:val="22"/>
          <w:szCs w:val="22"/>
          <w:lang w:val="es-EC"/>
        </w:rPr>
        <w:tab/>
      </w:r>
      <w:r w:rsidR="00AF473A" w:rsidRPr="00B717FF">
        <w:rPr>
          <w:rFonts w:ascii="Bookman Old Style" w:hAnsi="Bookman Old Style" w:cs="Tahoma"/>
          <w:b/>
          <w:spacing w:val="-2"/>
          <w:sz w:val="22"/>
          <w:szCs w:val="22"/>
          <w:lang w:val="es-EC"/>
        </w:rPr>
        <w:t>El Contrato termina</w:t>
      </w:r>
      <w:r w:rsidR="00AF473A" w:rsidRPr="00B717FF">
        <w:rPr>
          <w:rFonts w:ascii="Bookman Old Style" w:hAnsi="Bookman Old Style" w:cs="Tahoma"/>
          <w:spacing w:val="-2"/>
          <w:sz w:val="22"/>
          <w:szCs w:val="22"/>
          <w:lang w:val="es-EC"/>
        </w:rPr>
        <w:t xml:space="preserve">: </w:t>
      </w:r>
    </w:p>
    <w:p w:rsidR="00AF473A" w:rsidRPr="00B717FF" w:rsidRDefault="00AF473A" w:rsidP="00947DA0">
      <w:pPr>
        <w:suppressAutoHyphens/>
        <w:jc w:val="both"/>
        <w:rPr>
          <w:rFonts w:ascii="Bookman Old Style" w:hAnsi="Bookman Old Style" w:cs="Tahoma"/>
          <w:spacing w:val="-2"/>
          <w:sz w:val="22"/>
          <w:szCs w:val="22"/>
          <w:lang w:val="es-EC"/>
        </w:rPr>
      </w:pPr>
    </w:p>
    <w:p w:rsidR="008056EF" w:rsidRPr="00B717FF" w:rsidRDefault="008056EF" w:rsidP="00667722">
      <w:pPr>
        <w:numPr>
          <w:ilvl w:val="0"/>
          <w:numId w:val="22"/>
        </w:numPr>
        <w:tabs>
          <w:tab w:val="clear" w:pos="360"/>
          <w:tab w:val="left" w:pos="1134"/>
        </w:tabs>
        <w:autoSpaceDE w:val="0"/>
        <w:autoSpaceDN w:val="0"/>
        <w:ind w:left="1134" w:hanging="425"/>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Por cumplimiento de las obligaciones contractuales;</w:t>
      </w:r>
    </w:p>
    <w:p w:rsidR="008056EF" w:rsidRPr="00B717FF" w:rsidRDefault="008056EF" w:rsidP="00667722">
      <w:pPr>
        <w:numPr>
          <w:ilvl w:val="0"/>
          <w:numId w:val="22"/>
        </w:numPr>
        <w:tabs>
          <w:tab w:val="clear" w:pos="360"/>
          <w:tab w:val="left" w:pos="1134"/>
        </w:tabs>
        <w:autoSpaceDE w:val="0"/>
        <w:autoSpaceDN w:val="0"/>
        <w:ind w:left="1134" w:hanging="425"/>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Por mutuo acuerdo de las partes;</w:t>
      </w:r>
    </w:p>
    <w:p w:rsidR="008056EF" w:rsidRPr="00B717FF" w:rsidRDefault="008056EF" w:rsidP="00667722">
      <w:pPr>
        <w:numPr>
          <w:ilvl w:val="0"/>
          <w:numId w:val="22"/>
        </w:numPr>
        <w:tabs>
          <w:tab w:val="clear" w:pos="360"/>
          <w:tab w:val="left" w:pos="1134"/>
        </w:tabs>
        <w:autoSpaceDE w:val="0"/>
        <w:autoSpaceDN w:val="0"/>
        <w:ind w:left="1134" w:hanging="425"/>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Por sentencia o laudo ejecutoriados que declaren la nulidad del contrato o la resolución del mismo a pedido del contratista;</w:t>
      </w:r>
    </w:p>
    <w:p w:rsidR="008056EF" w:rsidRPr="00B717FF" w:rsidRDefault="008056EF" w:rsidP="00667722">
      <w:pPr>
        <w:numPr>
          <w:ilvl w:val="0"/>
          <w:numId w:val="22"/>
        </w:numPr>
        <w:tabs>
          <w:tab w:val="clear" w:pos="360"/>
          <w:tab w:val="left" w:pos="1134"/>
        </w:tabs>
        <w:autoSpaceDE w:val="0"/>
        <w:autoSpaceDN w:val="0"/>
        <w:ind w:left="1134" w:hanging="425"/>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Por declaración unilateral del contratante, en caso de incumplimiento del contratista; y,</w:t>
      </w:r>
    </w:p>
    <w:p w:rsidR="008056EF" w:rsidRPr="00B717FF" w:rsidRDefault="008056EF" w:rsidP="00667722">
      <w:pPr>
        <w:numPr>
          <w:ilvl w:val="0"/>
          <w:numId w:val="22"/>
        </w:numPr>
        <w:tabs>
          <w:tab w:val="clear" w:pos="360"/>
          <w:tab w:val="left" w:pos="1134"/>
        </w:tabs>
        <w:autoSpaceDE w:val="0"/>
        <w:autoSpaceDN w:val="0"/>
        <w:ind w:left="1134" w:hanging="425"/>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Por muerte del contratista o por disolución de la persona jurídica contratista que no se origine en decisión interna voluntaria de los órganos competentes de tal persona jurídica.</w:t>
      </w:r>
    </w:p>
    <w:p w:rsidR="00A0462A" w:rsidRPr="00B717FF" w:rsidRDefault="00A0462A" w:rsidP="00947DA0">
      <w:pPr>
        <w:ind w:right="72"/>
        <w:jc w:val="both"/>
        <w:rPr>
          <w:rFonts w:ascii="Bookman Old Style" w:hAnsi="Bookman Old Style" w:cs="Tahoma"/>
          <w:spacing w:val="-2"/>
          <w:sz w:val="22"/>
          <w:szCs w:val="22"/>
          <w:lang w:val="es-EC"/>
        </w:rPr>
      </w:pPr>
    </w:p>
    <w:p w:rsidR="008056EF" w:rsidRPr="00B717FF" w:rsidRDefault="00A0462A" w:rsidP="003B38AC">
      <w:pPr>
        <w:suppressAutoHyphens/>
        <w:ind w:left="709"/>
        <w:jc w:val="both"/>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En general, para el caso de la terminación del contrato, se aplicará lo establecido en el artículo 92 de la Ley Orgánica del Sistema Nacional de Contratación Pública</w:t>
      </w:r>
      <w:r w:rsidR="00FF1A1C" w:rsidRPr="00B717FF">
        <w:rPr>
          <w:rFonts w:ascii="Bookman Old Style" w:hAnsi="Bookman Old Style" w:cs="Tahoma"/>
          <w:spacing w:val="-2"/>
          <w:sz w:val="22"/>
          <w:szCs w:val="22"/>
          <w:lang w:val="es-EC"/>
        </w:rPr>
        <w:t>, LOSNCP</w:t>
      </w:r>
      <w:r w:rsidRPr="00B717FF">
        <w:rPr>
          <w:rFonts w:ascii="Bookman Old Style" w:hAnsi="Bookman Old Style" w:cs="Tahoma"/>
          <w:spacing w:val="-2"/>
          <w:sz w:val="22"/>
          <w:szCs w:val="22"/>
          <w:lang w:val="es-EC"/>
        </w:rPr>
        <w:t>.</w:t>
      </w:r>
    </w:p>
    <w:p w:rsidR="00A0462A" w:rsidRPr="00B717FF" w:rsidRDefault="00A0462A" w:rsidP="00947DA0">
      <w:pPr>
        <w:suppressAutoHyphens/>
        <w:jc w:val="both"/>
        <w:rPr>
          <w:rFonts w:ascii="Bookman Old Style" w:hAnsi="Bookman Old Style" w:cs="Tahoma"/>
          <w:spacing w:val="-2"/>
          <w:sz w:val="22"/>
          <w:szCs w:val="22"/>
          <w:lang w:val="es-EC"/>
        </w:rPr>
      </w:pPr>
    </w:p>
    <w:p w:rsidR="0054096B" w:rsidRPr="00B717FF" w:rsidRDefault="00F648BA" w:rsidP="000B7A7D">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17</w:t>
      </w:r>
      <w:r w:rsidR="00AF473A" w:rsidRPr="00B717FF">
        <w:rPr>
          <w:rFonts w:ascii="Bookman Old Style" w:hAnsi="Bookman Old Style" w:cs="Tahoma"/>
          <w:bCs/>
          <w:spacing w:val="-2"/>
          <w:sz w:val="22"/>
          <w:szCs w:val="22"/>
          <w:lang w:val="es-EC"/>
        </w:rPr>
        <w:t>.02</w:t>
      </w:r>
      <w:r w:rsidR="00AF473A" w:rsidRPr="00B717FF">
        <w:rPr>
          <w:rFonts w:ascii="Bookman Old Style" w:hAnsi="Bookman Old Style" w:cs="Tahoma"/>
          <w:bCs/>
          <w:spacing w:val="-2"/>
          <w:sz w:val="22"/>
          <w:szCs w:val="22"/>
          <w:lang w:val="es-EC"/>
        </w:rPr>
        <w:tab/>
      </w:r>
      <w:r w:rsidR="00AF473A" w:rsidRPr="00B717FF">
        <w:rPr>
          <w:rFonts w:ascii="Bookman Old Style" w:hAnsi="Bookman Old Style" w:cs="Tahoma"/>
          <w:b/>
          <w:spacing w:val="-2"/>
          <w:sz w:val="22"/>
          <w:szCs w:val="22"/>
          <w:lang w:val="es-EC"/>
        </w:rPr>
        <w:t>Terminación por mutuo acuerdo</w:t>
      </w:r>
      <w:r w:rsidR="00AF473A" w:rsidRPr="00B717FF">
        <w:rPr>
          <w:rFonts w:ascii="Bookman Old Style" w:hAnsi="Bookman Old Style" w:cs="Tahoma"/>
          <w:spacing w:val="-2"/>
          <w:sz w:val="22"/>
          <w:szCs w:val="22"/>
          <w:lang w:val="es-EC"/>
        </w:rPr>
        <w:t>.-</w:t>
      </w:r>
      <w:r w:rsidR="00207340" w:rsidRPr="00B717FF">
        <w:rPr>
          <w:rFonts w:ascii="Bookman Old Style" w:hAnsi="Bookman Old Style" w:cs="Tahoma"/>
          <w:spacing w:val="-2"/>
          <w:sz w:val="22"/>
          <w:szCs w:val="22"/>
          <w:lang w:val="es-EC"/>
        </w:rPr>
        <w:t xml:space="preserve"> </w:t>
      </w:r>
      <w:r w:rsidR="0054096B" w:rsidRPr="00B717FF">
        <w:rPr>
          <w:rFonts w:ascii="Bookman Old Style" w:hAnsi="Bookman Old Style" w:cs="Tahoma"/>
          <w:spacing w:val="-2"/>
          <w:sz w:val="22"/>
          <w:szCs w:val="22"/>
          <w:lang w:val="es-EC"/>
        </w:rPr>
        <w:t>Cuando por circunstancias imprevistas, técnicas o económicas, o causas de fuerza mayor o caso fortuito, no fuere posible o conveniente para los intereses de las partes, ejecutar total o parcialmente, el contrato, las partes podrán, por mutuo acuerdo, convenir en la extinción de todas o algunas de las obligaciones contractuales, en el estado en que se encuentren</w:t>
      </w:r>
      <w:r w:rsidR="00FF1A1C" w:rsidRPr="00B717FF">
        <w:rPr>
          <w:rFonts w:ascii="Bookman Old Style" w:hAnsi="Bookman Old Style" w:cs="Tahoma"/>
          <w:spacing w:val="-2"/>
          <w:sz w:val="22"/>
          <w:szCs w:val="22"/>
          <w:lang w:val="es-EC"/>
        </w:rPr>
        <w:t>, y según lo establece el artículo 93 de la LOSNCP</w:t>
      </w:r>
      <w:r w:rsidR="0054096B" w:rsidRPr="00B717FF">
        <w:rPr>
          <w:rFonts w:ascii="Bookman Old Style" w:hAnsi="Bookman Old Style" w:cs="Tahoma"/>
          <w:spacing w:val="-2"/>
          <w:sz w:val="22"/>
          <w:szCs w:val="22"/>
          <w:lang w:val="es-EC"/>
        </w:rPr>
        <w:t>.</w:t>
      </w:r>
    </w:p>
    <w:p w:rsidR="00AF473A" w:rsidRPr="00B717FF" w:rsidRDefault="00AF473A" w:rsidP="00947DA0">
      <w:pPr>
        <w:suppressAutoHyphens/>
        <w:jc w:val="both"/>
        <w:rPr>
          <w:rFonts w:ascii="Bookman Old Style" w:hAnsi="Bookman Old Style" w:cs="Tahoma"/>
          <w:spacing w:val="-2"/>
          <w:sz w:val="22"/>
          <w:szCs w:val="22"/>
          <w:lang w:val="es-EC"/>
        </w:rPr>
      </w:pPr>
    </w:p>
    <w:p w:rsidR="0054096B" w:rsidRPr="00B717FF" w:rsidRDefault="00F648BA" w:rsidP="000B7A7D">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17</w:t>
      </w:r>
      <w:r w:rsidR="00AF473A" w:rsidRPr="00B717FF">
        <w:rPr>
          <w:rFonts w:ascii="Bookman Old Style" w:hAnsi="Bookman Old Style" w:cs="Tahoma"/>
          <w:bCs/>
          <w:spacing w:val="-2"/>
          <w:sz w:val="22"/>
          <w:szCs w:val="22"/>
          <w:lang w:val="es-EC"/>
        </w:rPr>
        <w:t>.03</w:t>
      </w:r>
      <w:r w:rsidR="00AF473A" w:rsidRPr="00B717FF">
        <w:rPr>
          <w:rFonts w:ascii="Bookman Old Style" w:hAnsi="Bookman Old Style" w:cs="Tahoma"/>
          <w:bCs/>
          <w:spacing w:val="-2"/>
          <w:sz w:val="22"/>
          <w:szCs w:val="22"/>
          <w:lang w:val="es-EC"/>
        </w:rPr>
        <w:tab/>
      </w:r>
      <w:r w:rsidR="00AF473A" w:rsidRPr="00B717FF">
        <w:rPr>
          <w:rFonts w:ascii="Bookman Old Style" w:hAnsi="Bookman Old Style" w:cs="Tahoma"/>
          <w:b/>
          <w:spacing w:val="-2"/>
          <w:sz w:val="22"/>
          <w:szCs w:val="22"/>
          <w:lang w:val="es-EC"/>
        </w:rPr>
        <w:t>Terminación unilateral del Contrato</w:t>
      </w:r>
      <w:r w:rsidR="00AF473A" w:rsidRPr="00B717FF">
        <w:rPr>
          <w:rFonts w:ascii="Bookman Old Style" w:hAnsi="Bookman Old Style" w:cs="Tahoma"/>
          <w:spacing w:val="-2"/>
          <w:sz w:val="22"/>
          <w:szCs w:val="22"/>
          <w:lang w:val="es-EC"/>
        </w:rPr>
        <w:t xml:space="preserve">.- </w:t>
      </w:r>
      <w:r w:rsidR="0054096B" w:rsidRPr="00B717FF">
        <w:rPr>
          <w:rFonts w:ascii="Bookman Old Style" w:hAnsi="Bookman Old Style" w:cs="Tahoma"/>
          <w:spacing w:val="-2"/>
          <w:sz w:val="22"/>
          <w:szCs w:val="22"/>
          <w:lang w:val="es-EC"/>
        </w:rPr>
        <w:t xml:space="preserve">La </w:t>
      </w:r>
      <w:r w:rsidR="00D7160C" w:rsidRPr="00B717FF">
        <w:rPr>
          <w:rFonts w:ascii="Bookman Old Style" w:hAnsi="Bookman Old Style" w:cs="Tahoma"/>
          <w:spacing w:val="-2"/>
          <w:sz w:val="22"/>
          <w:szCs w:val="22"/>
          <w:lang w:val="es-EC"/>
        </w:rPr>
        <w:t>Entidad Contratante</w:t>
      </w:r>
      <w:r w:rsidR="0054096B" w:rsidRPr="00B717FF">
        <w:rPr>
          <w:rFonts w:ascii="Bookman Old Style" w:hAnsi="Bookman Old Style" w:cs="Tahoma"/>
          <w:spacing w:val="-2"/>
          <w:sz w:val="22"/>
          <w:szCs w:val="22"/>
          <w:lang w:val="es-EC"/>
        </w:rPr>
        <w:t xml:space="preserve"> podrá declarar terminada anticipada y unilateralmente los contratos a que se refiere esta Ley, en los casos</w:t>
      </w:r>
      <w:r w:rsidR="00FF1A1C" w:rsidRPr="00B717FF">
        <w:rPr>
          <w:rFonts w:ascii="Bookman Old Style" w:hAnsi="Bookman Old Style" w:cs="Tahoma"/>
          <w:spacing w:val="-2"/>
          <w:sz w:val="22"/>
          <w:szCs w:val="22"/>
          <w:lang w:val="es-EC"/>
        </w:rPr>
        <w:t xml:space="preserve"> establecidos en el artículo 94 de la LOSNCP.</w:t>
      </w:r>
    </w:p>
    <w:p w:rsidR="00A46D00" w:rsidRDefault="00A46D00">
      <w:pPr>
        <w:widowControl/>
        <w:rPr>
          <w:rFonts w:ascii="Bookman Old Style" w:hAnsi="Bookman Old Style" w:cs="Tahoma"/>
          <w:b/>
          <w:bCs/>
          <w:spacing w:val="-2"/>
          <w:sz w:val="22"/>
          <w:szCs w:val="22"/>
          <w:lang w:val="es-EC"/>
        </w:rPr>
      </w:pPr>
      <w:r>
        <w:rPr>
          <w:rFonts w:ascii="Bookman Old Style" w:hAnsi="Bookman Old Style" w:cs="Tahoma"/>
          <w:b/>
          <w:bCs/>
          <w:spacing w:val="-2"/>
          <w:sz w:val="22"/>
          <w:szCs w:val="22"/>
          <w:lang w:val="es-EC"/>
        </w:rPr>
        <w:lastRenderedPageBreak/>
        <w:br w:type="page"/>
      </w:r>
    </w:p>
    <w:p w:rsidR="00AF473A" w:rsidRPr="00B717FF" w:rsidRDefault="00AF473A" w:rsidP="00947DA0">
      <w:pPr>
        <w:suppressAutoHyphens/>
        <w:jc w:val="both"/>
        <w:rPr>
          <w:rFonts w:ascii="Bookman Old Style" w:hAnsi="Bookman Old Style" w:cs="Tahoma"/>
          <w:b/>
          <w:bCs/>
          <w:spacing w:val="-2"/>
          <w:sz w:val="22"/>
          <w:szCs w:val="22"/>
          <w:lang w:val="es-EC"/>
        </w:rPr>
      </w:pPr>
      <w:r w:rsidRPr="00B717FF">
        <w:rPr>
          <w:rFonts w:ascii="Bookman Old Style" w:hAnsi="Bookman Old Style" w:cs="Tahoma"/>
          <w:b/>
          <w:bCs/>
          <w:spacing w:val="-2"/>
          <w:sz w:val="22"/>
          <w:szCs w:val="22"/>
          <w:lang w:val="es-EC"/>
        </w:rPr>
        <w:lastRenderedPageBreak/>
        <w:t xml:space="preserve">Cláusula Décimo </w:t>
      </w:r>
      <w:r w:rsidR="00F648BA" w:rsidRPr="00B717FF">
        <w:rPr>
          <w:rFonts w:ascii="Bookman Old Style" w:hAnsi="Bookman Old Style" w:cs="Tahoma"/>
          <w:b/>
          <w:bCs/>
          <w:spacing w:val="-2"/>
          <w:sz w:val="22"/>
          <w:szCs w:val="22"/>
          <w:lang w:val="es-EC"/>
        </w:rPr>
        <w:t>Octava</w:t>
      </w:r>
      <w:r w:rsidRPr="00B717FF">
        <w:rPr>
          <w:rFonts w:ascii="Bookman Old Style" w:hAnsi="Bookman Old Style" w:cs="Tahoma"/>
          <w:b/>
          <w:bCs/>
          <w:spacing w:val="-2"/>
          <w:sz w:val="22"/>
          <w:szCs w:val="22"/>
          <w:lang w:val="es-EC"/>
        </w:rPr>
        <w:t xml:space="preserve">: </w:t>
      </w:r>
      <w:r w:rsidR="00FF1A1C" w:rsidRPr="00B717FF">
        <w:rPr>
          <w:rFonts w:ascii="Bookman Old Style" w:hAnsi="Bookman Old Style" w:cs="Tahoma"/>
          <w:b/>
          <w:bCs/>
          <w:spacing w:val="-2"/>
          <w:sz w:val="22"/>
          <w:szCs w:val="22"/>
          <w:lang w:val="es-EC"/>
        </w:rPr>
        <w:t xml:space="preserve">CONTROVERSIAS </w:t>
      </w:r>
      <w:r w:rsidRPr="00B717FF">
        <w:rPr>
          <w:rFonts w:ascii="Bookman Old Style" w:hAnsi="Bookman Old Style" w:cs="Tahoma"/>
          <w:b/>
          <w:bCs/>
          <w:spacing w:val="-2"/>
          <w:sz w:val="22"/>
          <w:szCs w:val="22"/>
          <w:lang w:val="es-EC"/>
        </w:rPr>
        <w:t xml:space="preserve">Y </w:t>
      </w:r>
      <w:r w:rsidR="00FF1A1C" w:rsidRPr="00B717FF">
        <w:rPr>
          <w:rFonts w:ascii="Bookman Old Style" w:hAnsi="Bookman Old Style" w:cs="Tahoma"/>
          <w:b/>
          <w:bCs/>
          <w:spacing w:val="-2"/>
          <w:sz w:val="22"/>
          <w:szCs w:val="22"/>
          <w:lang w:val="es-EC"/>
        </w:rPr>
        <w:t>ARBITRAJE</w:t>
      </w:r>
    </w:p>
    <w:p w:rsidR="007A0E3E" w:rsidRPr="00B717FF" w:rsidRDefault="007A0E3E" w:rsidP="00947DA0">
      <w:pPr>
        <w:suppressAutoHyphens/>
        <w:jc w:val="both"/>
        <w:rPr>
          <w:rFonts w:ascii="Bookman Old Style" w:hAnsi="Bookman Old Style" w:cs="Tahoma"/>
          <w:b/>
          <w:spacing w:val="-2"/>
          <w:sz w:val="22"/>
          <w:szCs w:val="22"/>
          <w:lang w:val="es-EC"/>
        </w:rPr>
      </w:pPr>
    </w:p>
    <w:p w:rsidR="002A2F5C" w:rsidRPr="00B717FF" w:rsidRDefault="00F648BA" w:rsidP="002A2F5C">
      <w:pPr>
        <w:tabs>
          <w:tab w:val="left" w:pos="709"/>
        </w:tabs>
        <w:suppressAutoHyphens/>
        <w:ind w:left="709" w:hanging="709"/>
        <w:jc w:val="both"/>
        <w:rPr>
          <w:rFonts w:ascii="Bookman Old Style" w:hAnsi="Bookman Old Style" w:cs="Tahoma"/>
          <w:sz w:val="22"/>
          <w:szCs w:val="22"/>
        </w:rPr>
      </w:pPr>
      <w:r w:rsidRPr="00B717FF">
        <w:rPr>
          <w:rFonts w:ascii="Bookman Old Style" w:hAnsi="Bookman Old Style" w:cs="Tahoma"/>
          <w:sz w:val="22"/>
          <w:szCs w:val="22"/>
        </w:rPr>
        <w:t>18</w:t>
      </w:r>
      <w:r w:rsidR="00FF1A1C" w:rsidRPr="00B717FF">
        <w:rPr>
          <w:rFonts w:ascii="Bookman Old Style" w:hAnsi="Bookman Old Style" w:cs="Tahoma"/>
          <w:sz w:val="22"/>
          <w:szCs w:val="22"/>
        </w:rPr>
        <w:t>.</w:t>
      </w:r>
      <w:r w:rsidR="00FF1A1C" w:rsidRPr="00B717FF">
        <w:rPr>
          <w:rFonts w:ascii="Bookman Old Style" w:hAnsi="Bookman Old Style" w:cs="Tahoma"/>
          <w:bCs/>
          <w:spacing w:val="-2"/>
          <w:sz w:val="22"/>
          <w:szCs w:val="22"/>
          <w:lang w:val="es-EC"/>
        </w:rPr>
        <w:t>01</w:t>
      </w:r>
      <w:r w:rsidR="003B38AC" w:rsidRPr="00B717FF">
        <w:rPr>
          <w:rFonts w:ascii="Bookman Old Style" w:hAnsi="Bookman Old Style" w:cs="Tahoma"/>
          <w:sz w:val="22"/>
          <w:szCs w:val="22"/>
        </w:rPr>
        <w:tab/>
      </w:r>
      <w:r w:rsidR="002A2F5C" w:rsidRPr="00B717FF">
        <w:rPr>
          <w:rFonts w:ascii="Bookman Old Style" w:hAnsi="Bookman Old Style" w:cs="Tahoma"/>
          <w:sz w:val="22"/>
          <w:szCs w:val="22"/>
        </w:rPr>
        <w:t>Para la solución de las controversias de carácter técnico las partes se someterán a la resolución de un Tribunal de Arbitraje de la Cámara de Comercio de Quito, que se sujetará a lo dispuesto en la Ley de Arbitraje y Mediación y al Reglamento Interno de la citada Cámara, y las siguientes normas:</w:t>
      </w:r>
    </w:p>
    <w:p w:rsidR="002A2F5C" w:rsidRPr="00B717FF" w:rsidRDefault="002A2F5C" w:rsidP="002A2F5C">
      <w:pPr>
        <w:tabs>
          <w:tab w:val="left" w:pos="709"/>
        </w:tabs>
        <w:suppressAutoHyphens/>
        <w:ind w:left="709" w:hanging="709"/>
        <w:jc w:val="both"/>
        <w:rPr>
          <w:rFonts w:ascii="Bookman Old Style" w:hAnsi="Bookman Old Style" w:cs="Tahoma"/>
          <w:sz w:val="22"/>
          <w:szCs w:val="22"/>
        </w:rPr>
      </w:pPr>
    </w:p>
    <w:p w:rsidR="002A2F5C" w:rsidRPr="00B717FF" w:rsidRDefault="002A2F5C" w:rsidP="002A2F5C">
      <w:pPr>
        <w:pStyle w:val="Prrafodelista"/>
        <w:numPr>
          <w:ilvl w:val="0"/>
          <w:numId w:val="26"/>
        </w:numPr>
        <w:jc w:val="both"/>
        <w:rPr>
          <w:rFonts w:ascii="Bookman Old Style" w:hAnsi="Bookman Old Style" w:cs="Tahoma"/>
          <w:sz w:val="22"/>
          <w:szCs w:val="22"/>
        </w:rPr>
      </w:pPr>
      <w:r w:rsidRPr="00B717FF">
        <w:rPr>
          <w:rFonts w:ascii="Bookman Old Style" w:hAnsi="Bookman Old Style" w:cs="Tahoma"/>
          <w:sz w:val="22"/>
          <w:szCs w:val="22"/>
        </w:rPr>
        <w:t>Los Árbitros serán seleccionados conforme lo establecido en la Ley de Arbitraje y Mediación y Reglamentos de la Cámara;</w:t>
      </w:r>
    </w:p>
    <w:p w:rsidR="002A2F5C" w:rsidRPr="00B717FF" w:rsidRDefault="002A2F5C" w:rsidP="002A2F5C">
      <w:pPr>
        <w:pStyle w:val="Prrafodelista"/>
        <w:numPr>
          <w:ilvl w:val="0"/>
          <w:numId w:val="26"/>
        </w:numPr>
        <w:jc w:val="both"/>
        <w:rPr>
          <w:rFonts w:ascii="Bookman Old Style" w:hAnsi="Bookman Old Style" w:cs="Tahoma"/>
          <w:sz w:val="22"/>
          <w:szCs w:val="22"/>
        </w:rPr>
      </w:pPr>
      <w:r w:rsidRPr="00B717FF">
        <w:rPr>
          <w:rFonts w:ascii="Bookman Old Style" w:hAnsi="Bookman Old Style" w:cs="Tahoma"/>
          <w:sz w:val="22"/>
          <w:szCs w:val="22"/>
        </w:rPr>
        <w:t>Las partes renuncian a la Jurisdicción Ordinaria, se obligan a acatar el Laudo que expida el Tribunal Arbitral y se compromete a no interponer ningún tipo de recurso en contra del mencionado Laudo;</w:t>
      </w:r>
    </w:p>
    <w:p w:rsidR="002A2F5C" w:rsidRPr="00B717FF" w:rsidRDefault="002A2F5C" w:rsidP="002A2F5C">
      <w:pPr>
        <w:pStyle w:val="Prrafodelista"/>
        <w:numPr>
          <w:ilvl w:val="0"/>
          <w:numId w:val="26"/>
        </w:numPr>
        <w:jc w:val="both"/>
        <w:rPr>
          <w:rFonts w:ascii="Bookman Old Style" w:hAnsi="Bookman Old Style" w:cs="Tahoma"/>
          <w:sz w:val="22"/>
          <w:szCs w:val="22"/>
        </w:rPr>
      </w:pPr>
      <w:r w:rsidRPr="00B717FF">
        <w:rPr>
          <w:rFonts w:ascii="Bookman Old Style" w:hAnsi="Bookman Old Style" w:cs="Tahoma"/>
          <w:sz w:val="22"/>
          <w:szCs w:val="22"/>
        </w:rPr>
        <w:t>Para la ejecución de las medidas cautelares, el Tribunal Arbitral está facultado para solicitar de los funcionarios públicos, judiciales, policiales y administrativos, su cumplimiento, sin que sea necesario recurrir a Juez Ordinario alguno;</w:t>
      </w:r>
    </w:p>
    <w:p w:rsidR="002A2F5C" w:rsidRPr="00B717FF" w:rsidRDefault="002A2F5C" w:rsidP="002A2F5C">
      <w:pPr>
        <w:pStyle w:val="Prrafodelista"/>
        <w:numPr>
          <w:ilvl w:val="0"/>
          <w:numId w:val="26"/>
        </w:numPr>
        <w:jc w:val="both"/>
        <w:rPr>
          <w:rFonts w:ascii="Bookman Old Style" w:hAnsi="Bookman Old Style" w:cs="Tahoma"/>
          <w:sz w:val="22"/>
          <w:szCs w:val="22"/>
        </w:rPr>
      </w:pPr>
      <w:r w:rsidRPr="00B717FF">
        <w:rPr>
          <w:rFonts w:ascii="Bookman Old Style" w:hAnsi="Bookman Old Style" w:cs="Tahoma"/>
          <w:sz w:val="22"/>
          <w:szCs w:val="22"/>
        </w:rPr>
        <w:t>El Tribunal Arbitral estará integrado por tres árbitros;</w:t>
      </w:r>
    </w:p>
    <w:p w:rsidR="002A2F5C" w:rsidRPr="00B717FF" w:rsidRDefault="002A2F5C" w:rsidP="002A2F5C">
      <w:pPr>
        <w:pStyle w:val="Prrafodelista"/>
        <w:numPr>
          <w:ilvl w:val="0"/>
          <w:numId w:val="26"/>
        </w:numPr>
        <w:jc w:val="both"/>
        <w:rPr>
          <w:rFonts w:ascii="Bookman Old Style" w:hAnsi="Bookman Old Style" w:cs="Tahoma"/>
          <w:sz w:val="22"/>
          <w:szCs w:val="22"/>
        </w:rPr>
      </w:pPr>
      <w:r w:rsidRPr="00B717FF">
        <w:rPr>
          <w:rFonts w:ascii="Bookman Old Style" w:hAnsi="Bookman Old Style" w:cs="Tahoma"/>
          <w:sz w:val="22"/>
          <w:szCs w:val="22"/>
        </w:rPr>
        <w:t>El Procedimiento Arbitral será público;</w:t>
      </w:r>
    </w:p>
    <w:p w:rsidR="002A2F5C" w:rsidRPr="00B717FF" w:rsidRDefault="002A2F5C" w:rsidP="002A2F5C">
      <w:pPr>
        <w:pStyle w:val="Prrafodelista"/>
        <w:numPr>
          <w:ilvl w:val="0"/>
          <w:numId w:val="26"/>
        </w:numPr>
        <w:jc w:val="both"/>
        <w:rPr>
          <w:rFonts w:ascii="Bookman Old Style" w:hAnsi="Bookman Old Style" w:cs="Tahoma"/>
          <w:sz w:val="22"/>
          <w:szCs w:val="22"/>
        </w:rPr>
      </w:pPr>
      <w:r w:rsidRPr="00B717FF">
        <w:rPr>
          <w:rFonts w:ascii="Bookman Old Style" w:hAnsi="Bookman Old Style" w:cs="Tahoma"/>
          <w:sz w:val="22"/>
          <w:szCs w:val="22"/>
        </w:rPr>
        <w:t>El lugar del arbitraje serán las instalaciones del Centro de Arbitraje y Mediación de la Cámara de Comercio de Quito;</w:t>
      </w:r>
    </w:p>
    <w:p w:rsidR="00622CF7" w:rsidRPr="00B717FF" w:rsidRDefault="002A2F5C" w:rsidP="002A2F5C">
      <w:pPr>
        <w:pStyle w:val="Prrafodelista"/>
        <w:numPr>
          <w:ilvl w:val="0"/>
          <w:numId w:val="26"/>
        </w:numPr>
        <w:jc w:val="both"/>
        <w:rPr>
          <w:rFonts w:ascii="Bookman Old Style" w:hAnsi="Bookman Old Style" w:cs="Tahoma"/>
          <w:sz w:val="22"/>
          <w:szCs w:val="22"/>
        </w:rPr>
      </w:pPr>
      <w:r w:rsidRPr="00B717FF">
        <w:rPr>
          <w:rFonts w:ascii="Bookman Old Style" w:hAnsi="Bookman Old Style" w:cs="Tahoma"/>
          <w:sz w:val="22"/>
          <w:szCs w:val="22"/>
        </w:rPr>
        <w:t>Los honorarios de los árbitros serán pagados 50% por cada una de las partes.</w:t>
      </w:r>
    </w:p>
    <w:p w:rsidR="002A2F5C" w:rsidRPr="00B717FF" w:rsidRDefault="002A2F5C" w:rsidP="00622CF7">
      <w:pPr>
        <w:pStyle w:val="Prrafodelista"/>
        <w:ind w:left="720"/>
        <w:jc w:val="both"/>
        <w:rPr>
          <w:rFonts w:ascii="Bookman Old Style" w:hAnsi="Bookman Old Style" w:cs="Tahoma"/>
          <w:sz w:val="22"/>
          <w:szCs w:val="22"/>
        </w:rPr>
      </w:pPr>
      <w:r w:rsidRPr="00B717FF">
        <w:rPr>
          <w:rFonts w:ascii="Bookman Old Style" w:hAnsi="Bookman Old Style" w:cs="Tahoma"/>
          <w:sz w:val="22"/>
          <w:szCs w:val="22"/>
        </w:rPr>
        <w:t xml:space="preserve"> </w:t>
      </w:r>
    </w:p>
    <w:p w:rsidR="002A2F5C" w:rsidRPr="00B717FF" w:rsidRDefault="002A2F5C" w:rsidP="00622CF7">
      <w:pPr>
        <w:pStyle w:val="Prrafodelista"/>
        <w:ind w:left="426"/>
        <w:jc w:val="both"/>
        <w:rPr>
          <w:rFonts w:ascii="Bookman Old Style" w:hAnsi="Bookman Old Style" w:cs="Tahoma"/>
          <w:sz w:val="22"/>
          <w:szCs w:val="22"/>
        </w:rPr>
      </w:pPr>
      <w:r w:rsidRPr="00B717FF">
        <w:rPr>
          <w:rFonts w:ascii="Bookman Old Style" w:hAnsi="Bookman Old Style" w:cs="Tahoma"/>
          <w:sz w:val="22"/>
          <w:szCs w:val="22"/>
        </w:rPr>
        <w:t>Las demás controversias que no sean de orden técnico las partes acuerdan someter la controversia a arbitraje y mediación esta deberá solucionarse mediante la</w:t>
      </w:r>
      <w:r w:rsidR="00207340" w:rsidRPr="00B717FF">
        <w:rPr>
          <w:rFonts w:ascii="Bookman Old Style" w:hAnsi="Bookman Old Style" w:cs="Tahoma"/>
          <w:sz w:val="22"/>
          <w:szCs w:val="22"/>
        </w:rPr>
        <w:t xml:space="preserve"> </w:t>
      </w:r>
      <w:r w:rsidRPr="00B717FF">
        <w:rPr>
          <w:rFonts w:ascii="Bookman Old Style" w:hAnsi="Bookman Old Style" w:cs="Tahoma"/>
          <w:sz w:val="22"/>
          <w:szCs w:val="22"/>
        </w:rPr>
        <w:t>constitución del Tribunal Arbitral. Las partes expresamente se</w:t>
      </w:r>
      <w:r w:rsidR="00207340" w:rsidRPr="00B717FF">
        <w:rPr>
          <w:rFonts w:ascii="Bookman Old Style" w:hAnsi="Bookman Old Style" w:cs="Tahoma"/>
          <w:sz w:val="22"/>
          <w:szCs w:val="22"/>
        </w:rPr>
        <w:t xml:space="preserve"> </w:t>
      </w:r>
      <w:r w:rsidRPr="00B717FF">
        <w:rPr>
          <w:rFonts w:ascii="Bookman Old Style" w:hAnsi="Bookman Old Style" w:cs="Tahoma"/>
          <w:sz w:val="22"/>
          <w:szCs w:val="22"/>
        </w:rPr>
        <w:t>someten</w:t>
      </w:r>
      <w:r w:rsidR="00207340" w:rsidRPr="00B717FF">
        <w:rPr>
          <w:rFonts w:ascii="Bookman Old Style" w:hAnsi="Bookman Old Style" w:cs="Tahoma"/>
          <w:sz w:val="22"/>
          <w:szCs w:val="22"/>
        </w:rPr>
        <w:t xml:space="preserve"> </w:t>
      </w:r>
      <w:r w:rsidRPr="00B717FF">
        <w:rPr>
          <w:rFonts w:ascii="Bookman Old Style" w:hAnsi="Bookman Old Style" w:cs="Tahoma"/>
          <w:sz w:val="22"/>
          <w:szCs w:val="22"/>
        </w:rPr>
        <w:t>al</w:t>
      </w:r>
      <w:r w:rsidR="00207340" w:rsidRPr="00B717FF">
        <w:rPr>
          <w:rFonts w:ascii="Bookman Old Style" w:hAnsi="Bookman Old Style" w:cs="Tahoma"/>
          <w:sz w:val="22"/>
          <w:szCs w:val="22"/>
        </w:rPr>
        <w:t xml:space="preserve"> </w:t>
      </w:r>
      <w:r w:rsidRPr="00B717FF">
        <w:rPr>
          <w:rFonts w:ascii="Bookman Old Style" w:hAnsi="Bookman Old Style" w:cs="Tahoma"/>
          <w:sz w:val="22"/>
          <w:szCs w:val="22"/>
        </w:rPr>
        <w:t>centro</w:t>
      </w:r>
      <w:r w:rsidR="00207340" w:rsidRPr="00B717FF">
        <w:rPr>
          <w:rFonts w:ascii="Bookman Old Style" w:hAnsi="Bookman Old Style" w:cs="Tahoma"/>
          <w:sz w:val="22"/>
          <w:szCs w:val="22"/>
        </w:rPr>
        <w:t xml:space="preserve"> </w:t>
      </w:r>
      <w:r w:rsidRPr="00B717FF">
        <w:rPr>
          <w:rFonts w:ascii="Bookman Old Style" w:hAnsi="Bookman Old Style" w:cs="Tahoma"/>
          <w:sz w:val="22"/>
          <w:szCs w:val="22"/>
        </w:rPr>
        <w:t>de</w:t>
      </w:r>
      <w:r w:rsidR="00207340" w:rsidRPr="00B717FF">
        <w:rPr>
          <w:rFonts w:ascii="Bookman Old Style" w:hAnsi="Bookman Old Style" w:cs="Tahoma"/>
          <w:sz w:val="22"/>
          <w:szCs w:val="22"/>
        </w:rPr>
        <w:t xml:space="preserve"> </w:t>
      </w:r>
      <w:r w:rsidRPr="00B717FF">
        <w:rPr>
          <w:rFonts w:ascii="Bookman Old Style" w:hAnsi="Bookman Old Style" w:cs="Tahoma"/>
          <w:sz w:val="22"/>
          <w:szCs w:val="22"/>
        </w:rPr>
        <w:t>Arbitraje</w:t>
      </w:r>
      <w:r w:rsidR="00207340" w:rsidRPr="00B717FF">
        <w:rPr>
          <w:rFonts w:ascii="Bookman Old Style" w:hAnsi="Bookman Old Style" w:cs="Tahoma"/>
          <w:sz w:val="22"/>
          <w:szCs w:val="22"/>
        </w:rPr>
        <w:t xml:space="preserve"> </w:t>
      </w:r>
      <w:r w:rsidRPr="00B717FF">
        <w:rPr>
          <w:rFonts w:ascii="Bookman Old Style" w:hAnsi="Bookman Old Style" w:cs="Tahoma"/>
          <w:sz w:val="22"/>
          <w:szCs w:val="22"/>
        </w:rPr>
        <w:t>de</w:t>
      </w:r>
      <w:r w:rsidR="00207340" w:rsidRPr="00B717FF">
        <w:rPr>
          <w:rFonts w:ascii="Bookman Old Style" w:hAnsi="Bookman Old Style" w:cs="Tahoma"/>
          <w:sz w:val="22"/>
          <w:szCs w:val="22"/>
        </w:rPr>
        <w:t xml:space="preserve"> </w:t>
      </w:r>
      <w:r w:rsidRPr="00B717FF">
        <w:rPr>
          <w:rFonts w:ascii="Bookman Old Style" w:hAnsi="Bookman Old Style" w:cs="Tahoma"/>
          <w:sz w:val="22"/>
          <w:szCs w:val="22"/>
        </w:rPr>
        <w:t>la Cámara de Comercio de Quito; sujetándose a las disposiciones de la Ley de Arbitraje y Mediación y del Reglamento de dicho centro y de las siguientes estipulaciones:</w:t>
      </w:r>
    </w:p>
    <w:p w:rsidR="00622CF7" w:rsidRPr="00B717FF" w:rsidRDefault="00622CF7" w:rsidP="00622CF7">
      <w:pPr>
        <w:pStyle w:val="Prrafodelista"/>
        <w:ind w:left="426"/>
        <w:jc w:val="both"/>
        <w:rPr>
          <w:rFonts w:ascii="Bookman Old Style" w:hAnsi="Bookman Old Style" w:cs="Tahoma"/>
          <w:sz w:val="22"/>
          <w:szCs w:val="22"/>
        </w:rPr>
      </w:pPr>
    </w:p>
    <w:p w:rsidR="002A2F5C" w:rsidRPr="00B717FF" w:rsidRDefault="002A2F5C" w:rsidP="00622CF7">
      <w:pPr>
        <w:pStyle w:val="Prrafodelista"/>
        <w:numPr>
          <w:ilvl w:val="0"/>
          <w:numId w:val="35"/>
        </w:numPr>
        <w:jc w:val="both"/>
        <w:rPr>
          <w:rFonts w:ascii="Bookman Old Style" w:hAnsi="Bookman Old Style" w:cs="Tahoma"/>
          <w:sz w:val="22"/>
          <w:szCs w:val="22"/>
        </w:rPr>
      </w:pPr>
      <w:r w:rsidRPr="00B717FF">
        <w:rPr>
          <w:rFonts w:ascii="Bookman Old Style" w:hAnsi="Bookman Old Style" w:cs="Tahoma"/>
          <w:sz w:val="22"/>
          <w:szCs w:val="22"/>
        </w:rPr>
        <w:t>Los Árbitros serán seleccionados conforme lo establecido en la Ley de Arbitraje y Mediación;</w:t>
      </w:r>
    </w:p>
    <w:p w:rsidR="002A2F5C" w:rsidRPr="00B717FF" w:rsidRDefault="002A2F5C" w:rsidP="00622CF7">
      <w:pPr>
        <w:pStyle w:val="Prrafodelista"/>
        <w:numPr>
          <w:ilvl w:val="0"/>
          <w:numId w:val="35"/>
        </w:numPr>
        <w:jc w:val="both"/>
        <w:rPr>
          <w:rFonts w:ascii="Bookman Old Style" w:hAnsi="Bookman Old Style" w:cs="Tahoma"/>
          <w:sz w:val="22"/>
          <w:szCs w:val="22"/>
        </w:rPr>
      </w:pPr>
      <w:r w:rsidRPr="00B717FF">
        <w:rPr>
          <w:rFonts w:ascii="Bookman Old Style" w:hAnsi="Bookman Old Style" w:cs="Tahoma"/>
          <w:sz w:val="22"/>
          <w:szCs w:val="22"/>
        </w:rPr>
        <w:t>Las partes renuncian a la Jurisdicción Ordinaria, se obligan a acatar el Laudo que expida el Tribunal Arbitral y se compromete a no interponer ningún tipo de recurso en contra del mencionado Laudo;</w:t>
      </w:r>
    </w:p>
    <w:p w:rsidR="002A2F5C" w:rsidRPr="00B717FF" w:rsidRDefault="002A2F5C" w:rsidP="00622CF7">
      <w:pPr>
        <w:pStyle w:val="Prrafodelista"/>
        <w:numPr>
          <w:ilvl w:val="0"/>
          <w:numId w:val="35"/>
        </w:numPr>
        <w:jc w:val="both"/>
        <w:rPr>
          <w:rFonts w:ascii="Bookman Old Style" w:hAnsi="Bookman Old Style" w:cs="Tahoma"/>
          <w:sz w:val="22"/>
          <w:szCs w:val="22"/>
        </w:rPr>
      </w:pPr>
      <w:r w:rsidRPr="00B717FF">
        <w:rPr>
          <w:rFonts w:ascii="Bookman Old Style" w:hAnsi="Bookman Old Style" w:cs="Tahoma"/>
          <w:sz w:val="22"/>
          <w:szCs w:val="22"/>
        </w:rPr>
        <w:t>Para la ejecución de las medidas cautelares, el Tribunal Arbitral está facultado para solicitar de los funcionarios públicos, judiciales, policiales y administrativos, su cumplimiento, sin que sea necesario recurrir a Juez Ordinario alguno;</w:t>
      </w:r>
    </w:p>
    <w:p w:rsidR="002A2F5C" w:rsidRPr="00B717FF" w:rsidRDefault="002A2F5C" w:rsidP="00622CF7">
      <w:pPr>
        <w:pStyle w:val="Prrafodelista"/>
        <w:numPr>
          <w:ilvl w:val="0"/>
          <w:numId w:val="35"/>
        </w:numPr>
        <w:jc w:val="both"/>
        <w:rPr>
          <w:rFonts w:ascii="Bookman Old Style" w:hAnsi="Bookman Old Style" w:cs="Tahoma"/>
          <w:sz w:val="22"/>
          <w:szCs w:val="22"/>
        </w:rPr>
      </w:pPr>
      <w:r w:rsidRPr="00B717FF">
        <w:rPr>
          <w:rFonts w:ascii="Bookman Old Style" w:hAnsi="Bookman Old Style" w:cs="Tahoma"/>
          <w:sz w:val="22"/>
          <w:szCs w:val="22"/>
        </w:rPr>
        <w:t>El Tribunal Arbitral estará integrado por tres árbitros;</w:t>
      </w:r>
    </w:p>
    <w:p w:rsidR="002A2F5C" w:rsidRPr="00B717FF" w:rsidRDefault="002A2F5C" w:rsidP="00622CF7">
      <w:pPr>
        <w:pStyle w:val="Prrafodelista"/>
        <w:numPr>
          <w:ilvl w:val="0"/>
          <w:numId w:val="35"/>
        </w:numPr>
        <w:jc w:val="both"/>
        <w:rPr>
          <w:rFonts w:ascii="Bookman Old Style" w:hAnsi="Bookman Old Style" w:cs="Tahoma"/>
          <w:sz w:val="22"/>
          <w:szCs w:val="22"/>
        </w:rPr>
      </w:pPr>
      <w:r w:rsidRPr="00B717FF">
        <w:rPr>
          <w:rFonts w:ascii="Bookman Old Style" w:hAnsi="Bookman Old Style" w:cs="Tahoma"/>
          <w:sz w:val="22"/>
          <w:szCs w:val="22"/>
        </w:rPr>
        <w:t>El Procedimiento Arbitral será público;</w:t>
      </w:r>
    </w:p>
    <w:p w:rsidR="002A2F5C" w:rsidRPr="00B717FF" w:rsidRDefault="002A2F5C" w:rsidP="00622CF7">
      <w:pPr>
        <w:pStyle w:val="Prrafodelista"/>
        <w:numPr>
          <w:ilvl w:val="0"/>
          <w:numId w:val="35"/>
        </w:numPr>
        <w:jc w:val="both"/>
        <w:rPr>
          <w:rFonts w:ascii="Bookman Old Style" w:hAnsi="Bookman Old Style" w:cs="Tahoma"/>
          <w:sz w:val="22"/>
          <w:szCs w:val="22"/>
        </w:rPr>
      </w:pPr>
      <w:r w:rsidRPr="00B717FF">
        <w:rPr>
          <w:rFonts w:ascii="Bookman Old Style" w:hAnsi="Bookman Old Style" w:cs="Tahoma"/>
          <w:sz w:val="22"/>
          <w:szCs w:val="22"/>
        </w:rPr>
        <w:t>El lugar del arbitraje serán las instalaciones del Centro de Arbitraje y Mediación de la Cámara de Comercio de Quito;</w:t>
      </w:r>
    </w:p>
    <w:p w:rsidR="002A2F5C" w:rsidRPr="00B717FF" w:rsidRDefault="002A2F5C" w:rsidP="00622CF7">
      <w:pPr>
        <w:pStyle w:val="Prrafodelista"/>
        <w:numPr>
          <w:ilvl w:val="0"/>
          <w:numId w:val="35"/>
        </w:numPr>
        <w:jc w:val="both"/>
        <w:rPr>
          <w:rFonts w:ascii="Bookman Old Style" w:hAnsi="Bookman Old Style" w:cs="Tahoma"/>
          <w:sz w:val="22"/>
          <w:szCs w:val="22"/>
        </w:rPr>
      </w:pPr>
      <w:r w:rsidRPr="00B717FF">
        <w:rPr>
          <w:rFonts w:ascii="Bookman Old Style" w:hAnsi="Bookman Old Style" w:cs="Tahoma"/>
          <w:sz w:val="22"/>
          <w:szCs w:val="22"/>
        </w:rPr>
        <w:t>El arbitraje será en derecho y los árbitros serán abogados.</w:t>
      </w:r>
    </w:p>
    <w:p w:rsidR="002A2F5C" w:rsidRPr="00B717FF" w:rsidRDefault="002A2F5C" w:rsidP="00622CF7">
      <w:pPr>
        <w:pStyle w:val="Prrafodelista"/>
        <w:numPr>
          <w:ilvl w:val="0"/>
          <w:numId w:val="35"/>
        </w:numPr>
        <w:jc w:val="both"/>
        <w:rPr>
          <w:rFonts w:ascii="Bookman Old Style" w:hAnsi="Bookman Old Style" w:cs="Tahoma"/>
          <w:sz w:val="22"/>
          <w:szCs w:val="22"/>
        </w:rPr>
      </w:pPr>
      <w:r w:rsidRPr="00B717FF">
        <w:rPr>
          <w:rFonts w:ascii="Bookman Old Style" w:hAnsi="Bookman Old Style" w:cs="Tahoma"/>
          <w:sz w:val="22"/>
          <w:szCs w:val="22"/>
        </w:rPr>
        <w:t>Los honorarios de los Árbitros serán pagados 50% cada una de las partes</w:t>
      </w:r>
    </w:p>
    <w:p w:rsidR="0029480E" w:rsidRDefault="0029480E">
      <w:pPr>
        <w:widowControl/>
        <w:rPr>
          <w:rStyle w:val="Textoennegrita"/>
          <w:rFonts w:ascii="Bookman Old Style" w:hAnsi="Bookman Old Style" w:cs="Tahoma"/>
          <w:sz w:val="22"/>
          <w:szCs w:val="22"/>
          <w:lang w:eastAsia="es-ES"/>
        </w:rPr>
      </w:pPr>
      <w:r>
        <w:rPr>
          <w:rStyle w:val="Textoennegrita"/>
          <w:rFonts w:ascii="Bookman Old Style" w:hAnsi="Bookman Old Style" w:cs="Tahoma"/>
          <w:sz w:val="22"/>
          <w:szCs w:val="22"/>
        </w:rPr>
        <w:br w:type="page"/>
      </w:r>
    </w:p>
    <w:p w:rsidR="00FF1A1C" w:rsidRPr="00B717FF" w:rsidRDefault="00FF1A1C" w:rsidP="00947DA0">
      <w:pPr>
        <w:pStyle w:val="NormalWeb"/>
        <w:jc w:val="both"/>
        <w:rPr>
          <w:rStyle w:val="Textoennegrita"/>
          <w:rFonts w:ascii="Bookman Old Style" w:hAnsi="Bookman Old Style" w:cs="Tahoma"/>
          <w:sz w:val="22"/>
          <w:szCs w:val="22"/>
        </w:rPr>
      </w:pPr>
      <w:r w:rsidRPr="00B717FF">
        <w:rPr>
          <w:rStyle w:val="Textoennegrita"/>
          <w:rFonts w:ascii="Bookman Old Style" w:hAnsi="Bookman Old Style" w:cs="Tahoma"/>
          <w:sz w:val="22"/>
          <w:szCs w:val="22"/>
        </w:rPr>
        <w:lastRenderedPageBreak/>
        <w:t xml:space="preserve">Cláusula Décimo </w:t>
      </w:r>
      <w:r w:rsidR="00F648BA" w:rsidRPr="00B717FF">
        <w:rPr>
          <w:rStyle w:val="Textoennegrita"/>
          <w:rFonts w:ascii="Bookman Old Style" w:hAnsi="Bookman Old Style" w:cs="Tahoma"/>
          <w:sz w:val="22"/>
          <w:szCs w:val="22"/>
        </w:rPr>
        <w:t>Novena</w:t>
      </w:r>
      <w:r w:rsidRPr="00B717FF">
        <w:rPr>
          <w:rStyle w:val="Textoennegrita"/>
          <w:rFonts w:ascii="Bookman Old Style" w:hAnsi="Bookman Old Style" w:cs="Tahoma"/>
          <w:sz w:val="22"/>
          <w:szCs w:val="22"/>
        </w:rPr>
        <w:t>: CONOCIMIENTO DE LA LEGISLACION</w:t>
      </w:r>
    </w:p>
    <w:p w:rsidR="00FF1A1C" w:rsidRPr="00B717FF" w:rsidRDefault="00F648BA" w:rsidP="000B7A7D">
      <w:pPr>
        <w:tabs>
          <w:tab w:val="left" w:pos="709"/>
        </w:tabs>
        <w:suppressAutoHyphens/>
        <w:ind w:left="709" w:hanging="709"/>
        <w:jc w:val="both"/>
        <w:rPr>
          <w:rFonts w:ascii="Bookman Old Style" w:hAnsi="Bookman Old Style" w:cs="Tahoma"/>
          <w:sz w:val="22"/>
          <w:szCs w:val="22"/>
        </w:rPr>
      </w:pPr>
      <w:r w:rsidRPr="00B717FF">
        <w:rPr>
          <w:rFonts w:ascii="Bookman Old Style" w:hAnsi="Bookman Old Style" w:cs="Tahoma"/>
          <w:sz w:val="22"/>
          <w:szCs w:val="22"/>
        </w:rPr>
        <w:t>19</w:t>
      </w:r>
      <w:r w:rsidR="00FF1A1C" w:rsidRPr="00B717FF">
        <w:rPr>
          <w:rFonts w:ascii="Bookman Old Style" w:hAnsi="Bookman Old Style" w:cs="Tahoma"/>
          <w:sz w:val="22"/>
          <w:szCs w:val="22"/>
        </w:rPr>
        <w:t>.</w:t>
      </w:r>
      <w:r w:rsidR="00FF1A1C" w:rsidRPr="00B717FF">
        <w:rPr>
          <w:rFonts w:ascii="Bookman Old Style" w:hAnsi="Bookman Old Style" w:cs="Tahoma"/>
          <w:bCs/>
          <w:spacing w:val="-2"/>
          <w:sz w:val="22"/>
          <w:szCs w:val="22"/>
          <w:lang w:val="es-EC"/>
        </w:rPr>
        <w:t>01</w:t>
      </w:r>
      <w:r w:rsidR="00622CF7" w:rsidRPr="00B717FF">
        <w:rPr>
          <w:rFonts w:ascii="Bookman Old Style" w:hAnsi="Bookman Old Style" w:cs="Tahoma"/>
          <w:sz w:val="22"/>
          <w:szCs w:val="22"/>
        </w:rPr>
        <w:tab/>
      </w:r>
      <w:r w:rsidR="00FF1A1C" w:rsidRPr="00B717FF">
        <w:rPr>
          <w:rFonts w:ascii="Bookman Old Style" w:hAnsi="Bookman Old Style" w:cs="Tahoma"/>
          <w:sz w:val="22"/>
          <w:szCs w:val="22"/>
        </w:rPr>
        <w:t>EL C</w:t>
      </w:r>
      <w:r w:rsidR="00816FDA" w:rsidRPr="00B717FF">
        <w:rPr>
          <w:rFonts w:ascii="Bookman Old Style" w:hAnsi="Bookman Old Style" w:cs="Tahoma"/>
          <w:sz w:val="22"/>
          <w:szCs w:val="22"/>
        </w:rPr>
        <w:t>ontratista</w:t>
      </w:r>
      <w:r w:rsidR="00FF1A1C" w:rsidRPr="00B717FF">
        <w:rPr>
          <w:rFonts w:ascii="Bookman Old Style" w:hAnsi="Bookman Old Style" w:cs="Tahoma"/>
          <w:sz w:val="22"/>
          <w:szCs w:val="22"/>
        </w:rPr>
        <w:t xml:space="preserve"> declara conocer y expresa su sometimiento a la Ley Orgánica del Sistema Nacional de Contratación Pública y su Reglamento</w:t>
      </w:r>
      <w:r w:rsidR="00816FDA" w:rsidRPr="00B717FF">
        <w:rPr>
          <w:rFonts w:ascii="Bookman Old Style" w:hAnsi="Bookman Old Style" w:cs="Tahoma"/>
          <w:sz w:val="22"/>
          <w:szCs w:val="22"/>
        </w:rPr>
        <w:t>,</w:t>
      </w:r>
      <w:r w:rsidR="00FF1A1C" w:rsidRPr="00B717FF">
        <w:rPr>
          <w:rFonts w:ascii="Bookman Old Style" w:hAnsi="Bookman Old Style" w:cs="Tahoma"/>
          <w:sz w:val="22"/>
          <w:szCs w:val="22"/>
        </w:rPr>
        <w:t xml:space="preserve"> y de las</w:t>
      </w:r>
      <w:r w:rsidR="00207340" w:rsidRPr="00B717FF">
        <w:rPr>
          <w:rFonts w:ascii="Bookman Old Style" w:hAnsi="Bookman Old Style" w:cs="Tahoma"/>
          <w:sz w:val="22"/>
          <w:szCs w:val="22"/>
        </w:rPr>
        <w:t xml:space="preserve"> </w:t>
      </w:r>
      <w:r w:rsidR="00FF1A1C" w:rsidRPr="00B717FF">
        <w:rPr>
          <w:rFonts w:ascii="Bookman Old Style" w:hAnsi="Bookman Old Style" w:cs="Tahoma"/>
          <w:sz w:val="22"/>
          <w:szCs w:val="22"/>
        </w:rPr>
        <w:t xml:space="preserve">resoluciones emitidas por el </w:t>
      </w:r>
      <w:r w:rsidR="00816FDA" w:rsidRPr="00B717FF">
        <w:rPr>
          <w:rFonts w:ascii="Bookman Old Style" w:hAnsi="Bookman Old Style" w:cs="Tahoma"/>
          <w:sz w:val="22"/>
          <w:szCs w:val="22"/>
        </w:rPr>
        <w:t xml:space="preserve">Instituto Nacional de Contratación Pública </w:t>
      </w:r>
      <w:r w:rsidR="00FF1A1C" w:rsidRPr="00B717FF">
        <w:rPr>
          <w:rFonts w:ascii="Bookman Old Style" w:hAnsi="Bookman Old Style" w:cs="Tahoma"/>
          <w:sz w:val="22"/>
          <w:szCs w:val="22"/>
        </w:rPr>
        <w:t xml:space="preserve">y más disposiciones vigentes en el Ecuador, así como a los aspectos jurídicos posteriores que de cualquier forma se deriven de la ejecución de </w:t>
      </w:r>
      <w:r w:rsidR="00816FDA" w:rsidRPr="00B717FF">
        <w:rPr>
          <w:rFonts w:ascii="Bookman Old Style" w:hAnsi="Bookman Old Style" w:cs="Tahoma"/>
          <w:sz w:val="22"/>
          <w:szCs w:val="22"/>
        </w:rPr>
        <w:t>la provisión de los bienes</w:t>
      </w:r>
      <w:r w:rsidR="00FF1A1C" w:rsidRPr="00B717FF">
        <w:rPr>
          <w:rFonts w:ascii="Bookman Old Style" w:hAnsi="Bookman Old Style" w:cs="Tahoma"/>
          <w:sz w:val="22"/>
          <w:szCs w:val="22"/>
        </w:rPr>
        <w:t xml:space="preserve"> objeto del presente contrato.</w:t>
      </w:r>
    </w:p>
    <w:p w:rsidR="00622CF7" w:rsidRPr="00B717FF" w:rsidRDefault="00622CF7" w:rsidP="000B7A7D">
      <w:pPr>
        <w:tabs>
          <w:tab w:val="left" w:pos="709"/>
        </w:tabs>
        <w:suppressAutoHyphens/>
        <w:ind w:left="709" w:hanging="709"/>
        <w:jc w:val="both"/>
        <w:rPr>
          <w:rFonts w:ascii="Bookman Old Style" w:hAnsi="Bookman Old Style" w:cs="Tahoma"/>
          <w:sz w:val="22"/>
          <w:szCs w:val="22"/>
        </w:rPr>
      </w:pPr>
    </w:p>
    <w:p w:rsidR="00D51F9A" w:rsidRPr="00B717FF" w:rsidRDefault="00D51F9A" w:rsidP="000B7A7D">
      <w:pPr>
        <w:tabs>
          <w:tab w:val="left" w:pos="709"/>
        </w:tabs>
        <w:suppressAutoHyphens/>
        <w:ind w:left="709" w:hanging="709"/>
        <w:jc w:val="both"/>
        <w:rPr>
          <w:rFonts w:ascii="Bookman Old Style" w:hAnsi="Bookman Old Style" w:cs="Tahoma"/>
          <w:sz w:val="22"/>
          <w:szCs w:val="22"/>
        </w:rPr>
      </w:pPr>
    </w:p>
    <w:p w:rsidR="00AF473A" w:rsidRPr="00B717FF" w:rsidRDefault="00AF473A" w:rsidP="00947DA0">
      <w:pPr>
        <w:suppressAutoHyphens/>
        <w:jc w:val="both"/>
        <w:rPr>
          <w:rFonts w:ascii="Bookman Old Style" w:hAnsi="Bookman Old Style" w:cs="Tahoma"/>
          <w:b/>
          <w:spacing w:val="-2"/>
          <w:sz w:val="22"/>
          <w:szCs w:val="22"/>
          <w:lang w:val="es-EC"/>
        </w:rPr>
      </w:pPr>
      <w:r w:rsidRPr="00B717FF">
        <w:rPr>
          <w:rFonts w:ascii="Bookman Old Style" w:hAnsi="Bookman Old Style" w:cs="Tahoma"/>
          <w:b/>
          <w:bCs/>
          <w:spacing w:val="-2"/>
          <w:sz w:val="22"/>
          <w:szCs w:val="22"/>
          <w:lang w:val="es-EC"/>
        </w:rPr>
        <w:t xml:space="preserve">Cláusula </w:t>
      </w:r>
      <w:r w:rsidR="00F648BA" w:rsidRPr="00B717FF">
        <w:rPr>
          <w:rFonts w:ascii="Bookman Old Style" w:hAnsi="Bookman Old Style" w:cs="Tahoma"/>
          <w:b/>
          <w:bCs/>
          <w:spacing w:val="-2"/>
          <w:sz w:val="22"/>
          <w:szCs w:val="22"/>
          <w:lang w:val="es-EC"/>
        </w:rPr>
        <w:t>Vigésima</w:t>
      </w:r>
      <w:r w:rsidRPr="00B717FF">
        <w:rPr>
          <w:rFonts w:ascii="Bookman Old Style" w:hAnsi="Bookman Old Style" w:cs="Tahoma"/>
          <w:b/>
          <w:bCs/>
          <w:spacing w:val="-2"/>
          <w:sz w:val="22"/>
          <w:szCs w:val="22"/>
          <w:lang w:val="es-EC"/>
        </w:rPr>
        <w:t>: DOMICILIO, JURISDICCION Y PROCEDIMIENTO</w:t>
      </w:r>
    </w:p>
    <w:p w:rsidR="00AF473A" w:rsidRPr="00B717FF" w:rsidRDefault="00AF473A" w:rsidP="00947DA0">
      <w:pPr>
        <w:suppressAutoHyphens/>
        <w:jc w:val="both"/>
        <w:rPr>
          <w:rFonts w:ascii="Bookman Old Style" w:hAnsi="Bookman Old Style" w:cs="Tahoma"/>
          <w:spacing w:val="-2"/>
          <w:sz w:val="22"/>
          <w:szCs w:val="22"/>
          <w:lang w:val="es-EC"/>
        </w:rPr>
      </w:pPr>
    </w:p>
    <w:p w:rsidR="00AF473A" w:rsidRPr="00B717FF" w:rsidRDefault="00F648BA" w:rsidP="000B7A7D">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20</w:t>
      </w:r>
      <w:r w:rsidR="00AF473A" w:rsidRPr="00B717FF">
        <w:rPr>
          <w:rFonts w:ascii="Bookman Old Style" w:hAnsi="Bookman Old Style" w:cs="Tahoma"/>
          <w:bCs/>
          <w:spacing w:val="-2"/>
          <w:sz w:val="22"/>
          <w:szCs w:val="22"/>
          <w:lang w:val="es-EC"/>
        </w:rPr>
        <w:t>.01</w:t>
      </w:r>
      <w:r w:rsidR="00AF473A" w:rsidRPr="00B717FF">
        <w:rPr>
          <w:rFonts w:ascii="Bookman Old Style" w:hAnsi="Bookman Old Style" w:cs="Tahoma"/>
          <w:bCs/>
          <w:spacing w:val="-2"/>
          <w:sz w:val="22"/>
          <w:szCs w:val="22"/>
          <w:lang w:val="es-EC"/>
        </w:rPr>
        <w:tab/>
      </w:r>
      <w:r w:rsidR="00AF473A" w:rsidRPr="00B717FF">
        <w:rPr>
          <w:rFonts w:ascii="Bookman Old Style" w:hAnsi="Bookman Old Style" w:cs="Tahoma"/>
          <w:spacing w:val="-2"/>
          <w:sz w:val="22"/>
          <w:szCs w:val="22"/>
          <w:lang w:val="es-EC"/>
        </w:rPr>
        <w:t xml:space="preserve">Para todos los efectos de este Contrato, las partes convienen en señalar su domicilio en la ciudad de </w:t>
      </w:r>
      <w:r w:rsidR="00622CF7" w:rsidRPr="00B717FF">
        <w:rPr>
          <w:rFonts w:ascii="Bookman Old Style" w:hAnsi="Bookman Old Style" w:cs="Tahoma"/>
          <w:spacing w:val="-2"/>
          <w:sz w:val="22"/>
          <w:szCs w:val="22"/>
          <w:lang w:val="es-EC"/>
        </w:rPr>
        <w:t xml:space="preserve">Quito </w:t>
      </w:r>
      <w:r w:rsidR="00AF473A" w:rsidRPr="00B717FF">
        <w:rPr>
          <w:rFonts w:ascii="Bookman Old Style" w:hAnsi="Bookman Old Style" w:cs="Tahoma"/>
          <w:spacing w:val="-2"/>
          <w:sz w:val="22"/>
          <w:szCs w:val="22"/>
          <w:lang w:val="es-EC"/>
        </w:rPr>
        <w:t>renunciando el Contratista a cualquier fuero especial, que en razón del domicilio pueda tener.</w:t>
      </w:r>
    </w:p>
    <w:p w:rsidR="00AF473A" w:rsidRPr="00B717FF" w:rsidRDefault="00AF473A" w:rsidP="00947DA0">
      <w:pPr>
        <w:suppressAutoHyphens/>
        <w:jc w:val="both"/>
        <w:rPr>
          <w:rFonts w:ascii="Bookman Old Style" w:hAnsi="Bookman Old Style" w:cs="Tahoma"/>
          <w:spacing w:val="-2"/>
          <w:sz w:val="22"/>
          <w:szCs w:val="22"/>
          <w:lang w:val="es-EC"/>
        </w:rPr>
      </w:pPr>
    </w:p>
    <w:p w:rsidR="00AF473A" w:rsidRPr="00B717FF" w:rsidRDefault="00F648BA" w:rsidP="000B7A7D">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20</w:t>
      </w:r>
      <w:r w:rsidR="00AF473A" w:rsidRPr="00B717FF">
        <w:rPr>
          <w:rFonts w:ascii="Bookman Old Style" w:hAnsi="Bookman Old Style" w:cs="Tahoma"/>
          <w:bCs/>
          <w:spacing w:val="-2"/>
          <w:sz w:val="22"/>
          <w:szCs w:val="22"/>
          <w:lang w:val="es-EC"/>
        </w:rPr>
        <w:t>.02</w:t>
      </w:r>
      <w:r w:rsidR="00AF473A" w:rsidRPr="00B717FF">
        <w:rPr>
          <w:rFonts w:ascii="Bookman Old Style" w:hAnsi="Bookman Old Style" w:cs="Tahoma"/>
          <w:bCs/>
          <w:spacing w:val="-2"/>
          <w:sz w:val="22"/>
          <w:szCs w:val="22"/>
          <w:lang w:val="es-EC"/>
        </w:rPr>
        <w:tab/>
      </w:r>
      <w:r w:rsidR="00AF473A" w:rsidRPr="00B717FF">
        <w:rPr>
          <w:rFonts w:ascii="Bookman Old Style" w:hAnsi="Bookman Old Style" w:cs="Tahoma"/>
          <w:spacing w:val="-2"/>
          <w:sz w:val="22"/>
          <w:szCs w:val="22"/>
          <w:lang w:val="es-EC"/>
        </w:rPr>
        <w:t>Las controversias deben tramitarse de conformidad con la cláusula décimo cuarta.</w:t>
      </w:r>
    </w:p>
    <w:p w:rsidR="00AF473A" w:rsidRPr="00B717FF" w:rsidRDefault="00AF473A" w:rsidP="00947DA0">
      <w:pPr>
        <w:suppressAutoHyphens/>
        <w:jc w:val="both"/>
        <w:rPr>
          <w:rFonts w:ascii="Bookman Old Style" w:hAnsi="Bookman Old Style" w:cs="Tahoma"/>
          <w:spacing w:val="-2"/>
          <w:sz w:val="22"/>
          <w:szCs w:val="22"/>
          <w:lang w:val="es-EC"/>
        </w:rPr>
      </w:pPr>
    </w:p>
    <w:p w:rsidR="007B0C86" w:rsidRPr="00B717FF" w:rsidRDefault="00F648BA" w:rsidP="000B7A7D">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20</w:t>
      </w:r>
      <w:r w:rsidR="00AF473A" w:rsidRPr="00B717FF">
        <w:rPr>
          <w:rFonts w:ascii="Bookman Old Style" w:hAnsi="Bookman Old Style" w:cs="Tahoma"/>
          <w:bCs/>
          <w:spacing w:val="-2"/>
          <w:sz w:val="22"/>
          <w:szCs w:val="22"/>
          <w:lang w:val="es-EC"/>
        </w:rPr>
        <w:t>.03</w:t>
      </w:r>
      <w:r w:rsidR="00AF473A" w:rsidRPr="00B717FF">
        <w:rPr>
          <w:rFonts w:ascii="Bookman Old Style" w:hAnsi="Bookman Old Style" w:cs="Tahoma"/>
          <w:bCs/>
          <w:spacing w:val="-2"/>
          <w:sz w:val="22"/>
          <w:szCs w:val="22"/>
          <w:lang w:val="es-EC"/>
        </w:rPr>
        <w:tab/>
      </w:r>
      <w:r w:rsidR="00AF473A" w:rsidRPr="00B717FF">
        <w:rPr>
          <w:rFonts w:ascii="Bookman Old Style" w:hAnsi="Bookman Old Style" w:cs="Tahoma"/>
          <w:spacing w:val="-2"/>
          <w:sz w:val="22"/>
          <w:szCs w:val="22"/>
          <w:lang w:val="es-EC"/>
        </w:rPr>
        <w:t xml:space="preserve">Para efectos de comunicación o notificaciones, las partes señalan como su dirección, las siguientes: </w:t>
      </w:r>
    </w:p>
    <w:p w:rsidR="007B0C86" w:rsidRPr="00B717FF" w:rsidRDefault="007B0C86" w:rsidP="00947DA0">
      <w:pPr>
        <w:suppressAutoHyphens/>
        <w:jc w:val="both"/>
        <w:rPr>
          <w:rFonts w:ascii="Bookman Old Style" w:hAnsi="Bookman Old Style" w:cs="Tahoma"/>
          <w:spacing w:val="-2"/>
          <w:sz w:val="22"/>
          <w:szCs w:val="22"/>
          <w:lang w:val="es-EC"/>
        </w:rPr>
      </w:pPr>
    </w:p>
    <w:p w:rsidR="00667722" w:rsidRPr="00B717FF" w:rsidRDefault="007B0C86" w:rsidP="00207340">
      <w:pPr>
        <w:tabs>
          <w:tab w:val="left" w:pos="2268"/>
          <w:tab w:val="left" w:pos="2410"/>
        </w:tabs>
        <w:suppressAutoHyphens/>
        <w:ind w:left="2410" w:hanging="1701"/>
        <w:jc w:val="both"/>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Contratista</w:t>
      </w:r>
      <w:r w:rsidR="00207340" w:rsidRPr="00B717FF">
        <w:rPr>
          <w:rFonts w:ascii="Bookman Old Style" w:hAnsi="Bookman Old Style" w:cs="Tahoma"/>
          <w:spacing w:val="-2"/>
          <w:sz w:val="22"/>
          <w:szCs w:val="22"/>
          <w:lang w:val="es-EC"/>
        </w:rPr>
        <w:tab/>
      </w:r>
      <w:r w:rsidRPr="00B717FF">
        <w:rPr>
          <w:rFonts w:ascii="Bookman Old Style" w:hAnsi="Bookman Old Style" w:cs="Tahoma"/>
          <w:spacing w:val="-2"/>
          <w:sz w:val="22"/>
          <w:szCs w:val="22"/>
          <w:lang w:val="es-EC"/>
        </w:rPr>
        <w:t>:</w:t>
      </w:r>
      <w:r w:rsidR="00667722" w:rsidRPr="00B717FF">
        <w:rPr>
          <w:rFonts w:ascii="Bookman Old Style" w:hAnsi="Bookman Old Style" w:cs="Tahoma"/>
          <w:spacing w:val="-2"/>
          <w:sz w:val="22"/>
          <w:szCs w:val="22"/>
          <w:lang w:val="es-EC"/>
        </w:rPr>
        <w:tab/>
      </w:r>
      <w:r w:rsidR="00894D88" w:rsidRPr="00B717FF">
        <w:rPr>
          <w:rFonts w:ascii="Bookman Old Style" w:hAnsi="Bookman Old Style" w:cs="Tahoma"/>
          <w:spacing w:val="-2"/>
          <w:sz w:val="22"/>
          <w:szCs w:val="22"/>
          <w:lang w:val="es-EC"/>
        </w:rPr>
        <w:fldChar w:fldCharType="begin">
          <w:ffData>
            <w:name w:val="Text22"/>
            <w:enabled/>
            <w:calcOnExit w:val="0"/>
            <w:textInput/>
          </w:ffData>
        </w:fldChar>
      </w:r>
      <w:r w:rsidR="00667722" w:rsidRPr="00B717FF">
        <w:rPr>
          <w:rFonts w:ascii="Bookman Old Style" w:hAnsi="Bookman Old Style" w:cs="Tahoma"/>
          <w:spacing w:val="-2"/>
          <w:sz w:val="22"/>
          <w:szCs w:val="22"/>
          <w:lang w:val="es-EC"/>
        </w:rPr>
        <w:instrText xml:space="preserve"> FORMTEXT </w:instrText>
      </w:r>
      <w:r w:rsidR="00894D88" w:rsidRPr="00B717FF">
        <w:rPr>
          <w:rFonts w:ascii="Bookman Old Style" w:hAnsi="Bookman Old Style" w:cs="Tahoma"/>
          <w:spacing w:val="-2"/>
          <w:sz w:val="22"/>
          <w:szCs w:val="22"/>
          <w:lang w:val="es-EC"/>
        </w:rPr>
      </w:r>
      <w:r w:rsidR="00894D88" w:rsidRPr="00B717FF">
        <w:rPr>
          <w:rFonts w:ascii="Bookman Old Style" w:hAnsi="Bookman Old Style" w:cs="Tahoma"/>
          <w:spacing w:val="-2"/>
          <w:sz w:val="22"/>
          <w:szCs w:val="22"/>
          <w:lang w:val="es-EC"/>
        </w:rPr>
        <w:fldChar w:fldCharType="separate"/>
      </w:r>
      <w:r w:rsidR="00667722" w:rsidRPr="00B717FF">
        <w:rPr>
          <w:rFonts w:ascii="Bookman Old Style" w:eastAsia="MS Mincho" w:hAnsi="MS Mincho" w:cs="Tahoma"/>
          <w:noProof/>
          <w:spacing w:val="-2"/>
          <w:sz w:val="22"/>
          <w:szCs w:val="22"/>
          <w:lang w:val="es-EC"/>
        </w:rPr>
        <w:t> </w:t>
      </w:r>
      <w:r w:rsidR="00667722" w:rsidRPr="00B717FF">
        <w:rPr>
          <w:rFonts w:ascii="Bookman Old Style" w:eastAsia="MS Mincho" w:hAnsi="MS Mincho" w:cs="Tahoma"/>
          <w:noProof/>
          <w:spacing w:val="-2"/>
          <w:sz w:val="22"/>
          <w:szCs w:val="22"/>
          <w:lang w:val="es-EC"/>
        </w:rPr>
        <w:t> </w:t>
      </w:r>
      <w:r w:rsidR="00667722" w:rsidRPr="00B717FF">
        <w:rPr>
          <w:rFonts w:ascii="Bookman Old Style" w:eastAsia="MS Mincho" w:hAnsi="MS Mincho" w:cs="Tahoma"/>
          <w:noProof/>
          <w:spacing w:val="-2"/>
          <w:sz w:val="22"/>
          <w:szCs w:val="22"/>
          <w:lang w:val="es-EC"/>
        </w:rPr>
        <w:t> </w:t>
      </w:r>
      <w:r w:rsidR="00667722" w:rsidRPr="00B717FF">
        <w:rPr>
          <w:rFonts w:ascii="Bookman Old Style" w:eastAsia="MS Mincho" w:hAnsi="MS Mincho" w:cs="Tahoma"/>
          <w:noProof/>
          <w:spacing w:val="-2"/>
          <w:sz w:val="22"/>
          <w:szCs w:val="22"/>
          <w:lang w:val="es-EC"/>
        </w:rPr>
        <w:t> </w:t>
      </w:r>
      <w:r w:rsidR="00667722" w:rsidRPr="00B717FF">
        <w:rPr>
          <w:rFonts w:ascii="Bookman Old Style" w:eastAsia="MS Mincho" w:hAnsi="MS Mincho" w:cs="Tahoma"/>
          <w:noProof/>
          <w:spacing w:val="-2"/>
          <w:sz w:val="22"/>
          <w:szCs w:val="22"/>
          <w:lang w:val="es-EC"/>
        </w:rPr>
        <w:t> </w:t>
      </w:r>
      <w:r w:rsidR="00894D88" w:rsidRPr="00B717FF">
        <w:rPr>
          <w:rFonts w:ascii="Bookman Old Style" w:hAnsi="Bookman Old Style" w:cs="Tahoma"/>
          <w:spacing w:val="-2"/>
          <w:sz w:val="22"/>
          <w:szCs w:val="22"/>
          <w:lang w:val="es-EC"/>
        </w:rPr>
        <w:fldChar w:fldCharType="end"/>
      </w:r>
    </w:p>
    <w:p w:rsidR="00667722" w:rsidRPr="00B717FF" w:rsidRDefault="00667722" w:rsidP="00667722">
      <w:pPr>
        <w:tabs>
          <w:tab w:val="left" w:pos="2127"/>
        </w:tabs>
        <w:suppressAutoHyphens/>
        <w:ind w:left="2127" w:hanging="1418"/>
        <w:jc w:val="both"/>
        <w:rPr>
          <w:rFonts w:ascii="Bookman Old Style" w:hAnsi="Bookman Old Style" w:cs="Tahoma"/>
          <w:spacing w:val="-2"/>
          <w:sz w:val="22"/>
          <w:szCs w:val="22"/>
          <w:lang w:val="es-EC"/>
        </w:rPr>
      </w:pPr>
    </w:p>
    <w:p w:rsidR="007B0C86" w:rsidRPr="00B717FF" w:rsidRDefault="007B0C86" w:rsidP="00207340">
      <w:pPr>
        <w:tabs>
          <w:tab w:val="left" w:pos="2268"/>
          <w:tab w:val="left" w:pos="2410"/>
        </w:tabs>
        <w:suppressAutoHyphens/>
        <w:ind w:left="2410" w:hanging="1701"/>
        <w:jc w:val="both"/>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Contratante</w:t>
      </w:r>
      <w:r w:rsidR="00207340" w:rsidRPr="00B717FF">
        <w:rPr>
          <w:rFonts w:ascii="Bookman Old Style" w:hAnsi="Bookman Old Style" w:cs="Tahoma"/>
          <w:spacing w:val="-2"/>
          <w:sz w:val="22"/>
          <w:szCs w:val="22"/>
          <w:lang w:val="es-EC"/>
        </w:rPr>
        <w:tab/>
        <w:t>:</w:t>
      </w:r>
      <w:r w:rsidR="00207340" w:rsidRPr="00B717FF">
        <w:rPr>
          <w:rFonts w:ascii="Bookman Old Style" w:hAnsi="Bookman Old Style" w:cs="Tahoma"/>
          <w:spacing w:val="-2"/>
          <w:sz w:val="22"/>
          <w:szCs w:val="22"/>
          <w:lang w:val="es-EC"/>
        </w:rPr>
        <w:tab/>
      </w:r>
      <w:r w:rsidR="00667722" w:rsidRPr="00B717FF">
        <w:rPr>
          <w:rFonts w:ascii="Bookman Old Style" w:hAnsi="Bookman Old Style" w:cs="Tahoma"/>
          <w:spacing w:val="-2"/>
          <w:sz w:val="22"/>
          <w:szCs w:val="22"/>
          <w:lang w:val="es-ES_tradnl"/>
        </w:rPr>
        <w:t xml:space="preserve">Av. Amazonas N24-196 y Cordero, Edificio </w:t>
      </w:r>
      <w:r w:rsidR="005948DB" w:rsidRPr="00B717FF">
        <w:rPr>
          <w:rFonts w:ascii="Bookman Old Style" w:hAnsi="Bookman Old Style" w:cs="Tahoma"/>
          <w:spacing w:val="-2"/>
          <w:sz w:val="22"/>
          <w:szCs w:val="22"/>
          <w:lang w:val="es-ES_tradnl"/>
        </w:rPr>
        <w:t>Contempo</w:t>
      </w:r>
      <w:r w:rsidR="00667722" w:rsidRPr="00B717FF">
        <w:rPr>
          <w:rFonts w:ascii="Bookman Old Style" w:hAnsi="Bookman Old Style" w:cs="Tahoma"/>
          <w:spacing w:val="-2"/>
          <w:sz w:val="22"/>
          <w:szCs w:val="22"/>
          <w:lang w:val="es-ES_tradnl"/>
        </w:rPr>
        <w:t xml:space="preserve">, piso </w:t>
      </w:r>
      <w:r w:rsidR="00207340" w:rsidRPr="00B717FF">
        <w:rPr>
          <w:rFonts w:ascii="Bookman Old Style" w:hAnsi="Bookman Old Style" w:cs="Tahoma"/>
          <w:spacing w:val="-2"/>
          <w:sz w:val="22"/>
          <w:szCs w:val="22"/>
          <w:lang w:val="es-ES_tradnl"/>
        </w:rPr>
        <w:t>11, Asesoría Jurídica</w:t>
      </w:r>
      <w:r w:rsidR="00667722" w:rsidRPr="00B717FF">
        <w:rPr>
          <w:rFonts w:ascii="Bookman Old Style" w:hAnsi="Bookman Old Style" w:cs="Tahoma"/>
          <w:spacing w:val="-2"/>
          <w:sz w:val="22"/>
          <w:szCs w:val="22"/>
          <w:lang w:val="es-ES_tradnl"/>
        </w:rPr>
        <w:t>, de la ciudad de Quito, teléfonos 2552100 y 2552167</w:t>
      </w:r>
    </w:p>
    <w:p w:rsidR="007B0C86" w:rsidRPr="00B717FF" w:rsidRDefault="007B0C86" w:rsidP="00947DA0">
      <w:pPr>
        <w:suppressAutoHyphens/>
        <w:jc w:val="both"/>
        <w:rPr>
          <w:rFonts w:ascii="Bookman Old Style" w:hAnsi="Bookman Old Style" w:cs="Tahoma"/>
          <w:spacing w:val="-2"/>
          <w:sz w:val="22"/>
          <w:szCs w:val="22"/>
          <w:lang w:val="es-EC"/>
        </w:rPr>
      </w:pPr>
    </w:p>
    <w:p w:rsidR="00AF473A" w:rsidRPr="00B717FF" w:rsidRDefault="00AF473A" w:rsidP="00947DA0">
      <w:pPr>
        <w:suppressAutoHyphens/>
        <w:jc w:val="both"/>
        <w:rPr>
          <w:rFonts w:ascii="Bookman Old Style" w:hAnsi="Bookman Old Style" w:cs="Tahoma"/>
          <w:spacing w:val="-2"/>
          <w:sz w:val="22"/>
          <w:szCs w:val="22"/>
          <w:lang w:val="es-EC"/>
        </w:rPr>
      </w:pPr>
    </w:p>
    <w:p w:rsidR="00AF473A" w:rsidRPr="00B717FF" w:rsidRDefault="00AF473A" w:rsidP="00947DA0">
      <w:pPr>
        <w:suppressAutoHyphens/>
        <w:jc w:val="both"/>
        <w:rPr>
          <w:rFonts w:ascii="Bookman Old Style" w:hAnsi="Bookman Old Style" w:cs="Tahoma"/>
          <w:b/>
          <w:spacing w:val="-2"/>
          <w:sz w:val="22"/>
          <w:szCs w:val="22"/>
          <w:lang w:val="es-EC"/>
        </w:rPr>
      </w:pPr>
      <w:r w:rsidRPr="00B717FF">
        <w:rPr>
          <w:rFonts w:ascii="Bookman Old Style" w:hAnsi="Bookman Old Style" w:cs="Tahoma"/>
          <w:b/>
          <w:bCs/>
          <w:spacing w:val="-2"/>
          <w:sz w:val="22"/>
          <w:szCs w:val="22"/>
          <w:lang w:val="es-EC"/>
        </w:rPr>
        <w:t xml:space="preserve">Cláusula </w:t>
      </w:r>
      <w:r w:rsidR="00F648BA" w:rsidRPr="00B717FF">
        <w:rPr>
          <w:rFonts w:ascii="Bookman Old Style" w:hAnsi="Bookman Old Style" w:cs="Tahoma"/>
          <w:b/>
          <w:bCs/>
          <w:spacing w:val="-2"/>
          <w:sz w:val="22"/>
          <w:szCs w:val="22"/>
          <w:lang w:val="es-EC"/>
        </w:rPr>
        <w:t>Vigésima Primera</w:t>
      </w:r>
      <w:r w:rsidRPr="00B717FF">
        <w:rPr>
          <w:rFonts w:ascii="Bookman Old Style" w:hAnsi="Bookman Old Style" w:cs="Tahoma"/>
          <w:b/>
          <w:bCs/>
          <w:spacing w:val="-2"/>
          <w:sz w:val="22"/>
          <w:szCs w:val="22"/>
          <w:lang w:val="es-EC"/>
        </w:rPr>
        <w:t>: ACEPTACION DE LAS PARTES</w:t>
      </w:r>
    </w:p>
    <w:p w:rsidR="00AF473A" w:rsidRPr="00B717FF" w:rsidRDefault="00AF473A" w:rsidP="00947DA0">
      <w:pPr>
        <w:suppressAutoHyphens/>
        <w:jc w:val="both"/>
        <w:rPr>
          <w:rFonts w:ascii="Bookman Old Style" w:hAnsi="Bookman Old Style" w:cs="Tahoma"/>
          <w:spacing w:val="-2"/>
          <w:sz w:val="22"/>
          <w:szCs w:val="22"/>
          <w:lang w:val="es-EC"/>
        </w:rPr>
      </w:pPr>
    </w:p>
    <w:p w:rsidR="00AF473A" w:rsidRPr="00B717FF" w:rsidRDefault="00F648BA" w:rsidP="000B7A7D">
      <w:pPr>
        <w:tabs>
          <w:tab w:val="left" w:pos="709"/>
        </w:tabs>
        <w:suppressAutoHyphens/>
        <w:ind w:left="709" w:hanging="709"/>
        <w:jc w:val="both"/>
        <w:rPr>
          <w:rFonts w:ascii="Bookman Old Style" w:hAnsi="Bookman Old Style" w:cs="Tahoma"/>
          <w:spacing w:val="-3"/>
          <w:sz w:val="22"/>
          <w:szCs w:val="22"/>
          <w:lang w:val="es-ES_tradnl"/>
        </w:rPr>
      </w:pPr>
      <w:r w:rsidRPr="00B717FF">
        <w:rPr>
          <w:rFonts w:ascii="Bookman Old Style" w:hAnsi="Bookman Old Style" w:cs="Tahoma"/>
          <w:bCs/>
          <w:spacing w:val="-2"/>
          <w:sz w:val="22"/>
          <w:szCs w:val="22"/>
          <w:lang w:val="es-EC"/>
        </w:rPr>
        <w:t>21</w:t>
      </w:r>
      <w:r w:rsidR="00AF473A" w:rsidRPr="00B717FF">
        <w:rPr>
          <w:rFonts w:ascii="Bookman Old Style" w:hAnsi="Bookman Old Style" w:cs="Tahoma"/>
          <w:bCs/>
          <w:spacing w:val="-2"/>
          <w:sz w:val="22"/>
          <w:szCs w:val="22"/>
          <w:lang w:val="es-EC"/>
        </w:rPr>
        <w:t>.01</w:t>
      </w:r>
      <w:r w:rsidR="000B7A7D" w:rsidRPr="00B717FF">
        <w:rPr>
          <w:rFonts w:ascii="Bookman Old Style" w:hAnsi="Bookman Old Style" w:cs="Tahoma"/>
          <w:bCs/>
          <w:spacing w:val="-2"/>
          <w:sz w:val="22"/>
          <w:szCs w:val="22"/>
          <w:lang w:val="es-EC"/>
        </w:rPr>
        <w:tab/>
      </w:r>
      <w:r w:rsidR="00AF473A" w:rsidRPr="00B717FF">
        <w:rPr>
          <w:rFonts w:ascii="Bookman Old Style" w:hAnsi="Bookman Old Style" w:cs="Tahoma"/>
          <w:spacing w:val="-2"/>
          <w:sz w:val="22"/>
          <w:szCs w:val="22"/>
          <w:lang w:val="es-EC"/>
        </w:rPr>
        <w:t>Libre y voluntariamente, previo el cumplimiento de todos y cada uno de los requisitos exigidos por las leyes de la materia, las partes declaran expresamente su aceptación a todo lo convenido en el presente contrato, a cuyas estipulaciones se someten y suscriben cinco copias de igual contenido y valor.</w:t>
      </w:r>
      <w:r w:rsidR="00207340" w:rsidRPr="00B717FF">
        <w:rPr>
          <w:rFonts w:ascii="Bookman Old Style" w:hAnsi="Bookman Old Style" w:cs="Tahoma"/>
          <w:spacing w:val="-2"/>
          <w:sz w:val="22"/>
          <w:szCs w:val="22"/>
          <w:lang w:val="es-EC"/>
        </w:rPr>
        <w:t xml:space="preserve"> </w:t>
      </w:r>
    </w:p>
    <w:p w:rsidR="00492F20" w:rsidRPr="00B717FF" w:rsidRDefault="00492F20" w:rsidP="00947DA0">
      <w:pPr>
        <w:rPr>
          <w:rFonts w:ascii="Bookman Old Style" w:hAnsi="Bookman Old Style" w:cs="Tahoma"/>
          <w:sz w:val="22"/>
          <w:szCs w:val="22"/>
          <w:lang w:val="es-ES_tradnl"/>
        </w:rPr>
      </w:pPr>
    </w:p>
    <w:p w:rsidR="00C1718A" w:rsidRPr="00B717FF" w:rsidRDefault="00C1718A" w:rsidP="00947DA0">
      <w:pPr>
        <w:pStyle w:val="Ttulo"/>
        <w:rPr>
          <w:rFonts w:ascii="Bookman Old Style" w:hAnsi="Bookman Old Style" w:cs="Tahoma"/>
          <w:sz w:val="22"/>
          <w:szCs w:val="22"/>
        </w:rPr>
      </w:pPr>
      <w:r w:rsidRPr="00B717FF">
        <w:rPr>
          <w:rFonts w:ascii="Bookman Old Style" w:hAnsi="Bookman Old Style" w:cs="Tahoma"/>
          <w:sz w:val="22"/>
          <w:szCs w:val="22"/>
        </w:rPr>
        <w:br w:type="page"/>
      </w:r>
      <w:bookmarkStart w:id="14" w:name="_Toc208109480"/>
      <w:r w:rsidRPr="00B717FF">
        <w:rPr>
          <w:rFonts w:ascii="Bookman Old Style" w:hAnsi="Bookman Old Style" w:cs="Tahoma"/>
          <w:sz w:val="22"/>
          <w:szCs w:val="22"/>
        </w:rPr>
        <w:lastRenderedPageBreak/>
        <w:t xml:space="preserve">SECCION </w:t>
      </w:r>
      <w:bookmarkEnd w:id="14"/>
      <w:r w:rsidR="0011245F" w:rsidRPr="00B717FF">
        <w:rPr>
          <w:rFonts w:ascii="Bookman Old Style" w:hAnsi="Bookman Old Style" w:cs="Tahoma"/>
          <w:sz w:val="22"/>
          <w:szCs w:val="22"/>
        </w:rPr>
        <w:t>6</w:t>
      </w:r>
    </w:p>
    <w:p w:rsidR="00C1718A" w:rsidRPr="00B717FF" w:rsidRDefault="00C1718A" w:rsidP="00947DA0">
      <w:pPr>
        <w:pStyle w:val="Ttulo"/>
        <w:rPr>
          <w:rFonts w:ascii="Bookman Old Style" w:hAnsi="Bookman Old Style" w:cs="Tahoma"/>
          <w:sz w:val="22"/>
          <w:szCs w:val="22"/>
        </w:rPr>
      </w:pPr>
      <w:r w:rsidRPr="00B717FF">
        <w:rPr>
          <w:rFonts w:ascii="Bookman Old Style" w:hAnsi="Bookman Old Style" w:cs="Tahoma"/>
          <w:sz w:val="22"/>
          <w:szCs w:val="22"/>
        </w:rPr>
        <w:t>FORMULARIOS</w:t>
      </w:r>
      <w:r w:rsidR="00C22443" w:rsidRPr="00B717FF">
        <w:rPr>
          <w:rFonts w:ascii="Bookman Old Style" w:hAnsi="Bookman Old Style" w:cs="Tahoma"/>
          <w:sz w:val="22"/>
          <w:szCs w:val="22"/>
        </w:rPr>
        <w:t xml:space="preserve"> PROPUESTA TÉCNICA</w:t>
      </w:r>
    </w:p>
    <w:p w:rsidR="002B0207" w:rsidRPr="00B717FF" w:rsidRDefault="002B0207" w:rsidP="00947DA0">
      <w:pPr>
        <w:suppressAutoHyphens/>
        <w:ind w:right="-119"/>
        <w:rPr>
          <w:rFonts w:ascii="Bookman Old Style" w:hAnsi="Bookman Old Style" w:cs="Tahoma"/>
          <w:b/>
          <w:bCs/>
          <w:spacing w:val="-2"/>
          <w:sz w:val="22"/>
          <w:szCs w:val="22"/>
        </w:rPr>
      </w:pPr>
    </w:p>
    <w:p w:rsidR="002B0207" w:rsidRPr="00B717FF" w:rsidRDefault="00B0703A" w:rsidP="00947DA0">
      <w:pPr>
        <w:suppressAutoHyphens/>
        <w:ind w:right="-119"/>
        <w:jc w:val="center"/>
        <w:rPr>
          <w:rFonts w:ascii="Bookman Old Style" w:hAnsi="Bookman Old Style" w:cs="Tahoma"/>
          <w:b/>
          <w:bCs/>
          <w:spacing w:val="-2"/>
          <w:sz w:val="22"/>
          <w:szCs w:val="22"/>
        </w:rPr>
      </w:pPr>
      <w:r w:rsidRPr="00B717FF">
        <w:rPr>
          <w:rFonts w:ascii="Bookman Old Style" w:hAnsi="Bookman Old Style" w:cs="Tahoma"/>
          <w:b/>
          <w:bCs/>
          <w:sz w:val="22"/>
          <w:szCs w:val="22"/>
        </w:rPr>
        <w:t>6</w:t>
      </w:r>
      <w:r w:rsidR="002B0207" w:rsidRPr="00B717FF">
        <w:rPr>
          <w:rFonts w:ascii="Bookman Old Style" w:hAnsi="Bookman Old Style" w:cs="Tahoma"/>
          <w:b/>
          <w:bCs/>
          <w:sz w:val="22"/>
          <w:szCs w:val="22"/>
        </w:rPr>
        <w:t>.1 CARTA DE PRESENTACIÓN Y COMPROMISO</w:t>
      </w:r>
    </w:p>
    <w:p w:rsidR="00725669" w:rsidRPr="00B717FF" w:rsidRDefault="00725669" w:rsidP="00725669">
      <w:pPr>
        <w:pStyle w:val="p62"/>
        <w:spacing w:line="240" w:lineRule="auto"/>
        <w:ind w:left="0"/>
        <w:jc w:val="center"/>
        <w:rPr>
          <w:rFonts w:ascii="Bookman Old Style" w:hAnsi="Bookman Old Style" w:cs="Tahoma"/>
          <w:b/>
          <w:sz w:val="22"/>
          <w:szCs w:val="22"/>
        </w:rPr>
      </w:pPr>
    </w:p>
    <w:p w:rsidR="00725669" w:rsidRPr="00B717FF" w:rsidRDefault="00725669" w:rsidP="00725669">
      <w:pPr>
        <w:pStyle w:val="p62"/>
        <w:spacing w:line="240" w:lineRule="auto"/>
        <w:ind w:left="0"/>
        <w:jc w:val="both"/>
        <w:outlineLvl w:val="0"/>
        <w:rPr>
          <w:rFonts w:ascii="Bookman Old Style" w:hAnsi="Bookman Old Style" w:cs="Tahoma"/>
          <w:sz w:val="22"/>
          <w:szCs w:val="22"/>
        </w:rPr>
      </w:pPr>
      <w:r w:rsidRPr="00B717FF">
        <w:rPr>
          <w:rFonts w:ascii="Bookman Old Style" w:hAnsi="Bookman Old Style" w:cs="Tahoma"/>
          <w:sz w:val="22"/>
          <w:szCs w:val="22"/>
        </w:rPr>
        <w:t>Señor</w:t>
      </w:r>
    </w:p>
    <w:p w:rsidR="00725669" w:rsidRPr="00B717FF" w:rsidRDefault="00725669" w:rsidP="00725669">
      <w:pPr>
        <w:pStyle w:val="p62"/>
        <w:spacing w:line="240" w:lineRule="auto"/>
        <w:ind w:left="0"/>
        <w:jc w:val="both"/>
        <w:rPr>
          <w:rFonts w:ascii="Bookman Old Style" w:hAnsi="Bookman Old Style" w:cs="Tahoma"/>
          <w:b/>
          <w:sz w:val="22"/>
          <w:szCs w:val="22"/>
        </w:rPr>
      </w:pPr>
      <w:r w:rsidRPr="00B717FF">
        <w:rPr>
          <w:rFonts w:ascii="Bookman Old Style" w:hAnsi="Bookman Old Style" w:cs="Tahoma"/>
          <w:b/>
          <w:sz w:val="22"/>
          <w:szCs w:val="22"/>
        </w:rPr>
        <w:t>Calm Galo Padilla Terán</w:t>
      </w:r>
    </w:p>
    <w:p w:rsidR="00725669" w:rsidRPr="00B717FF" w:rsidRDefault="00725669" w:rsidP="00725669">
      <w:pPr>
        <w:pStyle w:val="p62"/>
        <w:spacing w:line="240" w:lineRule="auto"/>
        <w:ind w:left="0"/>
        <w:jc w:val="both"/>
        <w:rPr>
          <w:rFonts w:ascii="Bookman Old Style" w:hAnsi="Bookman Old Style" w:cs="Tahoma"/>
          <w:b/>
          <w:sz w:val="22"/>
          <w:szCs w:val="22"/>
        </w:rPr>
      </w:pPr>
      <w:r w:rsidRPr="00B717FF">
        <w:rPr>
          <w:rFonts w:ascii="Bookman Old Style" w:hAnsi="Bookman Old Style" w:cs="Tahoma"/>
          <w:b/>
          <w:sz w:val="22"/>
          <w:szCs w:val="22"/>
        </w:rPr>
        <w:t>GERENTE GENERAL DE LA FLOTA PETROLERA ECUATORIANA</w:t>
      </w:r>
    </w:p>
    <w:p w:rsidR="00725669" w:rsidRPr="00B717FF" w:rsidRDefault="00725669" w:rsidP="00725669">
      <w:pPr>
        <w:pStyle w:val="p62"/>
        <w:spacing w:line="240" w:lineRule="auto"/>
        <w:ind w:left="0"/>
        <w:jc w:val="both"/>
        <w:rPr>
          <w:rFonts w:ascii="Bookman Old Style" w:hAnsi="Bookman Old Style" w:cs="Tahoma"/>
          <w:sz w:val="22"/>
          <w:szCs w:val="22"/>
        </w:rPr>
      </w:pPr>
      <w:r w:rsidRPr="00B717FF">
        <w:rPr>
          <w:rFonts w:ascii="Bookman Old Style" w:hAnsi="Bookman Old Style" w:cs="Tahoma"/>
          <w:sz w:val="22"/>
          <w:szCs w:val="22"/>
        </w:rPr>
        <w:t>Quito</w:t>
      </w:r>
    </w:p>
    <w:p w:rsidR="00725669" w:rsidRPr="00B717FF" w:rsidRDefault="00725669" w:rsidP="00725669">
      <w:pPr>
        <w:pStyle w:val="p62"/>
        <w:spacing w:line="240" w:lineRule="auto"/>
        <w:ind w:left="0"/>
        <w:jc w:val="both"/>
        <w:rPr>
          <w:rFonts w:ascii="Bookman Old Style" w:hAnsi="Bookman Old Style" w:cs="Tahoma"/>
          <w:sz w:val="22"/>
          <w:szCs w:val="22"/>
          <w:lang w:val="es-ES"/>
        </w:rPr>
      </w:pPr>
    </w:p>
    <w:p w:rsidR="00725669" w:rsidRPr="00B717FF" w:rsidRDefault="00725669" w:rsidP="00725669">
      <w:pPr>
        <w:pStyle w:val="p62"/>
        <w:spacing w:line="240" w:lineRule="auto"/>
        <w:ind w:left="0"/>
        <w:jc w:val="both"/>
        <w:rPr>
          <w:rFonts w:ascii="Bookman Old Style" w:hAnsi="Bookman Old Style" w:cs="Tahoma"/>
          <w:sz w:val="22"/>
          <w:szCs w:val="22"/>
        </w:rPr>
      </w:pPr>
      <w:r w:rsidRPr="00B717FF">
        <w:rPr>
          <w:rFonts w:ascii="Bookman Old Style" w:hAnsi="Bookman Old Style" w:cs="Tahoma"/>
          <w:sz w:val="22"/>
          <w:szCs w:val="22"/>
        </w:rPr>
        <w:t>De mis consideraciones:</w:t>
      </w:r>
    </w:p>
    <w:p w:rsidR="00725669" w:rsidRPr="00B717FF" w:rsidRDefault="00725669" w:rsidP="00725669">
      <w:pPr>
        <w:pStyle w:val="p62"/>
        <w:spacing w:line="240" w:lineRule="auto"/>
        <w:ind w:left="0"/>
        <w:jc w:val="both"/>
        <w:rPr>
          <w:rFonts w:ascii="Bookman Old Style" w:hAnsi="Bookman Old Style" w:cs="Tahoma"/>
          <w:sz w:val="22"/>
          <w:szCs w:val="22"/>
        </w:rPr>
      </w:pPr>
    </w:p>
    <w:p w:rsidR="00725669" w:rsidRPr="00B717FF" w:rsidRDefault="00725669" w:rsidP="00725669">
      <w:pPr>
        <w:pStyle w:val="p62"/>
        <w:spacing w:line="240" w:lineRule="auto"/>
        <w:ind w:left="0"/>
        <w:jc w:val="both"/>
        <w:rPr>
          <w:rFonts w:ascii="Bookman Old Style" w:hAnsi="Bookman Old Style" w:cs="Tahoma"/>
          <w:sz w:val="22"/>
          <w:szCs w:val="22"/>
        </w:rPr>
      </w:pPr>
    </w:p>
    <w:p w:rsidR="00725669" w:rsidRPr="00B717FF" w:rsidRDefault="00725669" w:rsidP="00725669">
      <w:pPr>
        <w:tabs>
          <w:tab w:val="left" w:pos="-720"/>
        </w:tabs>
        <w:suppressAutoHyphens/>
        <w:jc w:val="both"/>
        <w:rPr>
          <w:rFonts w:ascii="Bookman Old Style" w:hAnsi="Bookman Old Style" w:cs="Tahoma"/>
          <w:spacing w:val="-2"/>
          <w:sz w:val="22"/>
          <w:szCs w:val="22"/>
          <w:lang w:val="es-EC"/>
        </w:rPr>
      </w:pPr>
      <w:r w:rsidRPr="00B717FF">
        <w:rPr>
          <w:rFonts w:ascii="Bookman Old Style" w:hAnsi="Bookman Old Style" w:cs="Tahoma"/>
          <w:sz w:val="22"/>
          <w:szCs w:val="22"/>
        </w:rPr>
        <w:tab/>
      </w:r>
      <w:r w:rsidRPr="00B717FF">
        <w:rPr>
          <w:rFonts w:ascii="Bookman Old Style" w:hAnsi="Bookman Old Style" w:cs="Tahoma"/>
          <w:bCs/>
          <w:spacing w:val="-3"/>
          <w:sz w:val="22"/>
          <w:szCs w:val="22"/>
        </w:rPr>
        <w:t>El infrascrito, como representante legal de</w:t>
      </w:r>
      <w:r w:rsidRPr="00B717FF">
        <w:rPr>
          <w:rFonts w:ascii="Bookman Old Style" w:hAnsi="Bookman Old Style" w:cs="Tahoma"/>
          <w:spacing w:val="-2"/>
          <w:sz w:val="22"/>
          <w:szCs w:val="22"/>
          <w:lang w:val="es-EC"/>
        </w:rPr>
        <w:t xml:space="preserve"> </w:t>
      </w:r>
      <w:r w:rsidRPr="00B717FF">
        <w:rPr>
          <w:rFonts w:ascii="Bookman Old Style" w:hAnsi="Bookman Old Style" w:cs="Tahoma"/>
          <w:sz w:val="22"/>
          <w:szCs w:val="22"/>
          <w:highlight w:val="yellow"/>
        </w:rPr>
        <w:t>*****</w:t>
      </w:r>
      <w:r w:rsidRPr="00B717FF">
        <w:rPr>
          <w:rFonts w:ascii="Bookman Old Style" w:hAnsi="Bookman Old Style" w:cs="Tahoma"/>
          <w:spacing w:val="-2"/>
          <w:sz w:val="22"/>
          <w:szCs w:val="22"/>
          <w:lang w:val="es-EC"/>
        </w:rPr>
        <w:t xml:space="preserve">, </w:t>
      </w:r>
      <w:r w:rsidRPr="00B717FF">
        <w:rPr>
          <w:rFonts w:ascii="Bookman Old Style" w:hAnsi="Bookman Old Style" w:cs="Tahoma"/>
          <w:bCs/>
          <w:spacing w:val="-3"/>
          <w:sz w:val="22"/>
          <w:szCs w:val="22"/>
        </w:rPr>
        <w:t xml:space="preserve">atendiendo la convocatoria efectuada por FLOPEC, presenta la información para participar en el proceso de </w:t>
      </w:r>
      <w:r w:rsidR="00C77CCE" w:rsidRPr="00B717FF">
        <w:rPr>
          <w:rFonts w:ascii="Bookman Old Style" w:hAnsi="Bookman Old Style" w:cs="Tahoma"/>
          <w:bCs/>
          <w:spacing w:val="-3"/>
          <w:sz w:val="22"/>
          <w:szCs w:val="22"/>
        </w:rPr>
        <w:t>ejecución del Proyecto SOLUCIÓN DE ALMACENAMIENTO INTEGRAL EN FLOPEC</w:t>
      </w:r>
      <w:r w:rsidRPr="00B717FF">
        <w:rPr>
          <w:rFonts w:ascii="Bookman Old Style" w:hAnsi="Bookman Old Style" w:cs="Tahoma"/>
          <w:bCs/>
          <w:spacing w:val="-3"/>
          <w:sz w:val="22"/>
          <w:szCs w:val="22"/>
        </w:rPr>
        <w:t>; proceso que se realizará mediante subasta inversa electrónica</w:t>
      </w:r>
      <w:r w:rsidR="00134FAA" w:rsidRPr="00B717FF">
        <w:rPr>
          <w:rFonts w:ascii="Bookman Old Style" w:hAnsi="Bookman Old Style" w:cs="Tahoma"/>
          <w:bCs/>
          <w:spacing w:val="-3"/>
          <w:sz w:val="22"/>
          <w:szCs w:val="22"/>
        </w:rPr>
        <w:t xml:space="preserve">, </w:t>
      </w:r>
      <w:r w:rsidRPr="00B717FF">
        <w:rPr>
          <w:rFonts w:ascii="Bookman Old Style" w:hAnsi="Bookman Old Style" w:cs="Tahoma"/>
          <w:sz w:val="22"/>
          <w:szCs w:val="22"/>
        </w:rPr>
        <w:t xml:space="preserve">conforme se determina en los pliegos, </w:t>
      </w:r>
      <w:r w:rsidRPr="00B717FF">
        <w:rPr>
          <w:rFonts w:ascii="Bookman Old Style" w:hAnsi="Bookman Old Style" w:cs="Tahoma"/>
          <w:spacing w:val="-2"/>
          <w:sz w:val="22"/>
          <w:szCs w:val="22"/>
          <w:lang w:val="es-EC"/>
        </w:rPr>
        <w:t>declara que:</w:t>
      </w:r>
    </w:p>
    <w:p w:rsidR="00725669" w:rsidRPr="00B717FF" w:rsidRDefault="00725669" w:rsidP="00725669">
      <w:pPr>
        <w:tabs>
          <w:tab w:val="left" w:pos="-720"/>
        </w:tabs>
        <w:suppressAutoHyphens/>
        <w:jc w:val="both"/>
        <w:rPr>
          <w:rFonts w:ascii="Bookman Old Style" w:hAnsi="Bookman Old Style" w:cs="Tahoma"/>
          <w:spacing w:val="-2"/>
          <w:sz w:val="22"/>
          <w:szCs w:val="22"/>
          <w:lang w:val="es-EC"/>
        </w:rPr>
      </w:pPr>
    </w:p>
    <w:p w:rsidR="00725669" w:rsidRPr="00B717FF" w:rsidRDefault="00725669" w:rsidP="00725669">
      <w:pPr>
        <w:pStyle w:val="p11"/>
        <w:tabs>
          <w:tab w:val="clear" w:pos="740"/>
          <w:tab w:val="clear" w:pos="1460"/>
          <w:tab w:val="left" w:pos="567"/>
        </w:tabs>
        <w:spacing w:line="240" w:lineRule="auto"/>
        <w:ind w:left="567" w:hanging="567"/>
        <w:rPr>
          <w:rFonts w:ascii="Bookman Old Style" w:hAnsi="Bookman Old Style" w:cs="Tahoma"/>
          <w:sz w:val="22"/>
          <w:szCs w:val="22"/>
        </w:rPr>
      </w:pPr>
      <w:r w:rsidRPr="00B717FF">
        <w:rPr>
          <w:rFonts w:ascii="Bookman Old Style" w:hAnsi="Bookman Old Style" w:cs="Tahoma"/>
          <w:sz w:val="22"/>
          <w:szCs w:val="22"/>
        </w:rPr>
        <w:t>1.-</w:t>
      </w:r>
      <w:r w:rsidRPr="00B717FF">
        <w:rPr>
          <w:rFonts w:ascii="Bookman Old Style" w:hAnsi="Bookman Old Style" w:cs="Tahoma"/>
          <w:sz w:val="22"/>
          <w:szCs w:val="22"/>
        </w:rPr>
        <w:tab/>
        <w:t>Ha examinado los documentos proporcionados en las Pliegos de la presente invitación, que conoce y acepta, sometiéndose a todo lo establecido en ellas, así como a las leyes ecuatorianas pertinentes.</w:t>
      </w:r>
    </w:p>
    <w:p w:rsidR="00725669" w:rsidRPr="00B717FF" w:rsidRDefault="00725669" w:rsidP="00725669">
      <w:pPr>
        <w:pStyle w:val="p11"/>
        <w:tabs>
          <w:tab w:val="clear" w:pos="740"/>
          <w:tab w:val="clear" w:pos="1460"/>
          <w:tab w:val="left" w:pos="567"/>
        </w:tabs>
        <w:spacing w:line="240" w:lineRule="auto"/>
        <w:ind w:left="567" w:hanging="567"/>
        <w:rPr>
          <w:rFonts w:ascii="Bookman Old Style" w:hAnsi="Bookman Old Style" w:cs="Tahoma"/>
          <w:sz w:val="22"/>
          <w:szCs w:val="22"/>
        </w:rPr>
      </w:pPr>
    </w:p>
    <w:p w:rsidR="00725669" w:rsidRPr="00B717FF" w:rsidRDefault="00725669" w:rsidP="00725669">
      <w:pPr>
        <w:pStyle w:val="Sangradetextonormal"/>
        <w:tabs>
          <w:tab w:val="left" w:pos="567"/>
        </w:tabs>
        <w:spacing w:after="0"/>
        <w:ind w:left="567" w:hanging="567"/>
        <w:jc w:val="both"/>
        <w:rPr>
          <w:rFonts w:ascii="Bookman Old Style" w:hAnsi="Bookman Old Style"/>
          <w:sz w:val="22"/>
          <w:szCs w:val="22"/>
          <w:lang w:val="es-EC"/>
        </w:rPr>
      </w:pPr>
      <w:r w:rsidRPr="00B717FF">
        <w:rPr>
          <w:rFonts w:ascii="Bookman Old Style" w:hAnsi="Bookman Old Style"/>
          <w:sz w:val="22"/>
          <w:szCs w:val="22"/>
        </w:rPr>
        <w:t>2.-</w:t>
      </w:r>
      <w:r w:rsidRPr="00B717FF">
        <w:rPr>
          <w:rFonts w:ascii="Bookman Old Style" w:hAnsi="Bookman Old Style"/>
          <w:sz w:val="22"/>
          <w:szCs w:val="22"/>
        </w:rPr>
        <w:tab/>
      </w:r>
      <w:r w:rsidRPr="00B717FF">
        <w:rPr>
          <w:rFonts w:ascii="Bookman Old Style" w:hAnsi="Bookman Old Style"/>
          <w:sz w:val="22"/>
          <w:szCs w:val="22"/>
          <w:lang w:val="es-EC"/>
        </w:rPr>
        <w:t>La única persona o personas interesadas en esta propuesta como principal o principales, está o están nombradas en ella y ninguna otra persona distinta de las que aquí aparecen tienen interés alguno en esta propuesta ni en el contrato que de ella pudiera derivarse. Declara, también, que la propuesta la hace en forma independiente y sin conexión con otra u otras personas, compañías o grupos y que, en todo aspecto, la oferta es honrada y de buena fe.</w:t>
      </w:r>
    </w:p>
    <w:p w:rsidR="00725669" w:rsidRPr="00B717FF" w:rsidRDefault="00725669" w:rsidP="00725669">
      <w:pPr>
        <w:pStyle w:val="Sangradetextonormal"/>
        <w:tabs>
          <w:tab w:val="left" w:pos="567"/>
        </w:tabs>
        <w:spacing w:after="0"/>
        <w:ind w:left="567" w:hanging="567"/>
        <w:rPr>
          <w:rFonts w:ascii="Bookman Old Style" w:hAnsi="Bookman Old Style"/>
          <w:sz w:val="22"/>
          <w:szCs w:val="22"/>
          <w:lang w:val="es-EC"/>
        </w:rPr>
      </w:pPr>
    </w:p>
    <w:p w:rsidR="00725669" w:rsidRPr="00B717FF" w:rsidRDefault="00725669" w:rsidP="00725669">
      <w:pPr>
        <w:pStyle w:val="Sangradetextonormal"/>
        <w:tabs>
          <w:tab w:val="left" w:pos="567"/>
        </w:tabs>
        <w:spacing w:after="0"/>
        <w:ind w:left="567" w:hanging="567"/>
        <w:jc w:val="both"/>
        <w:rPr>
          <w:rFonts w:ascii="Bookman Old Style" w:hAnsi="Bookman Old Style"/>
          <w:sz w:val="22"/>
          <w:szCs w:val="22"/>
          <w:lang w:val="es-EC"/>
        </w:rPr>
      </w:pPr>
      <w:r w:rsidRPr="00B717FF">
        <w:rPr>
          <w:rFonts w:ascii="Bookman Old Style" w:hAnsi="Bookman Old Style"/>
          <w:sz w:val="22"/>
          <w:szCs w:val="22"/>
          <w:lang w:val="es-EC"/>
        </w:rPr>
        <w:t>3.-</w:t>
      </w:r>
      <w:r w:rsidRPr="00B717FF">
        <w:rPr>
          <w:rFonts w:ascii="Bookman Old Style" w:hAnsi="Bookman Old Style"/>
          <w:sz w:val="22"/>
          <w:szCs w:val="22"/>
          <w:lang w:val="es-EC"/>
        </w:rPr>
        <w:tab/>
        <w:t>Conoce y acepta que FLOPEC, se reserva el derecho de adjudicar el contrato o de declarar desierto el procedimiento convocado, si conviniera a los intereses nacionales o institucionales.</w:t>
      </w:r>
    </w:p>
    <w:p w:rsidR="00725669" w:rsidRPr="00B717FF" w:rsidRDefault="00725669" w:rsidP="00725669">
      <w:pPr>
        <w:pStyle w:val="Sangradetextonormal"/>
        <w:tabs>
          <w:tab w:val="left" w:pos="567"/>
        </w:tabs>
        <w:spacing w:after="0"/>
        <w:ind w:left="567" w:hanging="567"/>
        <w:rPr>
          <w:rFonts w:ascii="Bookman Old Style" w:hAnsi="Bookman Old Style"/>
          <w:sz w:val="22"/>
          <w:szCs w:val="22"/>
          <w:lang w:val="es-EC"/>
        </w:rPr>
      </w:pPr>
    </w:p>
    <w:p w:rsidR="00725669" w:rsidRPr="00B717FF" w:rsidRDefault="00725669" w:rsidP="00725669">
      <w:pPr>
        <w:pStyle w:val="Sangradetextonormal"/>
        <w:tabs>
          <w:tab w:val="left" w:pos="567"/>
        </w:tabs>
        <w:spacing w:after="0"/>
        <w:ind w:left="567" w:hanging="567"/>
        <w:jc w:val="both"/>
        <w:rPr>
          <w:rFonts w:ascii="Bookman Old Style" w:hAnsi="Bookman Old Style"/>
          <w:sz w:val="22"/>
          <w:szCs w:val="22"/>
          <w:lang w:val="es-EC"/>
        </w:rPr>
      </w:pPr>
      <w:r w:rsidRPr="00B717FF">
        <w:rPr>
          <w:rFonts w:ascii="Bookman Old Style" w:hAnsi="Bookman Old Style"/>
          <w:sz w:val="22"/>
          <w:szCs w:val="22"/>
          <w:lang w:val="es-EC"/>
        </w:rPr>
        <w:t>4.-</w:t>
      </w:r>
      <w:r w:rsidRPr="00B717FF">
        <w:rPr>
          <w:rFonts w:ascii="Bookman Old Style" w:hAnsi="Bookman Old Style"/>
          <w:sz w:val="22"/>
          <w:szCs w:val="22"/>
          <w:lang w:val="es-EC"/>
        </w:rPr>
        <w:tab/>
        <w:t>Garantiza la veracidad y exactitud de la información y las declaraciones incluidas en los documentos de la propuesta, formularios y otros anexos, al tiempo que autoriza a FLOPEC a efectuar averiguaciones para comprobar u obtener aclaraciones e información adicional sobre las condiciones técnicas y económicas de la Entidad Participante.</w:t>
      </w:r>
    </w:p>
    <w:p w:rsidR="00725669" w:rsidRPr="00B717FF" w:rsidRDefault="00725669" w:rsidP="00725669">
      <w:pPr>
        <w:pStyle w:val="Sangradetextonormal"/>
        <w:tabs>
          <w:tab w:val="left" w:pos="567"/>
        </w:tabs>
        <w:spacing w:after="0"/>
        <w:ind w:left="567" w:hanging="567"/>
        <w:jc w:val="both"/>
        <w:rPr>
          <w:rFonts w:ascii="Bookman Old Style" w:hAnsi="Bookman Old Style"/>
          <w:sz w:val="22"/>
          <w:szCs w:val="22"/>
          <w:lang w:val="es-EC"/>
        </w:rPr>
      </w:pPr>
    </w:p>
    <w:p w:rsidR="00134FAA" w:rsidRPr="00B717FF" w:rsidRDefault="00725669" w:rsidP="00134FAA">
      <w:pPr>
        <w:pStyle w:val="p11"/>
        <w:tabs>
          <w:tab w:val="clear" w:pos="740"/>
          <w:tab w:val="clear" w:pos="1460"/>
          <w:tab w:val="left" w:pos="567"/>
        </w:tabs>
        <w:spacing w:line="240" w:lineRule="auto"/>
        <w:ind w:left="567" w:hanging="567"/>
        <w:rPr>
          <w:rFonts w:ascii="Bookman Old Style" w:hAnsi="Bookman Old Style" w:cs="Tahoma"/>
          <w:sz w:val="22"/>
          <w:szCs w:val="22"/>
        </w:rPr>
      </w:pPr>
      <w:r w:rsidRPr="00B717FF">
        <w:rPr>
          <w:rFonts w:ascii="Bookman Old Style" w:hAnsi="Bookman Old Style" w:cs="Tahoma"/>
          <w:sz w:val="22"/>
          <w:szCs w:val="22"/>
          <w:lang w:val="es-EC"/>
        </w:rPr>
        <w:t>5.-</w:t>
      </w:r>
      <w:r w:rsidRPr="00B717FF">
        <w:rPr>
          <w:rFonts w:ascii="Bookman Old Style" w:hAnsi="Bookman Old Style" w:cs="Tahoma"/>
          <w:sz w:val="22"/>
          <w:szCs w:val="22"/>
          <w:lang w:val="es-EC"/>
        </w:rPr>
        <w:tab/>
        <w:t>E</w:t>
      </w:r>
      <w:r w:rsidRPr="00B717FF">
        <w:rPr>
          <w:rFonts w:ascii="Bookman Old Style" w:hAnsi="Bookman Old Style" w:cs="Tahoma"/>
          <w:sz w:val="22"/>
          <w:szCs w:val="22"/>
        </w:rPr>
        <w:t>n el evento de ser adjudicado se sujeta, en caso de controve</w:t>
      </w:r>
      <w:r w:rsidR="00134FAA" w:rsidRPr="00B717FF">
        <w:rPr>
          <w:rFonts w:ascii="Bookman Old Style" w:hAnsi="Bookman Old Style" w:cs="Tahoma"/>
          <w:sz w:val="22"/>
          <w:szCs w:val="22"/>
        </w:rPr>
        <w:t>rsia a la resolución de un Tribunal de Arbitraje de la Cámara de Comercio de Quito, que se sujetará a lo dispuesto en la Ley de Arbitraje y Mediación y al Reglamento Interno de la citada Cámara, renunciando para el efecto fuero y domicilio</w:t>
      </w:r>
    </w:p>
    <w:p w:rsidR="00134FAA" w:rsidRPr="00B717FF" w:rsidRDefault="00134FAA" w:rsidP="00725669">
      <w:pPr>
        <w:pStyle w:val="p11"/>
        <w:tabs>
          <w:tab w:val="clear" w:pos="740"/>
          <w:tab w:val="clear" w:pos="1460"/>
          <w:tab w:val="left" w:pos="567"/>
        </w:tabs>
        <w:spacing w:line="240" w:lineRule="auto"/>
        <w:ind w:left="567" w:hanging="567"/>
        <w:rPr>
          <w:rFonts w:ascii="Bookman Old Style" w:hAnsi="Bookman Old Style" w:cs="Tahoma"/>
          <w:sz w:val="22"/>
          <w:szCs w:val="22"/>
        </w:rPr>
      </w:pPr>
    </w:p>
    <w:p w:rsidR="00725669" w:rsidRPr="00B717FF" w:rsidRDefault="00725669" w:rsidP="00725669">
      <w:pPr>
        <w:pStyle w:val="p11"/>
        <w:tabs>
          <w:tab w:val="clear" w:pos="740"/>
          <w:tab w:val="left" w:pos="567"/>
          <w:tab w:val="left" w:pos="720"/>
        </w:tabs>
        <w:spacing w:line="240" w:lineRule="auto"/>
        <w:ind w:left="567" w:hanging="567"/>
        <w:rPr>
          <w:rFonts w:ascii="Bookman Old Style" w:hAnsi="Bookman Old Style" w:cs="Tahoma"/>
          <w:sz w:val="22"/>
          <w:szCs w:val="22"/>
        </w:rPr>
      </w:pPr>
    </w:p>
    <w:p w:rsidR="00725669" w:rsidRPr="00B717FF" w:rsidRDefault="00725669" w:rsidP="00725669">
      <w:pPr>
        <w:pStyle w:val="p11"/>
        <w:tabs>
          <w:tab w:val="clear" w:pos="740"/>
          <w:tab w:val="left" w:pos="720"/>
        </w:tabs>
        <w:spacing w:line="240" w:lineRule="auto"/>
        <w:ind w:firstLine="0"/>
        <w:rPr>
          <w:rFonts w:ascii="Bookman Old Style" w:hAnsi="Bookman Old Style" w:cs="Tahoma"/>
          <w:sz w:val="22"/>
          <w:szCs w:val="22"/>
        </w:rPr>
      </w:pPr>
      <w:r w:rsidRPr="00B717FF">
        <w:rPr>
          <w:rFonts w:ascii="Bookman Old Style" w:hAnsi="Bookman Old Style" w:cs="Tahoma"/>
          <w:sz w:val="22"/>
          <w:szCs w:val="22"/>
        </w:rPr>
        <w:t>(Lugar y fecha)</w:t>
      </w:r>
    </w:p>
    <w:p w:rsidR="00134FAA" w:rsidRPr="00B717FF" w:rsidRDefault="00134FAA" w:rsidP="00725669">
      <w:pPr>
        <w:pStyle w:val="p11"/>
        <w:tabs>
          <w:tab w:val="clear" w:pos="740"/>
          <w:tab w:val="left" w:pos="720"/>
        </w:tabs>
        <w:spacing w:line="240" w:lineRule="auto"/>
        <w:ind w:firstLine="0"/>
        <w:rPr>
          <w:rFonts w:ascii="Bookman Old Style" w:hAnsi="Bookman Old Style" w:cs="Tahoma"/>
          <w:sz w:val="22"/>
          <w:szCs w:val="22"/>
        </w:rPr>
      </w:pPr>
    </w:p>
    <w:p w:rsidR="00134FAA" w:rsidRPr="00B717FF" w:rsidRDefault="00725669" w:rsidP="00134FAA">
      <w:pPr>
        <w:jc w:val="center"/>
        <w:rPr>
          <w:rFonts w:ascii="Bookman Old Style" w:hAnsi="Bookman Old Style" w:cs="Tahoma"/>
          <w:sz w:val="22"/>
          <w:szCs w:val="22"/>
        </w:rPr>
      </w:pPr>
      <w:r w:rsidRPr="00B717FF">
        <w:rPr>
          <w:rFonts w:ascii="Bookman Old Style" w:hAnsi="Bookman Old Style" w:cs="Tahoma"/>
          <w:sz w:val="22"/>
          <w:szCs w:val="22"/>
        </w:rPr>
        <w:t>Nombre y Firma Representante Legal de la Entidad Participante</w:t>
      </w:r>
    </w:p>
    <w:p w:rsidR="00134FAA" w:rsidRPr="00B717FF" w:rsidRDefault="00134FAA">
      <w:pPr>
        <w:widowControl/>
        <w:rPr>
          <w:rFonts w:ascii="Bookman Old Style" w:hAnsi="Bookman Old Style" w:cs="Tahoma"/>
          <w:b/>
          <w:bCs/>
          <w:sz w:val="22"/>
          <w:szCs w:val="22"/>
        </w:rPr>
      </w:pPr>
      <w:r w:rsidRPr="00B717FF">
        <w:rPr>
          <w:rFonts w:ascii="Bookman Old Style" w:hAnsi="Bookman Old Style" w:cs="Tahoma"/>
          <w:b/>
          <w:bCs/>
          <w:sz w:val="22"/>
          <w:szCs w:val="22"/>
        </w:rPr>
        <w:br w:type="page"/>
      </w:r>
    </w:p>
    <w:p w:rsidR="00C1718A" w:rsidRPr="00B717FF" w:rsidRDefault="00B0703A" w:rsidP="00725669">
      <w:pPr>
        <w:jc w:val="center"/>
        <w:rPr>
          <w:rFonts w:ascii="Bookman Old Style" w:hAnsi="Bookman Old Style"/>
          <w:b/>
          <w:sz w:val="22"/>
          <w:szCs w:val="22"/>
        </w:rPr>
      </w:pPr>
      <w:r w:rsidRPr="00B717FF">
        <w:rPr>
          <w:rFonts w:ascii="Bookman Old Style" w:hAnsi="Bookman Old Style" w:cs="Tahoma"/>
          <w:b/>
          <w:bCs/>
          <w:sz w:val="22"/>
          <w:szCs w:val="22"/>
        </w:rPr>
        <w:lastRenderedPageBreak/>
        <w:t>6.</w:t>
      </w:r>
      <w:r w:rsidR="002B0207" w:rsidRPr="00B717FF">
        <w:rPr>
          <w:rFonts w:ascii="Bookman Old Style" w:hAnsi="Bookman Old Style" w:cs="Tahoma"/>
          <w:b/>
          <w:bCs/>
          <w:sz w:val="22"/>
          <w:szCs w:val="22"/>
        </w:rPr>
        <w:t>2</w:t>
      </w:r>
      <w:r w:rsidR="00207340" w:rsidRPr="00B717FF">
        <w:rPr>
          <w:rFonts w:ascii="Bookman Old Style" w:hAnsi="Bookman Old Style" w:cs="Tahoma"/>
          <w:b/>
          <w:bCs/>
          <w:sz w:val="22"/>
          <w:szCs w:val="22"/>
        </w:rPr>
        <w:t xml:space="preserve"> </w:t>
      </w:r>
      <w:r w:rsidR="00C1718A" w:rsidRPr="00B717FF">
        <w:rPr>
          <w:rFonts w:ascii="Bookman Old Style" w:hAnsi="Bookman Old Style" w:cs="Tahoma"/>
          <w:b/>
          <w:bCs/>
          <w:sz w:val="22"/>
          <w:szCs w:val="22"/>
        </w:rPr>
        <w:t>DESCRIPCION DE</w:t>
      </w:r>
      <w:r w:rsidR="002B0207" w:rsidRPr="00B717FF">
        <w:rPr>
          <w:rFonts w:ascii="Bookman Old Style" w:hAnsi="Bookman Old Style" w:cs="Tahoma"/>
          <w:b/>
          <w:bCs/>
          <w:sz w:val="22"/>
          <w:szCs w:val="22"/>
        </w:rPr>
        <w:t>L</w:t>
      </w:r>
      <w:r w:rsidR="00D7160C" w:rsidRPr="00B717FF">
        <w:rPr>
          <w:rFonts w:ascii="Bookman Old Style" w:hAnsi="Bookman Old Style" w:cs="Tahoma"/>
          <w:b/>
          <w:bCs/>
          <w:sz w:val="22"/>
          <w:szCs w:val="22"/>
        </w:rPr>
        <w:t xml:space="preserve"> </w:t>
      </w:r>
      <w:r w:rsidR="002B0207" w:rsidRPr="00B717FF">
        <w:rPr>
          <w:rFonts w:ascii="Bookman Old Style" w:hAnsi="Bookman Old Style" w:cs="Tahoma"/>
          <w:b/>
          <w:bCs/>
          <w:sz w:val="22"/>
          <w:szCs w:val="22"/>
        </w:rPr>
        <w:t xml:space="preserve">BIEN </w:t>
      </w:r>
      <w:r w:rsidR="00971C82" w:rsidRPr="00B717FF">
        <w:rPr>
          <w:rFonts w:ascii="Bookman Old Style" w:hAnsi="Bookman Old Style" w:cs="Tahoma"/>
          <w:b/>
          <w:bCs/>
          <w:sz w:val="22"/>
          <w:szCs w:val="22"/>
        </w:rPr>
        <w:t>Y</w:t>
      </w:r>
      <w:r w:rsidR="002B0207" w:rsidRPr="00B717FF">
        <w:rPr>
          <w:rFonts w:ascii="Bookman Old Style" w:hAnsi="Bookman Old Style" w:cs="Tahoma"/>
          <w:b/>
          <w:bCs/>
          <w:sz w:val="22"/>
          <w:szCs w:val="22"/>
        </w:rPr>
        <w:t xml:space="preserve"> SERVICIO OFERTADO</w:t>
      </w:r>
    </w:p>
    <w:p w:rsidR="00C1718A" w:rsidRPr="00B717FF" w:rsidRDefault="00C1718A" w:rsidP="00947DA0">
      <w:pPr>
        <w:rPr>
          <w:rFonts w:ascii="Bookman Old Style" w:hAnsi="Bookman Old Style"/>
          <w:sz w:val="22"/>
          <w:szCs w:val="22"/>
        </w:rPr>
      </w:pPr>
    </w:p>
    <w:p w:rsidR="00C1718A" w:rsidRPr="00B717FF" w:rsidRDefault="00C1718A" w:rsidP="00947DA0">
      <w:pPr>
        <w:rPr>
          <w:rFonts w:ascii="Bookman Old Style" w:hAnsi="Bookman Old Style"/>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22"/>
        <w:gridCol w:w="2918"/>
        <w:gridCol w:w="360"/>
        <w:gridCol w:w="2744"/>
      </w:tblGrid>
      <w:tr w:rsidR="00E374BD" w:rsidRPr="00B717FF" w:rsidTr="005C2241">
        <w:trPr>
          <w:trHeight w:val="360"/>
          <w:jc w:val="center"/>
        </w:trPr>
        <w:tc>
          <w:tcPr>
            <w:tcW w:w="5400" w:type="dxa"/>
            <w:gridSpan w:val="3"/>
            <w:tcBorders>
              <w:bottom w:val="single" w:sz="4" w:space="0" w:color="auto"/>
            </w:tcBorders>
          </w:tcPr>
          <w:p w:rsidR="00E374BD" w:rsidRPr="00B717FF" w:rsidRDefault="00E374BD" w:rsidP="005C2241">
            <w:pPr>
              <w:jc w:val="center"/>
              <w:rPr>
                <w:rFonts w:ascii="Bookman Old Style" w:hAnsi="Bookman Old Style" w:cs="Tahoma"/>
                <w:b/>
                <w:bCs/>
                <w:color w:val="000000"/>
                <w:spacing w:val="-3"/>
                <w:sz w:val="22"/>
                <w:szCs w:val="22"/>
                <w:lang w:val="es-ES_tradnl"/>
              </w:rPr>
            </w:pPr>
            <w:r w:rsidRPr="00B717FF">
              <w:rPr>
                <w:rFonts w:ascii="Bookman Old Style" w:hAnsi="Bookman Old Style" w:cs="Tahoma"/>
                <w:bCs/>
                <w:color w:val="000000"/>
                <w:spacing w:val="-3"/>
                <w:sz w:val="22"/>
                <w:szCs w:val="22"/>
                <w:lang w:val="es-ES_tradnl"/>
              </w:rPr>
              <w:t xml:space="preserve"> </w:t>
            </w:r>
            <w:r w:rsidR="00D7160C" w:rsidRPr="00B717FF">
              <w:rPr>
                <w:rFonts w:ascii="Bookman Old Style" w:hAnsi="Bookman Old Style" w:cs="Tahoma"/>
                <w:bCs/>
                <w:color w:val="000000"/>
                <w:spacing w:val="-3"/>
                <w:sz w:val="22"/>
                <w:szCs w:val="22"/>
                <w:lang w:val="es-ES_tradnl"/>
              </w:rPr>
              <w:t>(</w:t>
            </w:r>
            <w:r w:rsidRPr="00B717FF">
              <w:rPr>
                <w:rFonts w:ascii="Bookman Old Style" w:hAnsi="Bookman Old Style" w:cs="Tahoma"/>
                <w:b/>
                <w:bCs/>
                <w:color w:val="000000"/>
                <w:spacing w:val="-3"/>
                <w:sz w:val="22"/>
                <w:szCs w:val="22"/>
                <w:lang w:val="es-ES_tradnl"/>
              </w:rPr>
              <w:t>Bien o Servicio</w:t>
            </w:r>
            <w:r w:rsidR="00D7160C" w:rsidRPr="00B717FF">
              <w:rPr>
                <w:rFonts w:ascii="Bookman Old Style" w:hAnsi="Bookman Old Style" w:cs="Tahoma"/>
                <w:b/>
                <w:bCs/>
                <w:color w:val="000000"/>
                <w:spacing w:val="-3"/>
                <w:sz w:val="22"/>
                <w:szCs w:val="22"/>
                <w:lang w:val="es-ES_tradnl"/>
              </w:rPr>
              <w:t>)</w:t>
            </w:r>
          </w:p>
          <w:p w:rsidR="00E374BD" w:rsidRPr="00B717FF" w:rsidRDefault="00E374BD" w:rsidP="005C2241">
            <w:pPr>
              <w:jc w:val="center"/>
              <w:rPr>
                <w:rFonts w:ascii="Bookman Old Style" w:hAnsi="Bookman Old Style" w:cs="Tahoma"/>
                <w:b/>
                <w:color w:val="000000"/>
                <w:sz w:val="22"/>
                <w:szCs w:val="22"/>
              </w:rPr>
            </w:pPr>
          </w:p>
        </w:tc>
        <w:tc>
          <w:tcPr>
            <w:tcW w:w="2744" w:type="dxa"/>
            <w:tcBorders>
              <w:bottom w:val="single" w:sz="4" w:space="0" w:color="auto"/>
            </w:tcBorders>
          </w:tcPr>
          <w:p w:rsidR="00E374BD" w:rsidRPr="00B717FF" w:rsidRDefault="00E374BD" w:rsidP="005C2241">
            <w:pPr>
              <w:widowControl/>
              <w:jc w:val="center"/>
              <w:rPr>
                <w:rFonts w:ascii="Bookman Old Style" w:hAnsi="Bookman Old Style" w:cs="Tahoma"/>
                <w:b/>
                <w:sz w:val="22"/>
                <w:szCs w:val="22"/>
              </w:rPr>
            </w:pPr>
            <w:r w:rsidRPr="00B717FF">
              <w:rPr>
                <w:rFonts w:ascii="Bookman Old Style" w:hAnsi="Bookman Old Style" w:cs="Tahoma"/>
                <w:b/>
                <w:sz w:val="22"/>
                <w:szCs w:val="22"/>
              </w:rPr>
              <w:t>Cantidad</w:t>
            </w:r>
          </w:p>
          <w:p w:rsidR="00E374BD" w:rsidRPr="00B717FF" w:rsidRDefault="00E374BD" w:rsidP="005C2241">
            <w:pPr>
              <w:jc w:val="center"/>
              <w:rPr>
                <w:rFonts w:ascii="Bookman Old Style" w:hAnsi="Bookman Old Style" w:cs="Tahoma"/>
                <w:b/>
                <w:sz w:val="22"/>
                <w:szCs w:val="22"/>
              </w:rPr>
            </w:pPr>
          </w:p>
        </w:tc>
      </w:tr>
      <w:tr w:rsidR="00E374BD" w:rsidRPr="00B717FF" w:rsidTr="005C2241">
        <w:trPr>
          <w:trHeight w:val="360"/>
          <w:jc w:val="center"/>
        </w:trPr>
        <w:tc>
          <w:tcPr>
            <w:tcW w:w="5400" w:type="dxa"/>
            <w:gridSpan w:val="3"/>
            <w:tcBorders>
              <w:bottom w:val="single" w:sz="4" w:space="0" w:color="auto"/>
            </w:tcBorders>
          </w:tcPr>
          <w:p w:rsidR="00E374BD" w:rsidRPr="00B717FF" w:rsidRDefault="00E374BD" w:rsidP="005C2241">
            <w:pPr>
              <w:jc w:val="center"/>
              <w:rPr>
                <w:rFonts w:ascii="Bookman Old Style" w:hAnsi="Bookman Old Style" w:cs="Tahoma"/>
                <w:bCs/>
                <w:color w:val="000000"/>
                <w:spacing w:val="-3"/>
                <w:sz w:val="22"/>
                <w:szCs w:val="22"/>
                <w:lang w:val="es-ES_tradnl"/>
              </w:rPr>
            </w:pPr>
          </w:p>
          <w:p w:rsidR="00E374BD" w:rsidRPr="00B717FF" w:rsidRDefault="00E374BD" w:rsidP="005C2241">
            <w:pPr>
              <w:jc w:val="center"/>
              <w:rPr>
                <w:rFonts w:ascii="Bookman Old Style" w:hAnsi="Bookman Old Style" w:cs="Tahoma"/>
                <w:bCs/>
                <w:color w:val="000000"/>
                <w:spacing w:val="-3"/>
                <w:sz w:val="22"/>
                <w:szCs w:val="22"/>
                <w:lang w:val="es-ES_tradnl"/>
              </w:rPr>
            </w:pPr>
          </w:p>
        </w:tc>
        <w:tc>
          <w:tcPr>
            <w:tcW w:w="2744" w:type="dxa"/>
            <w:tcBorders>
              <w:bottom w:val="single" w:sz="4" w:space="0" w:color="auto"/>
            </w:tcBorders>
          </w:tcPr>
          <w:p w:rsidR="00E374BD" w:rsidRPr="00B717FF" w:rsidRDefault="00E374BD" w:rsidP="005C2241">
            <w:pPr>
              <w:jc w:val="center"/>
              <w:rPr>
                <w:rFonts w:ascii="Bookman Old Style" w:hAnsi="Bookman Old Style" w:cs="Tahoma"/>
                <w:b/>
                <w:sz w:val="22"/>
                <w:szCs w:val="22"/>
              </w:rPr>
            </w:pPr>
          </w:p>
        </w:tc>
      </w:tr>
      <w:tr w:rsidR="00C1718A" w:rsidRPr="00B717FF" w:rsidTr="005C2241">
        <w:trPr>
          <w:jc w:val="center"/>
        </w:trPr>
        <w:tc>
          <w:tcPr>
            <w:tcW w:w="8144" w:type="dxa"/>
            <w:gridSpan w:val="4"/>
            <w:shd w:val="clear" w:color="auto" w:fill="E0E0E0"/>
          </w:tcPr>
          <w:p w:rsidR="00C1718A" w:rsidRPr="00B717FF" w:rsidRDefault="00C1718A" w:rsidP="005C2241">
            <w:pPr>
              <w:jc w:val="center"/>
              <w:rPr>
                <w:rFonts w:ascii="Bookman Old Style" w:hAnsi="Bookman Old Style" w:cs="Tahoma"/>
                <w:b/>
                <w:sz w:val="22"/>
                <w:szCs w:val="22"/>
              </w:rPr>
            </w:pPr>
          </w:p>
        </w:tc>
      </w:tr>
      <w:tr w:rsidR="00C1718A" w:rsidRPr="00B717FF" w:rsidTr="005C2241">
        <w:trPr>
          <w:jc w:val="center"/>
        </w:trPr>
        <w:tc>
          <w:tcPr>
            <w:tcW w:w="2122" w:type="dxa"/>
            <w:vAlign w:val="center"/>
          </w:tcPr>
          <w:p w:rsidR="00C1718A" w:rsidRPr="00B717FF" w:rsidRDefault="00C1718A" w:rsidP="005C2241">
            <w:pPr>
              <w:jc w:val="center"/>
              <w:rPr>
                <w:rFonts w:ascii="Bookman Old Style" w:hAnsi="Bookman Old Style" w:cs="Tahoma"/>
                <w:b/>
                <w:sz w:val="22"/>
                <w:szCs w:val="22"/>
              </w:rPr>
            </w:pPr>
            <w:r w:rsidRPr="00B717FF">
              <w:rPr>
                <w:rFonts w:ascii="Bookman Old Style" w:hAnsi="Bookman Old Style" w:cs="Tahoma"/>
                <w:b/>
                <w:sz w:val="22"/>
                <w:szCs w:val="22"/>
              </w:rPr>
              <w:t>PARAMETRO</w:t>
            </w:r>
          </w:p>
        </w:tc>
        <w:tc>
          <w:tcPr>
            <w:tcW w:w="2918" w:type="dxa"/>
          </w:tcPr>
          <w:p w:rsidR="00C1718A" w:rsidRPr="00B717FF" w:rsidRDefault="00C1718A" w:rsidP="005C2241">
            <w:pPr>
              <w:jc w:val="center"/>
              <w:rPr>
                <w:rFonts w:ascii="Bookman Old Style" w:hAnsi="Bookman Old Style" w:cs="Tahoma"/>
                <w:b/>
                <w:sz w:val="22"/>
                <w:szCs w:val="22"/>
              </w:rPr>
            </w:pPr>
            <w:r w:rsidRPr="00B717FF">
              <w:rPr>
                <w:rFonts w:ascii="Bookman Old Style" w:hAnsi="Bookman Old Style" w:cs="Tahoma"/>
                <w:b/>
                <w:sz w:val="22"/>
                <w:szCs w:val="22"/>
              </w:rPr>
              <w:t>ESPECIFICACION SOLICITADA</w:t>
            </w:r>
          </w:p>
        </w:tc>
        <w:tc>
          <w:tcPr>
            <w:tcW w:w="3104" w:type="dxa"/>
            <w:gridSpan w:val="2"/>
            <w:vAlign w:val="center"/>
          </w:tcPr>
          <w:p w:rsidR="00C1718A" w:rsidRPr="00B717FF" w:rsidRDefault="002B0207" w:rsidP="005C2241">
            <w:pPr>
              <w:jc w:val="center"/>
              <w:rPr>
                <w:rFonts w:ascii="Bookman Old Style" w:hAnsi="Bookman Old Style" w:cs="Tahoma"/>
                <w:b/>
                <w:sz w:val="22"/>
                <w:szCs w:val="22"/>
              </w:rPr>
            </w:pPr>
            <w:r w:rsidRPr="00B717FF">
              <w:rPr>
                <w:rFonts w:ascii="Bookman Old Style" w:hAnsi="Bookman Old Style" w:cs="Tahoma"/>
                <w:b/>
                <w:sz w:val="22"/>
                <w:szCs w:val="22"/>
              </w:rPr>
              <w:t>ESPECIFICACIÓN OFERTADA</w:t>
            </w:r>
          </w:p>
        </w:tc>
      </w:tr>
      <w:tr w:rsidR="00C1718A" w:rsidRPr="00B717FF" w:rsidTr="005C2241">
        <w:trPr>
          <w:jc w:val="center"/>
        </w:trPr>
        <w:tc>
          <w:tcPr>
            <w:tcW w:w="2122" w:type="dxa"/>
          </w:tcPr>
          <w:p w:rsidR="00C1718A" w:rsidRPr="00B717FF" w:rsidRDefault="00C1718A" w:rsidP="00947DA0">
            <w:pPr>
              <w:rPr>
                <w:rFonts w:ascii="Bookman Old Style" w:hAnsi="Bookman Old Style"/>
                <w:sz w:val="22"/>
                <w:szCs w:val="22"/>
              </w:rPr>
            </w:pPr>
          </w:p>
          <w:p w:rsidR="00E374BD" w:rsidRPr="00B717FF" w:rsidRDefault="00E374BD" w:rsidP="00947DA0">
            <w:pPr>
              <w:rPr>
                <w:rFonts w:ascii="Bookman Old Style" w:hAnsi="Bookman Old Style"/>
                <w:sz w:val="22"/>
                <w:szCs w:val="22"/>
              </w:rPr>
            </w:pPr>
          </w:p>
        </w:tc>
        <w:tc>
          <w:tcPr>
            <w:tcW w:w="2918" w:type="dxa"/>
          </w:tcPr>
          <w:p w:rsidR="00C1718A" w:rsidRPr="00B717FF" w:rsidRDefault="00C1718A" w:rsidP="00947DA0">
            <w:pPr>
              <w:rPr>
                <w:rFonts w:ascii="Bookman Old Style" w:hAnsi="Bookman Old Style"/>
                <w:sz w:val="22"/>
                <w:szCs w:val="22"/>
              </w:rPr>
            </w:pPr>
          </w:p>
        </w:tc>
        <w:tc>
          <w:tcPr>
            <w:tcW w:w="3104" w:type="dxa"/>
            <w:gridSpan w:val="2"/>
          </w:tcPr>
          <w:p w:rsidR="00C1718A" w:rsidRPr="00B717FF" w:rsidRDefault="00C1718A" w:rsidP="00947DA0">
            <w:pPr>
              <w:rPr>
                <w:rFonts w:ascii="Bookman Old Style" w:hAnsi="Bookman Old Style"/>
                <w:sz w:val="22"/>
                <w:szCs w:val="22"/>
              </w:rPr>
            </w:pPr>
          </w:p>
        </w:tc>
      </w:tr>
      <w:tr w:rsidR="00C1718A" w:rsidRPr="00B717FF" w:rsidTr="005C2241">
        <w:trPr>
          <w:jc w:val="center"/>
        </w:trPr>
        <w:tc>
          <w:tcPr>
            <w:tcW w:w="2122" w:type="dxa"/>
          </w:tcPr>
          <w:p w:rsidR="00C1718A" w:rsidRPr="00B717FF" w:rsidRDefault="00C1718A" w:rsidP="00947DA0">
            <w:pPr>
              <w:rPr>
                <w:rFonts w:ascii="Bookman Old Style" w:hAnsi="Bookman Old Style"/>
                <w:sz w:val="22"/>
                <w:szCs w:val="22"/>
              </w:rPr>
            </w:pPr>
          </w:p>
          <w:p w:rsidR="00E374BD" w:rsidRPr="00B717FF" w:rsidRDefault="00E374BD" w:rsidP="00947DA0">
            <w:pPr>
              <w:rPr>
                <w:rFonts w:ascii="Bookman Old Style" w:hAnsi="Bookman Old Style"/>
                <w:sz w:val="22"/>
                <w:szCs w:val="22"/>
              </w:rPr>
            </w:pPr>
          </w:p>
        </w:tc>
        <w:tc>
          <w:tcPr>
            <w:tcW w:w="2918" w:type="dxa"/>
          </w:tcPr>
          <w:p w:rsidR="00C1718A" w:rsidRPr="00B717FF" w:rsidRDefault="00C1718A" w:rsidP="00947DA0">
            <w:pPr>
              <w:rPr>
                <w:rFonts w:ascii="Bookman Old Style" w:hAnsi="Bookman Old Style"/>
                <w:sz w:val="22"/>
                <w:szCs w:val="22"/>
              </w:rPr>
            </w:pPr>
          </w:p>
        </w:tc>
        <w:tc>
          <w:tcPr>
            <w:tcW w:w="3104" w:type="dxa"/>
            <w:gridSpan w:val="2"/>
          </w:tcPr>
          <w:p w:rsidR="00C1718A" w:rsidRPr="00B717FF" w:rsidRDefault="00C1718A" w:rsidP="00947DA0">
            <w:pPr>
              <w:rPr>
                <w:rFonts w:ascii="Bookman Old Style" w:hAnsi="Bookman Old Style"/>
                <w:sz w:val="22"/>
                <w:szCs w:val="22"/>
              </w:rPr>
            </w:pPr>
          </w:p>
        </w:tc>
      </w:tr>
      <w:tr w:rsidR="00C1718A" w:rsidRPr="00B717FF" w:rsidTr="005C2241">
        <w:trPr>
          <w:jc w:val="center"/>
        </w:trPr>
        <w:tc>
          <w:tcPr>
            <w:tcW w:w="2122" w:type="dxa"/>
          </w:tcPr>
          <w:p w:rsidR="00C1718A" w:rsidRPr="00B717FF" w:rsidRDefault="00C1718A" w:rsidP="00947DA0">
            <w:pPr>
              <w:rPr>
                <w:rFonts w:ascii="Bookman Old Style" w:hAnsi="Bookman Old Style"/>
                <w:sz w:val="22"/>
                <w:szCs w:val="22"/>
              </w:rPr>
            </w:pPr>
          </w:p>
          <w:p w:rsidR="00E374BD" w:rsidRPr="00B717FF" w:rsidRDefault="00E374BD" w:rsidP="00947DA0">
            <w:pPr>
              <w:rPr>
                <w:rFonts w:ascii="Bookman Old Style" w:hAnsi="Bookman Old Style"/>
                <w:sz w:val="22"/>
                <w:szCs w:val="22"/>
              </w:rPr>
            </w:pPr>
          </w:p>
        </w:tc>
        <w:tc>
          <w:tcPr>
            <w:tcW w:w="2918" w:type="dxa"/>
          </w:tcPr>
          <w:p w:rsidR="00C1718A" w:rsidRPr="00B717FF" w:rsidRDefault="00C1718A" w:rsidP="00947DA0">
            <w:pPr>
              <w:rPr>
                <w:rFonts w:ascii="Bookman Old Style" w:hAnsi="Bookman Old Style"/>
                <w:sz w:val="22"/>
                <w:szCs w:val="22"/>
              </w:rPr>
            </w:pPr>
          </w:p>
        </w:tc>
        <w:tc>
          <w:tcPr>
            <w:tcW w:w="3104" w:type="dxa"/>
            <w:gridSpan w:val="2"/>
          </w:tcPr>
          <w:p w:rsidR="00C1718A" w:rsidRPr="00B717FF" w:rsidRDefault="00C1718A" w:rsidP="00947DA0">
            <w:pPr>
              <w:rPr>
                <w:rFonts w:ascii="Bookman Old Style" w:hAnsi="Bookman Old Style"/>
                <w:sz w:val="22"/>
                <w:szCs w:val="22"/>
              </w:rPr>
            </w:pPr>
          </w:p>
        </w:tc>
      </w:tr>
      <w:tr w:rsidR="00C1718A" w:rsidRPr="00B717FF" w:rsidTr="005C2241">
        <w:trPr>
          <w:jc w:val="center"/>
        </w:trPr>
        <w:tc>
          <w:tcPr>
            <w:tcW w:w="2122" w:type="dxa"/>
          </w:tcPr>
          <w:p w:rsidR="00C1718A" w:rsidRPr="00B717FF" w:rsidRDefault="00C1718A" w:rsidP="00947DA0">
            <w:pPr>
              <w:rPr>
                <w:rFonts w:ascii="Bookman Old Style" w:hAnsi="Bookman Old Style"/>
                <w:sz w:val="22"/>
                <w:szCs w:val="22"/>
              </w:rPr>
            </w:pPr>
          </w:p>
          <w:p w:rsidR="00E374BD" w:rsidRPr="00B717FF" w:rsidRDefault="00E374BD" w:rsidP="00947DA0">
            <w:pPr>
              <w:rPr>
                <w:rFonts w:ascii="Bookman Old Style" w:hAnsi="Bookman Old Style"/>
                <w:sz w:val="22"/>
                <w:szCs w:val="22"/>
              </w:rPr>
            </w:pPr>
          </w:p>
        </w:tc>
        <w:tc>
          <w:tcPr>
            <w:tcW w:w="2918" w:type="dxa"/>
          </w:tcPr>
          <w:p w:rsidR="00C1718A" w:rsidRPr="00B717FF" w:rsidRDefault="00C1718A" w:rsidP="00947DA0">
            <w:pPr>
              <w:rPr>
                <w:rFonts w:ascii="Bookman Old Style" w:hAnsi="Bookman Old Style"/>
                <w:sz w:val="22"/>
                <w:szCs w:val="22"/>
              </w:rPr>
            </w:pPr>
          </w:p>
        </w:tc>
        <w:tc>
          <w:tcPr>
            <w:tcW w:w="3104" w:type="dxa"/>
            <w:gridSpan w:val="2"/>
          </w:tcPr>
          <w:p w:rsidR="00C1718A" w:rsidRPr="00B717FF" w:rsidRDefault="00C1718A" w:rsidP="00947DA0">
            <w:pPr>
              <w:rPr>
                <w:rFonts w:ascii="Bookman Old Style" w:hAnsi="Bookman Old Style"/>
                <w:sz w:val="22"/>
                <w:szCs w:val="22"/>
              </w:rPr>
            </w:pPr>
          </w:p>
        </w:tc>
      </w:tr>
      <w:tr w:rsidR="00C1718A" w:rsidRPr="00B717FF" w:rsidTr="005C2241">
        <w:trPr>
          <w:jc w:val="center"/>
        </w:trPr>
        <w:tc>
          <w:tcPr>
            <w:tcW w:w="2122" w:type="dxa"/>
          </w:tcPr>
          <w:p w:rsidR="00C1718A" w:rsidRPr="00B717FF" w:rsidRDefault="00C1718A" w:rsidP="00947DA0">
            <w:pPr>
              <w:rPr>
                <w:rFonts w:ascii="Bookman Old Style" w:hAnsi="Bookman Old Style"/>
                <w:sz w:val="22"/>
                <w:szCs w:val="22"/>
              </w:rPr>
            </w:pPr>
          </w:p>
          <w:p w:rsidR="00E374BD" w:rsidRPr="00B717FF" w:rsidRDefault="00E374BD" w:rsidP="00947DA0">
            <w:pPr>
              <w:rPr>
                <w:rFonts w:ascii="Bookman Old Style" w:hAnsi="Bookman Old Style"/>
                <w:sz w:val="22"/>
                <w:szCs w:val="22"/>
              </w:rPr>
            </w:pPr>
          </w:p>
        </w:tc>
        <w:tc>
          <w:tcPr>
            <w:tcW w:w="2918" w:type="dxa"/>
          </w:tcPr>
          <w:p w:rsidR="00C1718A" w:rsidRPr="00B717FF" w:rsidRDefault="00C1718A" w:rsidP="00947DA0">
            <w:pPr>
              <w:rPr>
                <w:rFonts w:ascii="Bookman Old Style" w:hAnsi="Bookman Old Style"/>
                <w:sz w:val="22"/>
                <w:szCs w:val="22"/>
              </w:rPr>
            </w:pPr>
          </w:p>
        </w:tc>
        <w:tc>
          <w:tcPr>
            <w:tcW w:w="3104" w:type="dxa"/>
            <w:gridSpan w:val="2"/>
          </w:tcPr>
          <w:p w:rsidR="00C1718A" w:rsidRPr="00B717FF" w:rsidRDefault="00C1718A" w:rsidP="00947DA0">
            <w:pPr>
              <w:rPr>
                <w:rFonts w:ascii="Bookman Old Style" w:hAnsi="Bookman Old Style"/>
                <w:sz w:val="22"/>
                <w:szCs w:val="22"/>
              </w:rPr>
            </w:pPr>
          </w:p>
        </w:tc>
      </w:tr>
      <w:tr w:rsidR="00C1718A" w:rsidRPr="00B717FF" w:rsidTr="005C2241">
        <w:trPr>
          <w:jc w:val="center"/>
        </w:trPr>
        <w:tc>
          <w:tcPr>
            <w:tcW w:w="2122" w:type="dxa"/>
          </w:tcPr>
          <w:p w:rsidR="00C1718A" w:rsidRPr="00B717FF" w:rsidRDefault="00C1718A" w:rsidP="00947DA0">
            <w:pPr>
              <w:rPr>
                <w:rFonts w:ascii="Bookman Old Style" w:hAnsi="Bookman Old Style"/>
                <w:sz w:val="22"/>
                <w:szCs w:val="22"/>
              </w:rPr>
            </w:pPr>
          </w:p>
          <w:p w:rsidR="00E374BD" w:rsidRPr="00B717FF" w:rsidRDefault="00E374BD" w:rsidP="00947DA0">
            <w:pPr>
              <w:rPr>
                <w:rFonts w:ascii="Bookman Old Style" w:hAnsi="Bookman Old Style"/>
                <w:sz w:val="22"/>
                <w:szCs w:val="22"/>
              </w:rPr>
            </w:pPr>
          </w:p>
        </w:tc>
        <w:tc>
          <w:tcPr>
            <w:tcW w:w="2918" w:type="dxa"/>
          </w:tcPr>
          <w:p w:rsidR="00C1718A" w:rsidRPr="00B717FF" w:rsidRDefault="00C1718A" w:rsidP="00947DA0">
            <w:pPr>
              <w:rPr>
                <w:rFonts w:ascii="Bookman Old Style" w:hAnsi="Bookman Old Style"/>
                <w:sz w:val="22"/>
                <w:szCs w:val="22"/>
              </w:rPr>
            </w:pPr>
          </w:p>
        </w:tc>
        <w:tc>
          <w:tcPr>
            <w:tcW w:w="3104" w:type="dxa"/>
            <w:gridSpan w:val="2"/>
          </w:tcPr>
          <w:p w:rsidR="00C1718A" w:rsidRPr="00B717FF" w:rsidRDefault="00C1718A" w:rsidP="00947DA0">
            <w:pPr>
              <w:rPr>
                <w:rFonts w:ascii="Bookman Old Style" w:hAnsi="Bookman Old Style"/>
                <w:sz w:val="22"/>
                <w:szCs w:val="22"/>
              </w:rPr>
            </w:pPr>
          </w:p>
        </w:tc>
      </w:tr>
      <w:tr w:rsidR="00C1718A" w:rsidRPr="00B717FF" w:rsidTr="005C2241">
        <w:trPr>
          <w:jc w:val="center"/>
        </w:trPr>
        <w:tc>
          <w:tcPr>
            <w:tcW w:w="2122" w:type="dxa"/>
          </w:tcPr>
          <w:p w:rsidR="00C1718A" w:rsidRPr="00B717FF" w:rsidRDefault="00C1718A" w:rsidP="00947DA0">
            <w:pPr>
              <w:rPr>
                <w:rFonts w:ascii="Bookman Old Style" w:hAnsi="Bookman Old Style"/>
                <w:sz w:val="22"/>
                <w:szCs w:val="22"/>
              </w:rPr>
            </w:pPr>
          </w:p>
          <w:p w:rsidR="00E374BD" w:rsidRPr="00B717FF" w:rsidRDefault="00E374BD" w:rsidP="00947DA0">
            <w:pPr>
              <w:rPr>
                <w:rFonts w:ascii="Bookman Old Style" w:hAnsi="Bookman Old Style"/>
                <w:sz w:val="22"/>
                <w:szCs w:val="22"/>
              </w:rPr>
            </w:pPr>
          </w:p>
        </w:tc>
        <w:tc>
          <w:tcPr>
            <w:tcW w:w="2918" w:type="dxa"/>
          </w:tcPr>
          <w:p w:rsidR="00C1718A" w:rsidRPr="00B717FF" w:rsidRDefault="00C1718A" w:rsidP="00947DA0">
            <w:pPr>
              <w:rPr>
                <w:rFonts w:ascii="Bookman Old Style" w:hAnsi="Bookman Old Style"/>
                <w:sz w:val="22"/>
                <w:szCs w:val="22"/>
              </w:rPr>
            </w:pPr>
          </w:p>
        </w:tc>
        <w:tc>
          <w:tcPr>
            <w:tcW w:w="3104" w:type="dxa"/>
            <w:gridSpan w:val="2"/>
          </w:tcPr>
          <w:p w:rsidR="00C1718A" w:rsidRPr="00B717FF" w:rsidRDefault="00C1718A" w:rsidP="00947DA0">
            <w:pPr>
              <w:rPr>
                <w:rFonts w:ascii="Bookman Old Style" w:hAnsi="Bookman Old Style"/>
                <w:sz w:val="22"/>
                <w:szCs w:val="22"/>
              </w:rPr>
            </w:pPr>
          </w:p>
        </w:tc>
      </w:tr>
      <w:tr w:rsidR="002B0207" w:rsidRPr="00B717FF" w:rsidTr="005C2241">
        <w:trPr>
          <w:jc w:val="center"/>
        </w:trPr>
        <w:tc>
          <w:tcPr>
            <w:tcW w:w="2122" w:type="dxa"/>
          </w:tcPr>
          <w:p w:rsidR="002B0207" w:rsidRPr="00B717FF" w:rsidRDefault="002B0207" w:rsidP="00947DA0">
            <w:pPr>
              <w:rPr>
                <w:rFonts w:ascii="Bookman Old Style" w:hAnsi="Bookman Old Style"/>
                <w:sz w:val="22"/>
                <w:szCs w:val="22"/>
              </w:rPr>
            </w:pPr>
          </w:p>
          <w:p w:rsidR="00E374BD" w:rsidRPr="00B717FF" w:rsidRDefault="00E374BD" w:rsidP="00947DA0">
            <w:pPr>
              <w:rPr>
                <w:rFonts w:ascii="Bookman Old Style" w:hAnsi="Bookman Old Style"/>
                <w:sz w:val="22"/>
                <w:szCs w:val="22"/>
              </w:rPr>
            </w:pPr>
          </w:p>
        </w:tc>
        <w:tc>
          <w:tcPr>
            <w:tcW w:w="2918" w:type="dxa"/>
          </w:tcPr>
          <w:p w:rsidR="002B0207" w:rsidRPr="00B717FF" w:rsidRDefault="002B0207" w:rsidP="00947DA0">
            <w:pPr>
              <w:rPr>
                <w:rFonts w:ascii="Bookman Old Style" w:hAnsi="Bookman Old Style"/>
                <w:sz w:val="22"/>
                <w:szCs w:val="22"/>
              </w:rPr>
            </w:pPr>
          </w:p>
        </w:tc>
        <w:tc>
          <w:tcPr>
            <w:tcW w:w="3104" w:type="dxa"/>
            <w:gridSpan w:val="2"/>
          </w:tcPr>
          <w:p w:rsidR="002B0207" w:rsidRPr="00B717FF" w:rsidRDefault="002B0207" w:rsidP="00947DA0">
            <w:pPr>
              <w:rPr>
                <w:rFonts w:ascii="Bookman Old Style" w:hAnsi="Bookman Old Style"/>
                <w:sz w:val="22"/>
                <w:szCs w:val="22"/>
              </w:rPr>
            </w:pPr>
          </w:p>
        </w:tc>
      </w:tr>
    </w:tbl>
    <w:p w:rsidR="00C1718A" w:rsidRPr="00B717FF" w:rsidRDefault="00C1718A" w:rsidP="00947DA0">
      <w:pPr>
        <w:rPr>
          <w:rFonts w:ascii="Bookman Old Style" w:hAnsi="Bookman Old Style"/>
          <w:sz w:val="22"/>
          <w:szCs w:val="22"/>
        </w:rPr>
      </w:pPr>
    </w:p>
    <w:p w:rsidR="00C1718A" w:rsidRPr="00B717FF" w:rsidRDefault="00C1718A" w:rsidP="00947DA0">
      <w:pPr>
        <w:rPr>
          <w:rFonts w:ascii="Bookman Old Style" w:hAnsi="Bookman Old Style"/>
          <w:sz w:val="22"/>
          <w:szCs w:val="22"/>
        </w:rPr>
      </w:pPr>
    </w:p>
    <w:p w:rsidR="00A5487E" w:rsidRPr="00B717FF" w:rsidRDefault="00A5487E" w:rsidP="00A5487E">
      <w:pPr>
        <w:pStyle w:val="p11"/>
        <w:tabs>
          <w:tab w:val="clear" w:pos="740"/>
          <w:tab w:val="left" w:pos="567"/>
          <w:tab w:val="left" w:pos="720"/>
        </w:tabs>
        <w:spacing w:line="240" w:lineRule="auto"/>
        <w:ind w:left="567" w:hanging="567"/>
        <w:rPr>
          <w:rFonts w:ascii="Bookman Old Style" w:hAnsi="Bookman Old Style" w:cs="Tahoma"/>
          <w:sz w:val="22"/>
          <w:szCs w:val="22"/>
        </w:rPr>
      </w:pPr>
    </w:p>
    <w:p w:rsidR="00A5487E" w:rsidRPr="00B717FF" w:rsidRDefault="00A5487E" w:rsidP="00A5487E">
      <w:pPr>
        <w:pStyle w:val="p11"/>
        <w:tabs>
          <w:tab w:val="clear" w:pos="740"/>
          <w:tab w:val="left" w:pos="567"/>
          <w:tab w:val="left" w:pos="720"/>
        </w:tabs>
        <w:spacing w:line="240" w:lineRule="auto"/>
        <w:ind w:left="567" w:hanging="567"/>
        <w:rPr>
          <w:rFonts w:ascii="Bookman Old Style" w:hAnsi="Bookman Old Style" w:cs="Tahoma"/>
          <w:sz w:val="22"/>
          <w:szCs w:val="22"/>
        </w:rPr>
      </w:pPr>
    </w:p>
    <w:p w:rsidR="00A5487E" w:rsidRPr="00B717FF" w:rsidRDefault="00A5487E" w:rsidP="00A5487E">
      <w:pPr>
        <w:pStyle w:val="p11"/>
        <w:tabs>
          <w:tab w:val="clear" w:pos="740"/>
          <w:tab w:val="left" w:pos="720"/>
        </w:tabs>
        <w:spacing w:line="240" w:lineRule="auto"/>
        <w:ind w:firstLine="0"/>
        <w:rPr>
          <w:rFonts w:ascii="Bookman Old Style" w:hAnsi="Bookman Old Style" w:cs="Tahoma"/>
          <w:sz w:val="22"/>
          <w:szCs w:val="22"/>
        </w:rPr>
      </w:pPr>
      <w:r w:rsidRPr="00B717FF">
        <w:rPr>
          <w:rFonts w:ascii="Bookman Old Style" w:hAnsi="Bookman Old Style" w:cs="Tahoma"/>
          <w:sz w:val="22"/>
          <w:szCs w:val="22"/>
        </w:rPr>
        <w:t>(Lugar y fecha)</w:t>
      </w:r>
    </w:p>
    <w:p w:rsidR="00A5487E" w:rsidRPr="00B717FF" w:rsidRDefault="00A5487E" w:rsidP="00A5487E">
      <w:pPr>
        <w:pStyle w:val="p11"/>
        <w:tabs>
          <w:tab w:val="clear" w:pos="740"/>
          <w:tab w:val="left" w:pos="720"/>
        </w:tabs>
        <w:spacing w:line="240" w:lineRule="auto"/>
        <w:ind w:firstLine="0"/>
        <w:rPr>
          <w:rFonts w:ascii="Bookman Old Style" w:hAnsi="Bookman Old Style" w:cs="Tahoma"/>
          <w:sz w:val="22"/>
          <w:szCs w:val="22"/>
        </w:rPr>
      </w:pPr>
    </w:p>
    <w:p w:rsidR="00A5487E" w:rsidRPr="00B717FF" w:rsidRDefault="00A5487E" w:rsidP="00A5487E">
      <w:pPr>
        <w:widowControl/>
        <w:rPr>
          <w:rFonts w:ascii="Bookman Old Style" w:hAnsi="Bookman Old Style"/>
          <w:sz w:val="22"/>
          <w:szCs w:val="22"/>
        </w:rPr>
      </w:pPr>
      <w:r w:rsidRPr="00B717FF">
        <w:rPr>
          <w:rFonts w:ascii="Bookman Old Style" w:hAnsi="Bookman Old Style" w:cs="Tahoma"/>
          <w:sz w:val="22"/>
          <w:szCs w:val="22"/>
        </w:rPr>
        <w:t>Nombre y Firma Representante Legal de la Entidad Participante</w:t>
      </w:r>
    </w:p>
    <w:p w:rsidR="00A5487E" w:rsidRPr="00B717FF" w:rsidRDefault="00A5487E">
      <w:pPr>
        <w:widowControl/>
        <w:rPr>
          <w:rFonts w:ascii="Bookman Old Style" w:hAnsi="Bookman Old Style" w:cs="Tahoma"/>
          <w:b/>
          <w:bCs/>
          <w:sz w:val="22"/>
          <w:szCs w:val="22"/>
        </w:rPr>
      </w:pPr>
      <w:r w:rsidRPr="00B717FF">
        <w:rPr>
          <w:rFonts w:ascii="Bookman Old Style" w:hAnsi="Bookman Old Style" w:cs="Tahoma"/>
          <w:b/>
          <w:bCs/>
          <w:sz w:val="22"/>
          <w:szCs w:val="22"/>
        </w:rPr>
        <w:br w:type="page"/>
      </w:r>
    </w:p>
    <w:p w:rsidR="00A5487E" w:rsidRPr="00B717FF" w:rsidRDefault="00A5487E" w:rsidP="00A5487E">
      <w:pPr>
        <w:jc w:val="center"/>
        <w:rPr>
          <w:rFonts w:ascii="Bookman Old Style" w:hAnsi="Bookman Old Style" w:cs="Arial"/>
          <w:sz w:val="22"/>
          <w:szCs w:val="22"/>
        </w:rPr>
      </w:pPr>
      <w:r w:rsidRPr="00B717FF">
        <w:rPr>
          <w:rFonts w:ascii="Bookman Old Style" w:hAnsi="Bookman Old Style" w:cs="Tahoma"/>
          <w:b/>
          <w:bCs/>
          <w:sz w:val="22"/>
          <w:szCs w:val="22"/>
        </w:rPr>
        <w:lastRenderedPageBreak/>
        <w:t>6.3 PLAN DE TRABAJO</w:t>
      </w:r>
    </w:p>
    <w:p w:rsidR="00A5487E" w:rsidRPr="00B717FF" w:rsidRDefault="00A5487E" w:rsidP="00A5487E">
      <w:pPr>
        <w:spacing w:before="100" w:beforeAutospacing="1" w:after="100" w:afterAutospacing="1"/>
        <w:jc w:val="both"/>
        <w:rPr>
          <w:rFonts w:ascii="Bookman Old Style" w:hAnsi="Bookman Old Style" w:cs="Arial"/>
          <w:sz w:val="22"/>
          <w:szCs w:val="22"/>
        </w:rPr>
      </w:pPr>
      <w:r w:rsidRPr="00B717FF">
        <w:rPr>
          <w:rFonts w:ascii="Bookman Old Style" w:hAnsi="Bookman Old Style" w:cs="Arial"/>
          <w:sz w:val="22"/>
          <w:szCs w:val="22"/>
        </w:rPr>
        <w:t>A partir de las Especificaciones Técnicas que forman parte de los pliegos, los proponentes desarrollarán el Plan de Trabajo, que incluya el enfoque y alcance de los servicios, y metodología del trabajo que considere los procedimientos que el proponente empleará para ejecutar el proyecto a contratarse.</w:t>
      </w:r>
    </w:p>
    <w:p w:rsidR="00A5487E" w:rsidRPr="00B717FF" w:rsidRDefault="00A5487E" w:rsidP="00A5487E">
      <w:pPr>
        <w:spacing w:before="100" w:beforeAutospacing="1" w:after="100" w:afterAutospacing="1"/>
        <w:jc w:val="both"/>
        <w:rPr>
          <w:rFonts w:ascii="Bookman Old Style" w:hAnsi="Bookman Old Style" w:cs="Arial"/>
          <w:sz w:val="22"/>
          <w:szCs w:val="22"/>
        </w:rPr>
      </w:pPr>
      <w:r w:rsidRPr="00B717FF">
        <w:rPr>
          <w:rFonts w:ascii="Bookman Old Style" w:hAnsi="Bookman Old Style" w:cs="Arial"/>
          <w:sz w:val="22"/>
          <w:szCs w:val="22"/>
        </w:rPr>
        <w:t xml:space="preserve">a) Enfoque y alcance </w:t>
      </w:r>
    </w:p>
    <w:p w:rsidR="00A5487E" w:rsidRPr="00B717FF" w:rsidRDefault="00A5487E" w:rsidP="00A5487E">
      <w:pPr>
        <w:spacing w:before="100" w:beforeAutospacing="1" w:after="100" w:afterAutospacing="1"/>
        <w:jc w:val="both"/>
        <w:rPr>
          <w:rFonts w:ascii="Bookman Old Style" w:hAnsi="Bookman Old Style" w:cs="Arial"/>
          <w:sz w:val="22"/>
          <w:szCs w:val="22"/>
        </w:rPr>
      </w:pPr>
      <w:r w:rsidRPr="00B717FF">
        <w:rPr>
          <w:rFonts w:ascii="Bookman Old Style" w:hAnsi="Bookman Old Style" w:cs="Arial"/>
          <w:sz w:val="22"/>
          <w:szCs w:val="22"/>
        </w:rPr>
        <w:t>El proponente expondrá sus puntos de vista sobre antecedentes, objetivos y conocimiento del objeto del Proyecto, que revelen la comprensión de las condiciones generales, locales y particulares de los mismos y la forma como prevé enfrentarlos.</w:t>
      </w:r>
    </w:p>
    <w:p w:rsidR="00A5487E" w:rsidRPr="00B717FF" w:rsidRDefault="00A5487E" w:rsidP="00A5487E">
      <w:pPr>
        <w:spacing w:before="100" w:beforeAutospacing="1" w:after="100" w:afterAutospacing="1"/>
        <w:jc w:val="both"/>
        <w:rPr>
          <w:rFonts w:ascii="Bookman Old Style" w:hAnsi="Bookman Old Style" w:cs="Arial"/>
          <w:sz w:val="22"/>
          <w:szCs w:val="22"/>
        </w:rPr>
      </w:pPr>
      <w:r w:rsidRPr="00B717FF">
        <w:rPr>
          <w:rFonts w:ascii="Bookman Old Style" w:hAnsi="Bookman Old Style" w:cs="Arial"/>
          <w:sz w:val="22"/>
          <w:szCs w:val="22"/>
        </w:rPr>
        <w:t>b) Metodología del trabajo</w:t>
      </w:r>
    </w:p>
    <w:p w:rsidR="00A5487E" w:rsidRPr="00B717FF" w:rsidRDefault="00A5487E" w:rsidP="00A5487E">
      <w:pPr>
        <w:spacing w:before="100" w:beforeAutospacing="1" w:after="100" w:afterAutospacing="1"/>
        <w:jc w:val="both"/>
        <w:rPr>
          <w:rFonts w:ascii="Bookman Old Style" w:hAnsi="Bookman Old Style" w:cs="Arial"/>
          <w:sz w:val="22"/>
          <w:szCs w:val="22"/>
        </w:rPr>
      </w:pPr>
      <w:r w:rsidRPr="00B717FF">
        <w:rPr>
          <w:rFonts w:ascii="Bookman Old Style" w:hAnsi="Bookman Old Style" w:cs="Arial"/>
          <w:sz w:val="22"/>
          <w:szCs w:val="22"/>
        </w:rPr>
        <w:t>El proponente explicará los procedimientos que empleará para la ejecución del Proyecto, detallando por temas o componentes, según lo previsto en las Especificaciones Técnicas.</w:t>
      </w:r>
    </w:p>
    <w:p w:rsidR="00A5487E" w:rsidRPr="00B717FF" w:rsidRDefault="00A5487E" w:rsidP="00A5487E">
      <w:pPr>
        <w:spacing w:before="100" w:beforeAutospacing="1" w:after="100" w:afterAutospacing="1"/>
        <w:jc w:val="both"/>
        <w:rPr>
          <w:rFonts w:ascii="Bookman Old Style" w:hAnsi="Bookman Old Style" w:cs="Arial"/>
          <w:sz w:val="22"/>
          <w:szCs w:val="22"/>
        </w:rPr>
      </w:pPr>
    </w:p>
    <w:p w:rsidR="00A5487E" w:rsidRPr="00B717FF" w:rsidRDefault="00A5487E" w:rsidP="00A5487E">
      <w:pPr>
        <w:pStyle w:val="p11"/>
        <w:tabs>
          <w:tab w:val="clear" w:pos="740"/>
          <w:tab w:val="left" w:pos="567"/>
          <w:tab w:val="left" w:pos="720"/>
        </w:tabs>
        <w:spacing w:line="240" w:lineRule="auto"/>
        <w:ind w:left="567" w:hanging="567"/>
        <w:rPr>
          <w:rFonts w:ascii="Bookman Old Style" w:hAnsi="Bookman Old Style" w:cs="Tahoma"/>
          <w:sz w:val="22"/>
          <w:szCs w:val="22"/>
        </w:rPr>
      </w:pPr>
    </w:p>
    <w:p w:rsidR="00A5487E" w:rsidRPr="00B717FF" w:rsidRDefault="00A5487E" w:rsidP="00A5487E">
      <w:pPr>
        <w:pStyle w:val="p11"/>
        <w:tabs>
          <w:tab w:val="clear" w:pos="740"/>
          <w:tab w:val="left" w:pos="720"/>
        </w:tabs>
        <w:spacing w:line="240" w:lineRule="auto"/>
        <w:ind w:firstLine="0"/>
        <w:rPr>
          <w:rFonts w:ascii="Bookman Old Style" w:hAnsi="Bookman Old Style" w:cs="Tahoma"/>
          <w:sz w:val="22"/>
          <w:szCs w:val="22"/>
        </w:rPr>
      </w:pPr>
      <w:r w:rsidRPr="00B717FF">
        <w:rPr>
          <w:rFonts w:ascii="Bookman Old Style" w:hAnsi="Bookman Old Style" w:cs="Tahoma"/>
          <w:sz w:val="22"/>
          <w:szCs w:val="22"/>
        </w:rPr>
        <w:t>(Lugar y fecha)</w:t>
      </w:r>
    </w:p>
    <w:p w:rsidR="00A5487E" w:rsidRPr="00B717FF" w:rsidRDefault="00A5487E" w:rsidP="00A5487E">
      <w:pPr>
        <w:pStyle w:val="p11"/>
        <w:tabs>
          <w:tab w:val="clear" w:pos="740"/>
          <w:tab w:val="left" w:pos="720"/>
        </w:tabs>
        <w:spacing w:line="240" w:lineRule="auto"/>
        <w:ind w:firstLine="0"/>
        <w:rPr>
          <w:rFonts w:ascii="Bookman Old Style" w:hAnsi="Bookman Old Style" w:cs="Tahoma"/>
          <w:sz w:val="22"/>
          <w:szCs w:val="22"/>
        </w:rPr>
      </w:pPr>
    </w:p>
    <w:p w:rsidR="00C1718A" w:rsidRPr="00B717FF" w:rsidRDefault="00A5487E" w:rsidP="00A5487E">
      <w:pPr>
        <w:rPr>
          <w:rFonts w:ascii="Bookman Old Style" w:hAnsi="Bookman Old Style"/>
          <w:sz w:val="22"/>
          <w:szCs w:val="22"/>
        </w:rPr>
      </w:pPr>
      <w:r w:rsidRPr="00B717FF">
        <w:rPr>
          <w:rFonts w:ascii="Bookman Old Style" w:hAnsi="Bookman Old Style" w:cs="Tahoma"/>
          <w:sz w:val="22"/>
          <w:szCs w:val="22"/>
        </w:rPr>
        <w:t>Nombre y Firma Representante Legal de la Entidad Participante</w:t>
      </w:r>
    </w:p>
    <w:p w:rsidR="00C1718A" w:rsidRPr="00B717FF" w:rsidRDefault="00C1718A" w:rsidP="00947DA0">
      <w:pPr>
        <w:rPr>
          <w:rFonts w:ascii="Bookman Old Style" w:hAnsi="Bookman Old Style"/>
          <w:sz w:val="22"/>
          <w:szCs w:val="22"/>
        </w:rPr>
      </w:pPr>
    </w:p>
    <w:p w:rsidR="00430358" w:rsidRPr="00B717FF" w:rsidRDefault="00430358" w:rsidP="00947DA0">
      <w:pPr>
        <w:rPr>
          <w:rFonts w:ascii="Bookman Old Style" w:hAnsi="Bookman Old Style"/>
          <w:sz w:val="22"/>
          <w:szCs w:val="22"/>
        </w:rPr>
      </w:pPr>
    </w:p>
    <w:sectPr w:rsidR="00430358" w:rsidRPr="00B717FF" w:rsidSect="00EB266A">
      <w:headerReference w:type="even" r:id="rId12"/>
      <w:headerReference w:type="default" r:id="rId13"/>
      <w:footerReference w:type="even" r:id="rId14"/>
      <w:footerReference w:type="default" r:id="rId15"/>
      <w:headerReference w:type="first" r:id="rId16"/>
      <w:footerReference w:type="first" r:id="rId17"/>
      <w:pgSz w:w="11907" w:h="16840" w:code="9"/>
      <w:pgMar w:top="1985" w:right="1134" w:bottom="1134" w:left="1134" w:header="709" w:footer="709" w:gutter="0"/>
      <w:pgBorders>
        <w:top w:val="single" w:sz="4" w:space="5" w:color="auto"/>
        <w:left w:val="single" w:sz="4" w:space="5" w:color="auto"/>
        <w:bottom w:val="single" w:sz="4" w:space="5" w:color="auto"/>
        <w:right w:val="single" w:sz="4" w:space="5"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270E" w:rsidRDefault="00A2270E">
      <w:r>
        <w:separator/>
      </w:r>
    </w:p>
  </w:endnote>
  <w:endnote w:type="continuationSeparator" w:id="1">
    <w:p w:rsidR="00A2270E" w:rsidRDefault="00A227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A29" w:rsidRDefault="00413A29">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09360"/>
      <w:docPartObj>
        <w:docPartGallery w:val="Page Numbers (Bottom of Page)"/>
        <w:docPartUnique/>
      </w:docPartObj>
    </w:sdtPr>
    <w:sdtContent>
      <w:p w:rsidR="00413A29" w:rsidRDefault="00894D88">
        <w:pPr>
          <w:pStyle w:val="Piedepgina"/>
          <w:jc w:val="right"/>
        </w:pPr>
        <w:fldSimple w:instr=" PAGE   \* MERGEFORMAT ">
          <w:r w:rsidR="00BA3EC9">
            <w:rPr>
              <w:noProof/>
            </w:rPr>
            <w:t>14</w:t>
          </w:r>
        </w:fldSimple>
      </w:p>
    </w:sdtContent>
  </w:sdt>
  <w:p w:rsidR="00413A29" w:rsidRDefault="00413A29">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A29" w:rsidRDefault="00413A2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270E" w:rsidRDefault="00A2270E">
      <w:r>
        <w:separator/>
      </w:r>
    </w:p>
  </w:footnote>
  <w:footnote w:type="continuationSeparator" w:id="1">
    <w:p w:rsidR="00A2270E" w:rsidRDefault="00A227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A29" w:rsidRDefault="00413A29">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A29" w:rsidRDefault="00413A29">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A29" w:rsidRDefault="00413A2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F5988"/>
    <w:multiLevelType w:val="hybridMultilevel"/>
    <w:tmpl w:val="68644166"/>
    <w:lvl w:ilvl="0" w:tplc="0409000F">
      <w:start w:val="1"/>
      <w:numFmt w:val="decimal"/>
      <w:lvlText w:val="%1."/>
      <w:lvlJc w:val="left"/>
      <w:pPr>
        <w:tabs>
          <w:tab w:val="num" w:pos="720"/>
        </w:tabs>
        <w:ind w:left="720" w:hanging="360"/>
      </w:pPr>
    </w:lvl>
    <w:lvl w:ilvl="1" w:tplc="0C0A0001">
      <w:start w:val="1"/>
      <w:numFmt w:val="bullet"/>
      <w:lvlText w:val=""/>
      <w:lvlJc w:val="left"/>
      <w:pPr>
        <w:tabs>
          <w:tab w:val="num" w:pos="1440"/>
        </w:tabs>
        <w:ind w:left="1440" w:hanging="360"/>
      </w:pPr>
      <w:rPr>
        <w:rFonts w:ascii="Symbol" w:hAnsi="Symbol" w:hint="default"/>
      </w:rPr>
    </w:lvl>
    <w:lvl w:ilvl="2" w:tplc="0C0A0001">
      <w:start w:val="1"/>
      <w:numFmt w:val="bullet"/>
      <w:lvlText w:val=""/>
      <w:lvlJc w:val="left"/>
      <w:pPr>
        <w:tabs>
          <w:tab w:val="num" w:pos="1440"/>
        </w:tabs>
        <w:ind w:left="1440" w:hanging="360"/>
      </w:pPr>
      <w:rPr>
        <w:rFonts w:ascii="Symbol" w:hAnsi="Symbol" w:hint="default"/>
      </w:rPr>
    </w:lvl>
    <w:lvl w:ilvl="3" w:tplc="0C0A0003">
      <w:start w:val="1"/>
      <w:numFmt w:val="bullet"/>
      <w:lvlText w:val="o"/>
      <w:lvlJc w:val="left"/>
      <w:pPr>
        <w:tabs>
          <w:tab w:val="num" w:pos="1440"/>
        </w:tabs>
        <w:ind w:left="1440" w:hanging="360"/>
      </w:pPr>
      <w:rPr>
        <w:rFonts w:ascii="Courier New" w:hAnsi="Courier New" w:cs="Courier New"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4141CA"/>
    <w:multiLevelType w:val="multilevel"/>
    <w:tmpl w:val="35DCAC1C"/>
    <w:lvl w:ilvl="0">
      <w:start w:val="8"/>
      <w:numFmt w:val="decimal"/>
      <w:lvlText w:val="%1"/>
      <w:lvlJc w:val="left"/>
      <w:pPr>
        <w:tabs>
          <w:tab w:val="num" w:pos="705"/>
        </w:tabs>
        <w:ind w:left="705" w:hanging="705"/>
      </w:pPr>
      <w:rPr>
        <w:rFonts w:hint="default"/>
      </w:rPr>
    </w:lvl>
    <w:lvl w:ilvl="1">
      <w:start w:val="1"/>
      <w:numFmt w:val="decimalZero"/>
      <w:lvlText w:val="%1.%2"/>
      <w:lvlJc w:val="left"/>
      <w:pPr>
        <w:tabs>
          <w:tab w:val="num" w:pos="705"/>
        </w:tabs>
        <w:ind w:left="705" w:hanging="705"/>
      </w:pPr>
      <w:rPr>
        <w:rFonts w:hint="default"/>
      </w:rPr>
    </w:lvl>
    <w:lvl w:ilvl="2">
      <w:start w:val="1"/>
      <w:numFmt w:val="lowerLetter"/>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1972105"/>
    <w:multiLevelType w:val="multilevel"/>
    <w:tmpl w:val="76E21A8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4850034"/>
    <w:multiLevelType w:val="singleLevel"/>
    <w:tmpl w:val="E2B4D0FC"/>
    <w:lvl w:ilvl="0">
      <w:start w:val="1"/>
      <w:numFmt w:val="decimal"/>
      <w:lvlText w:val="%1."/>
      <w:legacy w:legacy="1" w:legacySpace="0" w:legacyIndent="0"/>
      <w:lvlJc w:val="left"/>
      <w:rPr>
        <w:rFonts w:ascii="Tahoma" w:hAnsi="Tahoma" w:cs="Tahoma" w:hint="default"/>
        <w:color w:val="000000"/>
        <w:sz w:val="20"/>
        <w:szCs w:val="20"/>
        <w:lang w:val="en-US"/>
      </w:rPr>
    </w:lvl>
  </w:abstractNum>
  <w:abstractNum w:abstractNumId="4">
    <w:nsid w:val="072D76B8"/>
    <w:multiLevelType w:val="hybridMultilevel"/>
    <w:tmpl w:val="8850F46A"/>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nsid w:val="0B3B02FD"/>
    <w:multiLevelType w:val="hybridMultilevel"/>
    <w:tmpl w:val="8D324070"/>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0EFFAEFE"/>
    <w:multiLevelType w:val="singleLevel"/>
    <w:tmpl w:val="50CB9502"/>
    <w:lvl w:ilvl="0">
      <w:start w:val="1"/>
      <w:numFmt w:val="decimal"/>
      <w:lvlText w:val="%1."/>
      <w:lvlJc w:val="left"/>
      <w:pPr>
        <w:tabs>
          <w:tab w:val="num" w:pos="360"/>
        </w:tabs>
        <w:ind w:left="72"/>
      </w:pPr>
      <w:rPr>
        <w:color w:val="000000"/>
      </w:rPr>
    </w:lvl>
  </w:abstractNum>
  <w:abstractNum w:abstractNumId="7">
    <w:nsid w:val="0F1B356B"/>
    <w:multiLevelType w:val="hybridMultilevel"/>
    <w:tmpl w:val="1FCAD42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8">
    <w:nsid w:val="0F6264D5"/>
    <w:multiLevelType w:val="hybridMultilevel"/>
    <w:tmpl w:val="24AC3F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132E7FC1"/>
    <w:multiLevelType w:val="multilevel"/>
    <w:tmpl w:val="3670D764"/>
    <w:lvl w:ilvl="0">
      <w:start w:val="1"/>
      <w:numFmt w:val="decimal"/>
      <w:lvlText w:val="%1."/>
      <w:lvlJc w:val="left"/>
      <w:pPr>
        <w:tabs>
          <w:tab w:val="num" w:pos="720"/>
        </w:tabs>
        <w:ind w:left="720" w:hanging="360"/>
      </w:pPr>
    </w:lvl>
    <w:lvl w:ilvl="1">
      <w:start w:val="1"/>
      <w:numFmt w:val="decimalZero"/>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17234BBA"/>
    <w:multiLevelType w:val="hybridMultilevel"/>
    <w:tmpl w:val="68644166"/>
    <w:lvl w:ilvl="0" w:tplc="0409000F">
      <w:start w:val="1"/>
      <w:numFmt w:val="decimal"/>
      <w:lvlText w:val="%1."/>
      <w:lvlJc w:val="left"/>
      <w:pPr>
        <w:tabs>
          <w:tab w:val="num" w:pos="720"/>
        </w:tabs>
        <w:ind w:left="720" w:hanging="360"/>
      </w:pPr>
    </w:lvl>
    <w:lvl w:ilvl="1" w:tplc="0C0A0001">
      <w:start w:val="1"/>
      <w:numFmt w:val="bullet"/>
      <w:lvlText w:val=""/>
      <w:lvlJc w:val="left"/>
      <w:pPr>
        <w:tabs>
          <w:tab w:val="num" w:pos="1440"/>
        </w:tabs>
        <w:ind w:left="1440" w:hanging="360"/>
      </w:pPr>
      <w:rPr>
        <w:rFonts w:ascii="Symbol" w:hAnsi="Symbol" w:hint="default"/>
      </w:rPr>
    </w:lvl>
    <w:lvl w:ilvl="2" w:tplc="0C0A0001">
      <w:start w:val="1"/>
      <w:numFmt w:val="bullet"/>
      <w:lvlText w:val=""/>
      <w:lvlJc w:val="left"/>
      <w:pPr>
        <w:tabs>
          <w:tab w:val="num" w:pos="1440"/>
        </w:tabs>
        <w:ind w:left="1440" w:hanging="360"/>
      </w:pPr>
      <w:rPr>
        <w:rFonts w:ascii="Symbol" w:hAnsi="Symbol" w:hint="default"/>
      </w:rPr>
    </w:lvl>
    <w:lvl w:ilvl="3" w:tplc="0C0A0003">
      <w:start w:val="1"/>
      <w:numFmt w:val="bullet"/>
      <w:lvlText w:val="o"/>
      <w:lvlJc w:val="left"/>
      <w:pPr>
        <w:tabs>
          <w:tab w:val="num" w:pos="1440"/>
        </w:tabs>
        <w:ind w:left="1440" w:hanging="360"/>
      </w:pPr>
      <w:rPr>
        <w:rFonts w:ascii="Courier New" w:hAnsi="Courier New" w:cs="Courier New"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9C18E5B"/>
    <w:multiLevelType w:val="singleLevel"/>
    <w:tmpl w:val="514BECF6"/>
    <w:lvl w:ilvl="0">
      <w:start w:val="1"/>
      <w:numFmt w:val="decimal"/>
      <w:lvlText w:val="%1."/>
      <w:lvlJc w:val="left"/>
      <w:pPr>
        <w:tabs>
          <w:tab w:val="num" w:pos="360"/>
        </w:tabs>
        <w:ind w:left="72"/>
      </w:pPr>
      <w:rPr>
        <w:color w:val="000000"/>
      </w:rPr>
    </w:lvl>
  </w:abstractNum>
  <w:abstractNum w:abstractNumId="12">
    <w:nsid w:val="1B2E5759"/>
    <w:multiLevelType w:val="hybridMultilevel"/>
    <w:tmpl w:val="76064916"/>
    <w:lvl w:ilvl="0" w:tplc="25F21A2A">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1B775524"/>
    <w:multiLevelType w:val="hybridMultilevel"/>
    <w:tmpl w:val="F9DE3C7E"/>
    <w:lvl w:ilvl="0" w:tplc="5D4A466C">
      <w:start w:val="1"/>
      <w:numFmt w:val="decimal"/>
      <w:lvlText w:val="%1."/>
      <w:lvlJc w:val="left"/>
      <w:pPr>
        <w:ind w:left="360" w:hanging="360"/>
      </w:pPr>
      <w:rPr>
        <w:b/>
        <w:sz w:val="20"/>
        <w:szCs w:val="20"/>
      </w:rPr>
    </w:lvl>
    <w:lvl w:ilvl="1" w:tplc="0C0A0017">
      <w:start w:val="1"/>
      <w:numFmt w:val="lowerLetter"/>
      <w:lvlText w:val="%2)"/>
      <w:lvlJc w:val="left"/>
      <w:pPr>
        <w:ind w:left="1080" w:hanging="360"/>
      </w:pPr>
      <w:rPr>
        <w:b/>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1D0575C3"/>
    <w:multiLevelType w:val="hybridMultilevel"/>
    <w:tmpl w:val="D7CC3BFE"/>
    <w:lvl w:ilvl="0" w:tplc="04090001">
      <w:start w:val="1"/>
      <w:numFmt w:val="bullet"/>
      <w:lvlText w:val=""/>
      <w:lvlJc w:val="left"/>
      <w:pPr>
        <w:tabs>
          <w:tab w:val="num" w:pos="720"/>
        </w:tabs>
        <w:ind w:left="720" w:hanging="360"/>
      </w:pPr>
      <w:rPr>
        <w:rFonts w:ascii="Symbol" w:hAnsi="Symbol" w:hint="default"/>
      </w:rPr>
    </w:lvl>
    <w:lvl w:ilvl="1" w:tplc="AB520A86">
      <w:start w:val="3"/>
      <w:numFmt w:val="bullet"/>
      <w:lvlText w:val="-"/>
      <w:lvlJc w:val="left"/>
      <w:pPr>
        <w:tabs>
          <w:tab w:val="num" w:pos="1785"/>
        </w:tabs>
        <w:ind w:left="1785" w:hanging="705"/>
      </w:pPr>
      <w:rPr>
        <w:rFonts w:ascii="Tahoma" w:eastAsia="Times New Roman" w:hAnsi="Tahoma" w:cs="Tahoma" w:hint="default"/>
      </w:rPr>
    </w:lvl>
    <w:lvl w:ilvl="2" w:tplc="04090005">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rPr>
        <w:rFonts w:hint="default"/>
      </w:rPr>
    </w:lvl>
    <w:lvl w:ilvl="4" w:tplc="D27A2822">
      <w:start w:val="1"/>
      <w:numFmt w:val="lowerLetter"/>
      <w:lvlText w:val="%5)"/>
      <w:lvlJc w:val="left"/>
      <w:pPr>
        <w:ind w:left="3600" w:hanging="360"/>
      </w:pPr>
      <w:rPr>
        <w:rFont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F388330"/>
    <w:multiLevelType w:val="singleLevel"/>
    <w:tmpl w:val="72CA313C"/>
    <w:lvl w:ilvl="0">
      <w:start w:val="6"/>
      <w:numFmt w:val="decimal"/>
      <w:lvlText w:val="%1."/>
      <w:lvlJc w:val="left"/>
      <w:pPr>
        <w:tabs>
          <w:tab w:val="num" w:pos="288"/>
        </w:tabs>
        <w:ind w:left="288" w:hanging="288"/>
      </w:pPr>
      <w:rPr>
        <w:color w:val="000000"/>
      </w:rPr>
    </w:lvl>
  </w:abstractNum>
  <w:abstractNum w:abstractNumId="16">
    <w:nsid w:val="228500D3"/>
    <w:multiLevelType w:val="hybridMultilevel"/>
    <w:tmpl w:val="E51C24B6"/>
    <w:lvl w:ilvl="0" w:tplc="44E43D38">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7">
    <w:nsid w:val="236B71F9"/>
    <w:multiLevelType w:val="hybridMultilevel"/>
    <w:tmpl w:val="FFFA9FDC"/>
    <w:lvl w:ilvl="0" w:tplc="0409000F">
      <w:start w:val="1"/>
      <w:numFmt w:val="decimal"/>
      <w:lvlText w:val="%1."/>
      <w:lvlJc w:val="left"/>
      <w:pPr>
        <w:tabs>
          <w:tab w:val="num" w:pos="1068"/>
        </w:tabs>
        <w:ind w:left="1068" w:hanging="360"/>
      </w:p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18">
    <w:nsid w:val="240B7EC8"/>
    <w:multiLevelType w:val="hybridMultilevel"/>
    <w:tmpl w:val="5B04444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27D42700"/>
    <w:multiLevelType w:val="hybridMultilevel"/>
    <w:tmpl w:val="D9BCBF7A"/>
    <w:lvl w:ilvl="0" w:tplc="0C0A0005">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0">
    <w:nsid w:val="2DE01CA5"/>
    <w:multiLevelType w:val="hybridMultilevel"/>
    <w:tmpl w:val="35EE34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F7673CB"/>
    <w:multiLevelType w:val="hybridMultilevel"/>
    <w:tmpl w:val="1BD298D4"/>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39AF3C51"/>
    <w:multiLevelType w:val="hybridMultilevel"/>
    <w:tmpl w:val="5BE48EAE"/>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39E07E5D"/>
    <w:multiLevelType w:val="hybridMultilevel"/>
    <w:tmpl w:val="2C4E1A16"/>
    <w:lvl w:ilvl="0" w:tplc="0C0A0019">
      <w:start w:val="1"/>
      <w:numFmt w:val="lowerLetter"/>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4">
    <w:nsid w:val="3A2E278E"/>
    <w:multiLevelType w:val="multilevel"/>
    <w:tmpl w:val="FCD632A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o"/>
      <w:lvlJc w:val="left"/>
      <w:pPr>
        <w:tabs>
          <w:tab w:val="num" w:pos="1440"/>
        </w:tabs>
        <w:ind w:left="1440" w:hanging="360"/>
      </w:pPr>
      <w:rPr>
        <w:rFonts w:ascii="Courier New" w:hAnsi="Courier New" w:cs="Courier New"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E5323ED"/>
    <w:multiLevelType w:val="hybridMultilevel"/>
    <w:tmpl w:val="B6FA4ADA"/>
    <w:lvl w:ilvl="0" w:tplc="EF30B386">
      <w:start w:val="1"/>
      <w:numFmt w:val="decimal"/>
      <w:lvlText w:val="%1."/>
      <w:lvlJc w:val="left"/>
      <w:pPr>
        <w:tabs>
          <w:tab w:val="num" w:pos="360"/>
        </w:tabs>
        <w:ind w:left="360" w:hanging="360"/>
      </w:pPr>
      <w:rPr>
        <w:rFonts w:ascii="Tahoma" w:hAnsi="Tahoma" w:cs="Tahoma" w:hint="default"/>
        <w:b w:val="0"/>
        <w:color w:val="auto"/>
        <w:sz w:val="20"/>
        <w:szCs w:val="2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6">
    <w:nsid w:val="453C3EF8"/>
    <w:multiLevelType w:val="hybridMultilevel"/>
    <w:tmpl w:val="D1AC288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48175EC0"/>
    <w:multiLevelType w:val="hybridMultilevel"/>
    <w:tmpl w:val="AB86B36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864574A"/>
    <w:multiLevelType w:val="hybridMultilevel"/>
    <w:tmpl w:val="DBA843E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48B63D96"/>
    <w:multiLevelType w:val="hybridMultilevel"/>
    <w:tmpl w:val="CB669228"/>
    <w:lvl w:ilvl="0" w:tplc="0C0A0001">
      <w:start w:val="1"/>
      <w:numFmt w:val="bullet"/>
      <w:lvlText w:val=""/>
      <w:lvlJc w:val="left"/>
      <w:pPr>
        <w:tabs>
          <w:tab w:val="num" w:pos="2460"/>
        </w:tabs>
        <w:ind w:left="2460" w:hanging="360"/>
      </w:pPr>
      <w:rPr>
        <w:rFonts w:ascii="Symbol" w:hAnsi="Symbol" w:hint="default"/>
      </w:rPr>
    </w:lvl>
    <w:lvl w:ilvl="1" w:tplc="0C0A0003" w:tentative="1">
      <w:start w:val="1"/>
      <w:numFmt w:val="bullet"/>
      <w:lvlText w:val="o"/>
      <w:lvlJc w:val="left"/>
      <w:pPr>
        <w:tabs>
          <w:tab w:val="num" w:pos="3180"/>
        </w:tabs>
        <w:ind w:left="3180" w:hanging="360"/>
      </w:pPr>
      <w:rPr>
        <w:rFonts w:ascii="Courier New" w:hAnsi="Courier New" w:cs="Courier New" w:hint="default"/>
      </w:rPr>
    </w:lvl>
    <w:lvl w:ilvl="2" w:tplc="0C0A0005" w:tentative="1">
      <w:start w:val="1"/>
      <w:numFmt w:val="bullet"/>
      <w:lvlText w:val=""/>
      <w:lvlJc w:val="left"/>
      <w:pPr>
        <w:tabs>
          <w:tab w:val="num" w:pos="3900"/>
        </w:tabs>
        <w:ind w:left="3900" w:hanging="360"/>
      </w:pPr>
      <w:rPr>
        <w:rFonts w:ascii="Wingdings" w:hAnsi="Wingdings" w:hint="default"/>
      </w:rPr>
    </w:lvl>
    <w:lvl w:ilvl="3" w:tplc="0C0A0001" w:tentative="1">
      <w:start w:val="1"/>
      <w:numFmt w:val="bullet"/>
      <w:lvlText w:val=""/>
      <w:lvlJc w:val="left"/>
      <w:pPr>
        <w:tabs>
          <w:tab w:val="num" w:pos="4620"/>
        </w:tabs>
        <w:ind w:left="4620" w:hanging="360"/>
      </w:pPr>
      <w:rPr>
        <w:rFonts w:ascii="Symbol" w:hAnsi="Symbol" w:hint="default"/>
      </w:rPr>
    </w:lvl>
    <w:lvl w:ilvl="4" w:tplc="0C0A0003" w:tentative="1">
      <w:start w:val="1"/>
      <w:numFmt w:val="bullet"/>
      <w:lvlText w:val="o"/>
      <w:lvlJc w:val="left"/>
      <w:pPr>
        <w:tabs>
          <w:tab w:val="num" w:pos="5340"/>
        </w:tabs>
        <w:ind w:left="5340" w:hanging="360"/>
      </w:pPr>
      <w:rPr>
        <w:rFonts w:ascii="Courier New" w:hAnsi="Courier New" w:cs="Courier New" w:hint="default"/>
      </w:rPr>
    </w:lvl>
    <w:lvl w:ilvl="5" w:tplc="0C0A0005" w:tentative="1">
      <w:start w:val="1"/>
      <w:numFmt w:val="bullet"/>
      <w:lvlText w:val=""/>
      <w:lvlJc w:val="left"/>
      <w:pPr>
        <w:tabs>
          <w:tab w:val="num" w:pos="6060"/>
        </w:tabs>
        <w:ind w:left="6060" w:hanging="360"/>
      </w:pPr>
      <w:rPr>
        <w:rFonts w:ascii="Wingdings" w:hAnsi="Wingdings" w:hint="default"/>
      </w:rPr>
    </w:lvl>
    <w:lvl w:ilvl="6" w:tplc="0C0A0001" w:tentative="1">
      <w:start w:val="1"/>
      <w:numFmt w:val="bullet"/>
      <w:lvlText w:val=""/>
      <w:lvlJc w:val="left"/>
      <w:pPr>
        <w:tabs>
          <w:tab w:val="num" w:pos="6780"/>
        </w:tabs>
        <w:ind w:left="6780" w:hanging="360"/>
      </w:pPr>
      <w:rPr>
        <w:rFonts w:ascii="Symbol" w:hAnsi="Symbol" w:hint="default"/>
      </w:rPr>
    </w:lvl>
    <w:lvl w:ilvl="7" w:tplc="0C0A0003" w:tentative="1">
      <w:start w:val="1"/>
      <w:numFmt w:val="bullet"/>
      <w:lvlText w:val="o"/>
      <w:lvlJc w:val="left"/>
      <w:pPr>
        <w:tabs>
          <w:tab w:val="num" w:pos="7500"/>
        </w:tabs>
        <w:ind w:left="7500" w:hanging="360"/>
      </w:pPr>
      <w:rPr>
        <w:rFonts w:ascii="Courier New" w:hAnsi="Courier New" w:cs="Courier New" w:hint="default"/>
      </w:rPr>
    </w:lvl>
    <w:lvl w:ilvl="8" w:tplc="0C0A0005" w:tentative="1">
      <w:start w:val="1"/>
      <w:numFmt w:val="bullet"/>
      <w:lvlText w:val=""/>
      <w:lvlJc w:val="left"/>
      <w:pPr>
        <w:tabs>
          <w:tab w:val="num" w:pos="8220"/>
        </w:tabs>
        <w:ind w:left="8220" w:hanging="360"/>
      </w:pPr>
      <w:rPr>
        <w:rFonts w:ascii="Wingdings" w:hAnsi="Wingdings" w:hint="default"/>
      </w:rPr>
    </w:lvl>
  </w:abstractNum>
  <w:abstractNum w:abstractNumId="30">
    <w:nsid w:val="4AD470A8"/>
    <w:multiLevelType w:val="hybridMultilevel"/>
    <w:tmpl w:val="CFA0C35A"/>
    <w:lvl w:ilvl="0" w:tplc="300A0005">
      <w:start w:val="1"/>
      <w:numFmt w:val="bullet"/>
      <w:lvlText w:val=""/>
      <w:lvlJc w:val="left"/>
      <w:pPr>
        <w:ind w:left="720" w:hanging="360"/>
      </w:pPr>
      <w:rPr>
        <w:rFonts w:ascii="Wingdings" w:hAnsi="Wingdings" w:hint="default"/>
      </w:rPr>
    </w:lvl>
    <w:lvl w:ilvl="1" w:tplc="300A0003">
      <w:start w:val="1"/>
      <w:numFmt w:val="bullet"/>
      <w:lvlText w:val="o"/>
      <w:lvlJc w:val="left"/>
      <w:pPr>
        <w:ind w:left="1440" w:hanging="360"/>
      </w:pPr>
      <w:rPr>
        <w:rFonts w:ascii="Courier New" w:hAnsi="Courier New" w:hint="default"/>
      </w:rPr>
    </w:lvl>
    <w:lvl w:ilvl="2" w:tplc="300A0005">
      <w:start w:val="1"/>
      <w:numFmt w:val="bullet"/>
      <w:lvlText w:val=""/>
      <w:lvlJc w:val="left"/>
      <w:pPr>
        <w:ind w:left="2160" w:hanging="360"/>
      </w:pPr>
      <w:rPr>
        <w:rFonts w:ascii="Wingdings" w:hAnsi="Wingdings" w:hint="default"/>
      </w:rPr>
    </w:lvl>
    <w:lvl w:ilvl="3" w:tplc="300A0001">
      <w:start w:val="1"/>
      <w:numFmt w:val="bullet"/>
      <w:lvlText w:val=""/>
      <w:lvlJc w:val="left"/>
      <w:pPr>
        <w:ind w:left="2880" w:hanging="360"/>
      </w:pPr>
      <w:rPr>
        <w:rFonts w:ascii="Symbol" w:hAnsi="Symbol" w:hint="default"/>
      </w:rPr>
    </w:lvl>
    <w:lvl w:ilvl="4" w:tplc="300A0003">
      <w:start w:val="1"/>
      <w:numFmt w:val="bullet"/>
      <w:lvlText w:val="o"/>
      <w:lvlJc w:val="left"/>
      <w:pPr>
        <w:ind w:left="3600" w:hanging="360"/>
      </w:pPr>
      <w:rPr>
        <w:rFonts w:ascii="Courier New" w:hAnsi="Courier New" w:hint="default"/>
      </w:rPr>
    </w:lvl>
    <w:lvl w:ilvl="5" w:tplc="300A0005">
      <w:start w:val="1"/>
      <w:numFmt w:val="bullet"/>
      <w:lvlText w:val=""/>
      <w:lvlJc w:val="left"/>
      <w:pPr>
        <w:ind w:left="4320" w:hanging="360"/>
      </w:pPr>
      <w:rPr>
        <w:rFonts w:ascii="Wingdings" w:hAnsi="Wingdings" w:hint="default"/>
      </w:rPr>
    </w:lvl>
    <w:lvl w:ilvl="6" w:tplc="300A0001">
      <w:start w:val="1"/>
      <w:numFmt w:val="bullet"/>
      <w:lvlText w:val=""/>
      <w:lvlJc w:val="left"/>
      <w:pPr>
        <w:ind w:left="5040" w:hanging="360"/>
      </w:pPr>
      <w:rPr>
        <w:rFonts w:ascii="Symbol" w:hAnsi="Symbol" w:hint="default"/>
      </w:rPr>
    </w:lvl>
    <w:lvl w:ilvl="7" w:tplc="300A0003">
      <w:start w:val="1"/>
      <w:numFmt w:val="bullet"/>
      <w:lvlText w:val="o"/>
      <w:lvlJc w:val="left"/>
      <w:pPr>
        <w:ind w:left="5760" w:hanging="360"/>
      </w:pPr>
      <w:rPr>
        <w:rFonts w:ascii="Courier New" w:hAnsi="Courier New" w:hint="default"/>
      </w:rPr>
    </w:lvl>
    <w:lvl w:ilvl="8" w:tplc="300A0005">
      <w:start w:val="1"/>
      <w:numFmt w:val="bullet"/>
      <w:lvlText w:val=""/>
      <w:lvlJc w:val="left"/>
      <w:pPr>
        <w:ind w:left="6480" w:hanging="360"/>
      </w:pPr>
      <w:rPr>
        <w:rFonts w:ascii="Wingdings" w:hAnsi="Wingdings" w:hint="default"/>
      </w:rPr>
    </w:lvl>
  </w:abstractNum>
  <w:abstractNum w:abstractNumId="31">
    <w:nsid w:val="4C786727"/>
    <w:multiLevelType w:val="hybridMultilevel"/>
    <w:tmpl w:val="DAD6C71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4E4C7248"/>
    <w:multiLevelType w:val="hybridMultilevel"/>
    <w:tmpl w:val="F4B0A93C"/>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3">
    <w:nsid w:val="562D4783"/>
    <w:multiLevelType w:val="hybridMultilevel"/>
    <w:tmpl w:val="68644166"/>
    <w:lvl w:ilvl="0" w:tplc="0409000F">
      <w:start w:val="1"/>
      <w:numFmt w:val="decimal"/>
      <w:lvlText w:val="%1."/>
      <w:lvlJc w:val="left"/>
      <w:pPr>
        <w:tabs>
          <w:tab w:val="num" w:pos="720"/>
        </w:tabs>
        <w:ind w:left="720" w:hanging="360"/>
      </w:pPr>
    </w:lvl>
    <w:lvl w:ilvl="1" w:tplc="0C0A0001">
      <w:start w:val="1"/>
      <w:numFmt w:val="bullet"/>
      <w:lvlText w:val=""/>
      <w:lvlJc w:val="left"/>
      <w:pPr>
        <w:tabs>
          <w:tab w:val="num" w:pos="1440"/>
        </w:tabs>
        <w:ind w:left="1440" w:hanging="360"/>
      </w:pPr>
      <w:rPr>
        <w:rFonts w:ascii="Symbol" w:hAnsi="Symbol" w:hint="default"/>
      </w:rPr>
    </w:lvl>
    <w:lvl w:ilvl="2" w:tplc="0C0A0001">
      <w:start w:val="1"/>
      <w:numFmt w:val="bullet"/>
      <w:lvlText w:val=""/>
      <w:lvlJc w:val="left"/>
      <w:pPr>
        <w:tabs>
          <w:tab w:val="num" w:pos="1440"/>
        </w:tabs>
        <w:ind w:left="1440" w:hanging="360"/>
      </w:pPr>
      <w:rPr>
        <w:rFonts w:ascii="Symbol" w:hAnsi="Symbol" w:hint="default"/>
      </w:rPr>
    </w:lvl>
    <w:lvl w:ilvl="3" w:tplc="0C0A0003">
      <w:start w:val="1"/>
      <w:numFmt w:val="bullet"/>
      <w:lvlText w:val="o"/>
      <w:lvlJc w:val="left"/>
      <w:pPr>
        <w:tabs>
          <w:tab w:val="num" w:pos="1440"/>
        </w:tabs>
        <w:ind w:left="1440" w:hanging="360"/>
      </w:pPr>
      <w:rPr>
        <w:rFonts w:ascii="Courier New" w:hAnsi="Courier New" w:cs="Courier New"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65C5163"/>
    <w:multiLevelType w:val="hybridMultilevel"/>
    <w:tmpl w:val="C194034E"/>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68CC1CBC"/>
    <w:multiLevelType w:val="hybridMultilevel"/>
    <w:tmpl w:val="FC64236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CA304B7"/>
    <w:multiLevelType w:val="hybridMultilevel"/>
    <w:tmpl w:val="C9AC722C"/>
    <w:lvl w:ilvl="0" w:tplc="0C0A0001">
      <w:start w:val="1"/>
      <w:numFmt w:val="bullet"/>
      <w:lvlText w:val=""/>
      <w:lvlJc w:val="left"/>
      <w:pPr>
        <w:tabs>
          <w:tab w:val="num" w:pos="1068"/>
        </w:tabs>
        <w:ind w:left="1068" w:hanging="360"/>
      </w:pPr>
      <w:rPr>
        <w:rFonts w:ascii="Symbol" w:hAnsi="Symbol" w:hint="default"/>
      </w:rPr>
    </w:lvl>
    <w:lvl w:ilvl="1" w:tplc="0C0A000F">
      <w:start w:val="1"/>
      <w:numFmt w:val="decimal"/>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37">
    <w:nsid w:val="6DAD590A"/>
    <w:multiLevelType w:val="multilevel"/>
    <w:tmpl w:val="3670D764"/>
    <w:lvl w:ilvl="0">
      <w:start w:val="1"/>
      <w:numFmt w:val="decimal"/>
      <w:lvlText w:val="%1."/>
      <w:lvlJc w:val="left"/>
      <w:pPr>
        <w:tabs>
          <w:tab w:val="num" w:pos="720"/>
        </w:tabs>
        <w:ind w:left="720" w:hanging="360"/>
      </w:pPr>
    </w:lvl>
    <w:lvl w:ilvl="1">
      <w:start w:val="1"/>
      <w:numFmt w:val="decimalZero"/>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72614C63"/>
    <w:multiLevelType w:val="hybridMultilevel"/>
    <w:tmpl w:val="CCF8C312"/>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7A1F4E77"/>
    <w:multiLevelType w:val="hybridMultilevel"/>
    <w:tmpl w:val="CA8285D2"/>
    <w:lvl w:ilvl="0" w:tplc="0C0A0003">
      <w:start w:val="1"/>
      <w:numFmt w:val="bullet"/>
      <w:lvlText w:val="o"/>
      <w:lvlJc w:val="left"/>
      <w:pPr>
        <w:tabs>
          <w:tab w:val="num" w:pos="1068"/>
        </w:tabs>
        <w:ind w:left="1068" w:hanging="360"/>
      </w:pPr>
      <w:rPr>
        <w:rFonts w:ascii="Courier New" w:hAnsi="Courier New" w:cs="Courier New"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num w:numId="1">
    <w:abstractNumId w:val="14"/>
  </w:num>
  <w:num w:numId="2">
    <w:abstractNumId w:val="35"/>
  </w:num>
  <w:num w:numId="3">
    <w:abstractNumId w:val="27"/>
  </w:num>
  <w:num w:numId="4">
    <w:abstractNumId w:val="37"/>
  </w:num>
  <w:num w:numId="5">
    <w:abstractNumId w:val="10"/>
  </w:num>
  <w:num w:numId="6">
    <w:abstractNumId w:val="17"/>
  </w:num>
  <w:num w:numId="7">
    <w:abstractNumId w:val="21"/>
  </w:num>
  <w:num w:numId="8">
    <w:abstractNumId w:val="34"/>
  </w:num>
  <w:num w:numId="9">
    <w:abstractNumId w:val="28"/>
  </w:num>
  <w:num w:numId="10">
    <w:abstractNumId w:val="18"/>
  </w:num>
  <w:num w:numId="11">
    <w:abstractNumId w:val="25"/>
  </w:num>
  <w:num w:numId="12">
    <w:abstractNumId w:val="36"/>
  </w:num>
  <w:num w:numId="13">
    <w:abstractNumId w:val="20"/>
  </w:num>
  <w:num w:numId="14">
    <w:abstractNumId w:val="32"/>
  </w:num>
  <w:num w:numId="15">
    <w:abstractNumId w:val="2"/>
  </w:num>
  <w:num w:numId="16">
    <w:abstractNumId w:val="24"/>
  </w:num>
  <w:num w:numId="17">
    <w:abstractNumId w:val="26"/>
  </w:num>
  <w:num w:numId="18">
    <w:abstractNumId w:val="39"/>
  </w:num>
  <w:num w:numId="19">
    <w:abstractNumId w:val="5"/>
  </w:num>
  <w:num w:numId="20">
    <w:abstractNumId w:val="29"/>
  </w:num>
  <w:num w:numId="21">
    <w:abstractNumId w:val="8"/>
  </w:num>
  <w:num w:numId="22">
    <w:abstractNumId w:val="6"/>
  </w:num>
  <w:num w:numId="23">
    <w:abstractNumId w:val="11"/>
  </w:num>
  <w:num w:numId="24">
    <w:abstractNumId w:val="15"/>
  </w:num>
  <w:num w:numId="25">
    <w:abstractNumId w:val="1"/>
  </w:num>
  <w:num w:numId="26">
    <w:abstractNumId w:val="23"/>
  </w:num>
  <w:num w:numId="27">
    <w:abstractNumId w:val="23"/>
  </w:num>
  <w:num w:numId="28">
    <w:abstractNumId w:val="31"/>
  </w:num>
  <w:num w:numId="29">
    <w:abstractNumId w:val="4"/>
  </w:num>
  <w:num w:numId="30">
    <w:abstractNumId w:val="9"/>
  </w:num>
  <w:num w:numId="31">
    <w:abstractNumId w:val="30"/>
  </w:num>
  <w:num w:numId="32">
    <w:abstractNumId w:val="7"/>
  </w:num>
  <w:num w:numId="33">
    <w:abstractNumId w:val="22"/>
  </w:num>
  <w:num w:numId="34">
    <w:abstractNumId w:val="0"/>
  </w:num>
  <w:num w:numId="35">
    <w:abstractNumId w:val="12"/>
  </w:num>
  <w:num w:numId="36">
    <w:abstractNumId w:val="16"/>
  </w:num>
  <w:num w:numId="37">
    <w:abstractNumId w:val="3"/>
  </w:num>
  <w:num w:numId="38">
    <w:abstractNumId w:val="33"/>
  </w:num>
  <w:num w:numId="39">
    <w:abstractNumId w:val="13"/>
  </w:num>
  <w:num w:numId="40">
    <w:abstractNumId w:val="38"/>
  </w:num>
  <w:num w:numId="41">
    <w:abstractNumId w:val="19"/>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cryptProviderType="rsaFull" w:cryptAlgorithmClass="hash" w:cryptAlgorithmType="typeAny" w:cryptAlgorithmSid="4" w:cryptSpinCount="50000" w:hash="ZrO5eBB4rczVruhtpVs9SeCrQZo=" w:salt="lOWUQs/8YsAS6oVPFDgb3Q=="/>
  <w:zoom w:percent="120"/>
  <w:proofState w:spelling="clean" w:grammar="clean"/>
  <w:defaultTabStop w:val="708"/>
  <w:hyphenationZone w:val="425"/>
  <w:characterSpacingControl w:val="doNotCompress"/>
  <w:hdrShapeDefaults>
    <o:shapedefaults v:ext="edit" spidmax="28673"/>
  </w:hdrShapeDefaults>
  <w:footnotePr>
    <w:footnote w:id="0"/>
    <w:footnote w:id="1"/>
  </w:footnotePr>
  <w:endnotePr>
    <w:endnote w:id="0"/>
    <w:endnote w:id="1"/>
  </w:endnotePr>
  <w:compat/>
  <w:rsids>
    <w:rsidRoot w:val="009875D9"/>
    <w:rsid w:val="0000374B"/>
    <w:rsid w:val="000070DF"/>
    <w:rsid w:val="00010903"/>
    <w:rsid w:val="00013B95"/>
    <w:rsid w:val="00014DA4"/>
    <w:rsid w:val="000278E7"/>
    <w:rsid w:val="00040068"/>
    <w:rsid w:val="000440B3"/>
    <w:rsid w:val="00047E02"/>
    <w:rsid w:val="0005100C"/>
    <w:rsid w:val="000637FA"/>
    <w:rsid w:val="000700B3"/>
    <w:rsid w:val="00073F68"/>
    <w:rsid w:val="00085970"/>
    <w:rsid w:val="00097A45"/>
    <w:rsid w:val="000A495A"/>
    <w:rsid w:val="000B0478"/>
    <w:rsid w:val="000B647D"/>
    <w:rsid w:val="000B7A7D"/>
    <w:rsid w:val="000B7E8E"/>
    <w:rsid w:val="000C2D5E"/>
    <w:rsid w:val="000C5536"/>
    <w:rsid w:val="000C7C1F"/>
    <w:rsid w:val="000D338C"/>
    <w:rsid w:val="000E06A7"/>
    <w:rsid w:val="000E2A29"/>
    <w:rsid w:val="000E3875"/>
    <w:rsid w:val="000E394D"/>
    <w:rsid w:val="000E5DE6"/>
    <w:rsid w:val="000E6FEC"/>
    <w:rsid w:val="000E779F"/>
    <w:rsid w:val="000F5AE0"/>
    <w:rsid w:val="00105766"/>
    <w:rsid w:val="00105782"/>
    <w:rsid w:val="0011245F"/>
    <w:rsid w:val="001260B6"/>
    <w:rsid w:val="00127C71"/>
    <w:rsid w:val="00130F52"/>
    <w:rsid w:val="00134FAA"/>
    <w:rsid w:val="00141A84"/>
    <w:rsid w:val="001469C1"/>
    <w:rsid w:val="00161245"/>
    <w:rsid w:val="00163C3A"/>
    <w:rsid w:val="001665EB"/>
    <w:rsid w:val="00172B8B"/>
    <w:rsid w:val="0017717D"/>
    <w:rsid w:val="001960CE"/>
    <w:rsid w:val="00197586"/>
    <w:rsid w:val="001A13EB"/>
    <w:rsid w:val="001A328A"/>
    <w:rsid w:val="001A3D74"/>
    <w:rsid w:val="001A7210"/>
    <w:rsid w:val="001B2427"/>
    <w:rsid w:val="001C036D"/>
    <w:rsid w:val="001C2978"/>
    <w:rsid w:val="001C423F"/>
    <w:rsid w:val="001C7F9B"/>
    <w:rsid w:val="001D6C44"/>
    <w:rsid w:val="001E1A33"/>
    <w:rsid w:val="001E26A5"/>
    <w:rsid w:val="001E327F"/>
    <w:rsid w:val="001E389F"/>
    <w:rsid w:val="001E6919"/>
    <w:rsid w:val="002025BD"/>
    <w:rsid w:val="00202CC3"/>
    <w:rsid w:val="00207340"/>
    <w:rsid w:val="002321E5"/>
    <w:rsid w:val="0023345B"/>
    <w:rsid w:val="00235BA3"/>
    <w:rsid w:val="00240316"/>
    <w:rsid w:val="0024101C"/>
    <w:rsid w:val="002535E3"/>
    <w:rsid w:val="00253C93"/>
    <w:rsid w:val="00255BD1"/>
    <w:rsid w:val="00255D51"/>
    <w:rsid w:val="00257446"/>
    <w:rsid w:val="00261FDF"/>
    <w:rsid w:val="0026419E"/>
    <w:rsid w:val="00266472"/>
    <w:rsid w:val="00282DC7"/>
    <w:rsid w:val="00285386"/>
    <w:rsid w:val="00290734"/>
    <w:rsid w:val="0029480E"/>
    <w:rsid w:val="00296773"/>
    <w:rsid w:val="002A2F5C"/>
    <w:rsid w:val="002B0207"/>
    <w:rsid w:val="002C0B6B"/>
    <w:rsid w:val="002C4F04"/>
    <w:rsid w:val="002D1428"/>
    <w:rsid w:val="002D3816"/>
    <w:rsid w:val="002E75D1"/>
    <w:rsid w:val="002F02BF"/>
    <w:rsid w:val="002F0A0D"/>
    <w:rsid w:val="002F43FB"/>
    <w:rsid w:val="002F4BCD"/>
    <w:rsid w:val="002F7D35"/>
    <w:rsid w:val="0030112D"/>
    <w:rsid w:val="00317DC5"/>
    <w:rsid w:val="00321A3B"/>
    <w:rsid w:val="003247A3"/>
    <w:rsid w:val="0033026A"/>
    <w:rsid w:val="00336B54"/>
    <w:rsid w:val="003418BD"/>
    <w:rsid w:val="00341906"/>
    <w:rsid w:val="00342C5A"/>
    <w:rsid w:val="00346343"/>
    <w:rsid w:val="00351120"/>
    <w:rsid w:val="00360BD1"/>
    <w:rsid w:val="003633BB"/>
    <w:rsid w:val="00364054"/>
    <w:rsid w:val="003830C1"/>
    <w:rsid w:val="00383CBE"/>
    <w:rsid w:val="003B069B"/>
    <w:rsid w:val="003B38AC"/>
    <w:rsid w:val="003B4864"/>
    <w:rsid w:val="003B6E8C"/>
    <w:rsid w:val="003C0352"/>
    <w:rsid w:val="003C40EF"/>
    <w:rsid w:val="003C5AF7"/>
    <w:rsid w:val="003E3106"/>
    <w:rsid w:val="003F14C4"/>
    <w:rsid w:val="00404204"/>
    <w:rsid w:val="00412098"/>
    <w:rsid w:val="00413A29"/>
    <w:rsid w:val="00426F30"/>
    <w:rsid w:val="00430358"/>
    <w:rsid w:val="00434117"/>
    <w:rsid w:val="00444A5B"/>
    <w:rsid w:val="00450CD2"/>
    <w:rsid w:val="004577C1"/>
    <w:rsid w:val="00464192"/>
    <w:rsid w:val="00464CAC"/>
    <w:rsid w:val="00477428"/>
    <w:rsid w:val="00483682"/>
    <w:rsid w:val="00487A31"/>
    <w:rsid w:val="00492F20"/>
    <w:rsid w:val="004935B7"/>
    <w:rsid w:val="0049360E"/>
    <w:rsid w:val="004A24B0"/>
    <w:rsid w:val="004A4E81"/>
    <w:rsid w:val="004B0EE3"/>
    <w:rsid w:val="004C0F12"/>
    <w:rsid w:val="004C7EB9"/>
    <w:rsid w:val="004D08BA"/>
    <w:rsid w:val="004D5312"/>
    <w:rsid w:val="004E2EDA"/>
    <w:rsid w:val="004F5B21"/>
    <w:rsid w:val="004F78DC"/>
    <w:rsid w:val="005025B0"/>
    <w:rsid w:val="0051284C"/>
    <w:rsid w:val="0051466E"/>
    <w:rsid w:val="00514BD7"/>
    <w:rsid w:val="00515A42"/>
    <w:rsid w:val="00517098"/>
    <w:rsid w:val="0051764B"/>
    <w:rsid w:val="0052116E"/>
    <w:rsid w:val="0054096B"/>
    <w:rsid w:val="00545345"/>
    <w:rsid w:val="00556AA7"/>
    <w:rsid w:val="00560E68"/>
    <w:rsid w:val="00564720"/>
    <w:rsid w:val="00567B41"/>
    <w:rsid w:val="00567F87"/>
    <w:rsid w:val="00570EC7"/>
    <w:rsid w:val="0057143D"/>
    <w:rsid w:val="005758A6"/>
    <w:rsid w:val="00577F0F"/>
    <w:rsid w:val="00582087"/>
    <w:rsid w:val="005825CD"/>
    <w:rsid w:val="00582EB9"/>
    <w:rsid w:val="005919BE"/>
    <w:rsid w:val="00593F65"/>
    <w:rsid w:val="005948DB"/>
    <w:rsid w:val="00594B3F"/>
    <w:rsid w:val="005A35BD"/>
    <w:rsid w:val="005B1111"/>
    <w:rsid w:val="005B494B"/>
    <w:rsid w:val="005B781D"/>
    <w:rsid w:val="005C2241"/>
    <w:rsid w:val="005D73D5"/>
    <w:rsid w:val="005E0064"/>
    <w:rsid w:val="005E1EA1"/>
    <w:rsid w:val="005E5FE5"/>
    <w:rsid w:val="005E6E1E"/>
    <w:rsid w:val="005E7406"/>
    <w:rsid w:val="005E7F4F"/>
    <w:rsid w:val="005F1351"/>
    <w:rsid w:val="005F6FC6"/>
    <w:rsid w:val="00604B1D"/>
    <w:rsid w:val="0060534C"/>
    <w:rsid w:val="00614FC5"/>
    <w:rsid w:val="00622CF7"/>
    <w:rsid w:val="0062619A"/>
    <w:rsid w:val="006269C7"/>
    <w:rsid w:val="00640581"/>
    <w:rsid w:val="0064103F"/>
    <w:rsid w:val="006439C3"/>
    <w:rsid w:val="00650341"/>
    <w:rsid w:val="00653AAC"/>
    <w:rsid w:val="00656EE2"/>
    <w:rsid w:val="00660472"/>
    <w:rsid w:val="00666E3E"/>
    <w:rsid w:val="00667722"/>
    <w:rsid w:val="006807D9"/>
    <w:rsid w:val="006827E8"/>
    <w:rsid w:val="00685E6D"/>
    <w:rsid w:val="00691724"/>
    <w:rsid w:val="006A20E3"/>
    <w:rsid w:val="006A4FC5"/>
    <w:rsid w:val="006A6BC4"/>
    <w:rsid w:val="006B4586"/>
    <w:rsid w:val="006B6CE7"/>
    <w:rsid w:val="006C2850"/>
    <w:rsid w:val="006D2D5A"/>
    <w:rsid w:val="006D49E7"/>
    <w:rsid w:val="006E6B03"/>
    <w:rsid w:val="006E6F2C"/>
    <w:rsid w:val="006F55B5"/>
    <w:rsid w:val="006F74B1"/>
    <w:rsid w:val="00711EBD"/>
    <w:rsid w:val="007221B3"/>
    <w:rsid w:val="00725669"/>
    <w:rsid w:val="00740193"/>
    <w:rsid w:val="0074422D"/>
    <w:rsid w:val="0075380E"/>
    <w:rsid w:val="007666DC"/>
    <w:rsid w:val="0078033D"/>
    <w:rsid w:val="0078180F"/>
    <w:rsid w:val="00783CB0"/>
    <w:rsid w:val="00783F87"/>
    <w:rsid w:val="0078501F"/>
    <w:rsid w:val="0078586B"/>
    <w:rsid w:val="0079058F"/>
    <w:rsid w:val="007931F6"/>
    <w:rsid w:val="00793AE1"/>
    <w:rsid w:val="007A0E3E"/>
    <w:rsid w:val="007B0C86"/>
    <w:rsid w:val="007C692A"/>
    <w:rsid w:val="007D0C3A"/>
    <w:rsid w:val="007D2867"/>
    <w:rsid w:val="007D38F1"/>
    <w:rsid w:val="007E73D0"/>
    <w:rsid w:val="007F3B83"/>
    <w:rsid w:val="007F40A5"/>
    <w:rsid w:val="007F6967"/>
    <w:rsid w:val="007F6F33"/>
    <w:rsid w:val="008007EB"/>
    <w:rsid w:val="008056EF"/>
    <w:rsid w:val="00806AFC"/>
    <w:rsid w:val="00816FDA"/>
    <w:rsid w:val="008228B2"/>
    <w:rsid w:val="008248BC"/>
    <w:rsid w:val="008349EA"/>
    <w:rsid w:val="008438D4"/>
    <w:rsid w:val="00853687"/>
    <w:rsid w:val="00854C89"/>
    <w:rsid w:val="008561CB"/>
    <w:rsid w:val="00856BDA"/>
    <w:rsid w:val="00856D52"/>
    <w:rsid w:val="00857185"/>
    <w:rsid w:val="00860923"/>
    <w:rsid w:val="00860964"/>
    <w:rsid w:val="00861918"/>
    <w:rsid w:val="00861F86"/>
    <w:rsid w:val="00866FAA"/>
    <w:rsid w:val="00870B8B"/>
    <w:rsid w:val="008827F8"/>
    <w:rsid w:val="00886182"/>
    <w:rsid w:val="008916DB"/>
    <w:rsid w:val="00894D88"/>
    <w:rsid w:val="00897987"/>
    <w:rsid w:val="008A0ABE"/>
    <w:rsid w:val="008A4DCB"/>
    <w:rsid w:val="008A7C72"/>
    <w:rsid w:val="008D69C3"/>
    <w:rsid w:val="008E2ED3"/>
    <w:rsid w:val="008F3B36"/>
    <w:rsid w:val="00901BED"/>
    <w:rsid w:val="009042DF"/>
    <w:rsid w:val="00906322"/>
    <w:rsid w:val="00911B9D"/>
    <w:rsid w:val="00921C3F"/>
    <w:rsid w:val="009232CC"/>
    <w:rsid w:val="00923347"/>
    <w:rsid w:val="0093076F"/>
    <w:rsid w:val="009323B5"/>
    <w:rsid w:val="00932BB9"/>
    <w:rsid w:val="00941436"/>
    <w:rsid w:val="0094227C"/>
    <w:rsid w:val="0094267F"/>
    <w:rsid w:val="00945FAC"/>
    <w:rsid w:val="00947DA0"/>
    <w:rsid w:val="0095155A"/>
    <w:rsid w:val="00951667"/>
    <w:rsid w:val="0095632E"/>
    <w:rsid w:val="00956BEC"/>
    <w:rsid w:val="009607CB"/>
    <w:rsid w:val="009616DC"/>
    <w:rsid w:val="00971C82"/>
    <w:rsid w:val="00972F4C"/>
    <w:rsid w:val="00974505"/>
    <w:rsid w:val="00981433"/>
    <w:rsid w:val="0098323F"/>
    <w:rsid w:val="009866EF"/>
    <w:rsid w:val="009875D9"/>
    <w:rsid w:val="00993E47"/>
    <w:rsid w:val="009953F7"/>
    <w:rsid w:val="00997802"/>
    <w:rsid w:val="009A0C20"/>
    <w:rsid w:val="009B0383"/>
    <w:rsid w:val="009B0F10"/>
    <w:rsid w:val="009B11B4"/>
    <w:rsid w:val="009B13A8"/>
    <w:rsid w:val="009B45F3"/>
    <w:rsid w:val="009C789B"/>
    <w:rsid w:val="009C7C48"/>
    <w:rsid w:val="009D6A24"/>
    <w:rsid w:val="009E078E"/>
    <w:rsid w:val="009E1539"/>
    <w:rsid w:val="009E225E"/>
    <w:rsid w:val="009E4470"/>
    <w:rsid w:val="009E4DD5"/>
    <w:rsid w:val="009F0187"/>
    <w:rsid w:val="009F04BE"/>
    <w:rsid w:val="009F1FD9"/>
    <w:rsid w:val="009F6358"/>
    <w:rsid w:val="00A023F9"/>
    <w:rsid w:val="00A0462A"/>
    <w:rsid w:val="00A04B2C"/>
    <w:rsid w:val="00A07424"/>
    <w:rsid w:val="00A11B60"/>
    <w:rsid w:val="00A2270E"/>
    <w:rsid w:val="00A24288"/>
    <w:rsid w:val="00A25513"/>
    <w:rsid w:val="00A46D00"/>
    <w:rsid w:val="00A47F7C"/>
    <w:rsid w:val="00A5487E"/>
    <w:rsid w:val="00A564F4"/>
    <w:rsid w:val="00A6698A"/>
    <w:rsid w:val="00A733C9"/>
    <w:rsid w:val="00A80618"/>
    <w:rsid w:val="00A86992"/>
    <w:rsid w:val="00A87E2A"/>
    <w:rsid w:val="00A94294"/>
    <w:rsid w:val="00A968CE"/>
    <w:rsid w:val="00A96A02"/>
    <w:rsid w:val="00AA7335"/>
    <w:rsid w:val="00AB0E3B"/>
    <w:rsid w:val="00AB1B43"/>
    <w:rsid w:val="00AB78B5"/>
    <w:rsid w:val="00AC1FEE"/>
    <w:rsid w:val="00AC2634"/>
    <w:rsid w:val="00AC441C"/>
    <w:rsid w:val="00AD0F98"/>
    <w:rsid w:val="00AD7143"/>
    <w:rsid w:val="00AF1BC6"/>
    <w:rsid w:val="00AF23D2"/>
    <w:rsid w:val="00AF473A"/>
    <w:rsid w:val="00AF5295"/>
    <w:rsid w:val="00AF69E4"/>
    <w:rsid w:val="00AF7FFB"/>
    <w:rsid w:val="00B006C6"/>
    <w:rsid w:val="00B00ED9"/>
    <w:rsid w:val="00B025A6"/>
    <w:rsid w:val="00B034A5"/>
    <w:rsid w:val="00B0703A"/>
    <w:rsid w:val="00B20E58"/>
    <w:rsid w:val="00B23489"/>
    <w:rsid w:val="00B23A6C"/>
    <w:rsid w:val="00B3319A"/>
    <w:rsid w:val="00B43F73"/>
    <w:rsid w:val="00B45F7B"/>
    <w:rsid w:val="00B50F55"/>
    <w:rsid w:val="00B513D5"/>
    <w:rsid w:val="00B52001"/>
    <w:rsid w:val="00B61869"/>
    <w:rsid w:val="00B63022"/>
    <w:rsid w:val="00B666AF"/>
    <w:rsid w:val="00B717FF"/>
    <w:rsid w:val="00B812BF"/>
    <w:rsid w:val="00B83F69"/>
    <w:rsid w:val="00B848BC"/>
    <w:rsid w:val="00B862C2"/>
    <w:rsid w:val="00B9544F"/>
    <w:rsid w:val="00B97CFF"/>
    <w:rsid w:val="00BA221C"/>
    <w:rsid w:val="00BA2273"/>
    <w:rsid w:val="00BA3EC9"/>
    <w:rsid w:val="00BA65C4"/>
    <w:rsid w:val="00BB1751"/>
    <w:rsid w:val="00BC19D1"/>
    <w:rsid w:val="00BD27EB"/>
    <w:rsid w:val="00BD37F4"/>
    <w:rsid w:val="00BD41C6"/>
    <w:rsid w:val="00BE0BAE"/>
    <w:rsid w:val="00BF4EF7"/>
    <w:rsid w:val="00C010FC"/>
    <w:rsid w:val="00C0341F"/>
    <w:rsid w:val="00C0462C"/>
    <w:rsid w:val="00C12647"/>
    <w:rsid w:val="00C13C25"/>
    <w:rsid w:val="00C148C4"/>
    <w:rsid w:val="00C15118"/>
    <w:rsid w:val="00C15C0D"/>
    <w:rsid w:val="00C1718A"/>
    <w:rsid w:val="00C22443"/>
    <w:rsid w:val="00C25618"/>
    <w:rsid w:val="00C30F2F"/>
    <w:rsid w:val="00C42A54"/>
    <w:rsid w:val="00C43C43"/>
    <w:rsid w:val="00C4507E"/>
    <w:rsid w:val="00C550F6"/>
    <w:rsid w:val="00C62EDC"/>
    <w:rsid w:val="00C6614F"/>
    <w:rsid w:val="00C668A6"/>
    <w:rsid w:val="00C66F75"/>
    <w:rsid w:val="00C67520"/>
    <w:rsid w:val="00C67C49"/>
    <w:rsid w:val="00C71EC7"/>
    <w:rsid w:val="00C759BF"/>
    <w:rsid w:val="00C77CCE"/>
    <w:rsid w:val="00C80A60"/>
    <w:rsid w:val="00C912CD"/>
    <w:rsid w:val="00CA406E"/>
    <w:rsid w:val="00CA6AB9"/>
    <w:rsid w:val="00CA6AFA"/>
    <w:rsid w:val="00CB148F"/>
    <w:rsid w:val="00CB642E"/>
    <w:rsid w:val="00CB7971"/>
    <w:rsid w:val="00CC4236"/>
    <w:rsid w:val="00CC550F"/>
    <w:rsid w:val="00CC76A7"/>
    <w:rsid w:val="00CD2FA4"/>
    <w:rsid w:val="00CE3440"/>
    <w:rsid w:val="00CE5196"/>
    <w:rsid w:val="00CF75AB"/>
    <w:rsid w:val="00D00B76"/>
    <w:rsid w:val="00D046D9"/>
    <w:rsid w:val="00D06697"/>
    <w:rsid w:val="00D105E1"/>
    <w:rsid w:val="00D176BA"/>
    <w:rsid w:val="00D22CF8"/>
    <w:rsid w:val="00D34C00"/>
    <w:rsid w:val="00D40EB8"/>
    <w:rsid w:val="00D46320"/>
    <w:rsid w:val="00D51F9A"/>
    <w:rsid w:val="00D53175"/>
    <w:rsid w:val="00D7160C"/>
    <w:rsid w:val="00D7533A"/>
    <w:rsid w:val="00D753C4"/>
    <w:rsid w:val="00D80609"/>
    <w:rsid w:val="00DA1503"/>
    <w:rsid w:val="00DA2A33"/>
    <w:rsid w:val="00DB1252"/>
    <w:rsid w:val="00DB1FA6"/>
    <w:rsid w:val="00DB239E"/>
    <w:rsid w:val="00DB2AC2"/>
    <w:rsid w:val="00DB367A"/>
    <w:rsid w:val="00DB3723"/>
    <w:rsid w:val="00DB38E6"/>
    <w:rsid w:val="00DC11F5"/>
    <w:rsid w:val="00DD07F4"/>
    <w:rsid w:val="00DE357D"/>
    <w:rsid w:val="00DE4CCB"/>
    <w:rsid w:val="00DF378F"/>
    <w:rsid w:val="00E116A2"/>
    <w:rsid w:val="00E244C9"/>
    <w:rsid w:val="00E24514"/>
    <w:rsid w:val="00E33BD2"/>
    <w:rsid w:val="00E374BD"/>
    <w:rsid w:val="00E42BBA"/>
    <w:rsid w:val="00E461CE"/>
    <w:rsid w:val="00E562A9"/>
    <w:rsid w:val="00E5728F"/>
    <w:rsid w:val="00E63216"/>
    <w:rsid w:val="00E6515C"/>
    <w:rsid w:val="00E66A22"/>
    <w:rsid w:val="00E71F6A"/>
    <w:rsid w:val="00E72C13"/>
    <w:rsid w:val="00E740F0"/>
    <w:rsid w:val="00E75DAC"/>
    <w:rsid w:val="00E826C4"/>
    <w:rsid w:val="00E86BC8"/>
    <w:rsid w:val="00E90C0A"/>
    <w:rsid w:val="00EA5A81"/>
    <w:rsid w:val="00EB010D"/>
    <w:rsid w:val="00EB266A"/>
    <w:rsid w:val="00EC384E"/>
    <w:rsid w:val="00EF45A0"/>
    <w:rsid w:val="00EF5447"/>
    <w:rsid w:val="00F011F1"/>
    <w:rsid w:val="00F10288"/>
    <w:rsid w:val="00F11297"/>
    <w:rsid w:val="00F136B3"/>
    <w:rsid w:val="00F14BF1"/>
    <w:rsid w:val="00F16C5A"/>
    <w:rsid w:val="00F24CCA"/>
    <w:rsid w:val="00F261C3"/>
    <w:rsid w:val="00F30CC9"/>
    <w:rsid w:val="00F330D2"/>
    <w:rsid w:val="00F373D6"/>
    <w:rsid w:val="00F412A4"/>
    <w:rsid w:val="00F41E07"/>
    <w:rsid w:val="00F537D9"/>
    <w:rsid w:val="00F63531"/>
    <w:rsid w:val="00F648BA"/>
    <w:rsid w:val="00F66270"/>
    <w:rsid w:val="00F82F1E"/>
    <w:rsid w:val="00F83626"/>
    <w:rsid w:val="00F8369A"/>
    <w:rsid w:val="00F875CD"/>
    <w:rsid w:val="00F93D74"/>
    <w:rsid w:val="00F97917"/>
    <w:rsid w:val="00FA277F"/>
    <w:rsid w:val="00FA337F"/>
    <w:rsid w:val="00FB4C27"/>
    <w:rsid w:val="00FB53A8"/>
    <w:rsid w:val="00FC0C80"/>
    <w:rsid w:val="00FC3C53"/>
    <w:rsid w:val="00FC64DC"/>
    <w:rsid w:val="00FD4F94"/>
    <w:rsid w:val="00FD7C77"/>
    <w:rsid w:val="00FE43B5"/>
    <w:rsid w:val="00FF1A1C"/>
    <w:rsid w:val="00FF69AD"/>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5D9"/>
    <w:pPr>
      <w:widowControl w:val="0"/>
    </w:pPr>
    <w:rPr>
      <w:rFonts w:ascii="Courier New" w:eastAsia="Times New Roman" w:hAnsi="Courier New" w:cs="Courier New"/>
      <w:sz w:val="24"/>
      <w:szCs w:val="24"/>
      <w:lang w:eastAsia="es-EC"/>
    </w:rPr>
  </w:style>
  <w:style w:type="paragraph" w:styleId="Ttulo1">
    <w:name w:val="heading 1"/>
    <w:basedOn w:val="Normal"/>
    <w:next w:val="Normal"/>
    <w:link w:val="Ttulo1Car"/>
    <w:uiPriority w:val="99"/>
    <w:qFormat/>
    <w:rsid w:val="009875D9"/>
    <w:pPr>
      <w:keepNext/>
      <w:tabs>
        <w:tab w:val="center" w:pos="4334"/>
      </w:tabs>
      <w:suppressAutoHyphens/>
      <w:jc w:val="both"/>
      <w:outlineLvl w:val="0"/>
    </w:pPr>
    <w:rPr>
      <w:rFonts w:ascii="Arial" w:hAnsi="Arial" w:cs="Arial"/>
      <w:b/>
      <w:bCs/>
      <w:spacing w:val="-3"/>
      <w:lang w:val="es-ES_tradnl"/>
    </w:rPr>
  </w:style>
  <w:style w:type="paragraph" w:styleId="Ttulo2">
    <w:name w:val="heading 2"/>
    <w:basedOn w:val="Normal"/>
    <w:next w:val="Normal"/>
    <w:link w:val="Ttulo2Car"/>
    <w:uiPriority w:val="99"/>
    <w:qFormat/>
    <w:rsid w:val="009875D9"/>
    <w:pPr>
      <w:keepNext/>
      <w:tabs>
        <w:tab w:val="center" w:pos="4334"/>
      </w:tabs>
      <w:suppressAutoHyphens/>
      <w:jc w:val="both"/>
      <w:outlineLvl w:val="1"/>
    </w:pPr>
    <w:rPr>
      <w:rFonts w:ascii="Arial" w:hAnsi="Arial" w:cs="Arial"/>
      <w:b/>
      <w:bCs/>
      <w:spacing w:val="-3"/>
      <w:sz w:val="22"/>
      <w:szCs w:val="22"/>
      <w:lang w:val="es-ES_tradnl"/>
    </w:rPr>
  </w:style>
  <w:style w:type="paragraph" w:styleId="Ttulo3">
    <w:name w:val="heading 3"/>
    <w:basedOn w:val="Normal"/>
    <w:next w:val="Normal"/>
    <w:qFormat/>
    <w:rsid w:val="009B0383"/>
    <w:pPr>
      <w:keepNext/>
      <w:spacing w:before="240" w:after="60"/>
      <w:outlineLvl w:val="2"/>
    </w:pPr>
    <w:rPr>
      <w:rFonts w:ascii="Arial" w:hAnsi="Arial" w:cs="Arial"/>
      <w:b/>
      <w:bCs/>
      <w:sz w:val="26"/>
      <w:szCs w:val="26"/>
    </w:rPr>
  </w:style>
  <w:style w:type="paragraph" w:styleId="Ttulo4">
    <w:name w:val="heading 4"/>
    <w:basedOn w:val="Normal"/>
    <w:next w:val="Normal"/>
    <w:qFormat/>
    <w:rsid w:val="0074422D"/>
    <w:pPr>
      <w:keepNext/>
      <w:spacing w:before="240" w:after="60"/>
      <w:outlineLvl w:val="3"/>
    </w:pPr>
    <w:rPr>
      <w:rFonts w:ascii="Times New Roman" w:hAnsi="Times New Roman" w:cs="Times New Roman"/>
      <w:b/>
      <w:bCs/>
      <w:sz w:val="28"/>
      <w:szCs w:val="28"/>
    </w:rPr>
  </w:style>
  <w:style w:type="paragraph" w:styleId="Ttulo5">
    <w:name w:val="heading 5"/>
    <w:basedOn w:val="Normal"/>
    <w:next w:val="Normal"/>
    <w:qFormat/>
    <w:rsid w:val="0074422D"/>
    <w:pPr>
      <w:spacing w:before="240" w:after="60"/>
      <w:outlineLvl w:val="4"/>
    </w:pPr>
    <w:rPr>
      <w:b/>
      <w:bCs/>
      <w:i/>
      <w:iCs/>
      <w:sz w:val="26"/>
      <w:szCs w:val="26"/>
    </w:rPr>
  </w:style>
  <w:style w:type="paragraph" w:styleId="Ttulo6">
    <w:name w:val="heading 6"/>
    <w:basedOn w:val="Normal"/>
    <w:next w:val="Normal"/>
    <w:qFormat/>
    <w:rsid w:val="0049360E"/>
    <w:pPr>
      <w:spacing w:before="240" w:after="60"/>
      <w:outlineLvl w:val="5"/>
    </w:pPr>
    <w:rPr>
      <w:rFonts w:ascii="Times New Roman" w:hAnsi="Times New Roman" w:cs="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9875D9"/>
    <w:rPr>
      <w:rFonts w:ascii="Arial" w:eastAsia="Times New Roman" w:hAnsi="Arial" w:cs="Arial"/>
      <w:b/>
      <w:bCs/>
      <w:spacing w:val="-3"/>
      <w:sz w:val="24"/>
      <w:szCs w:val="24"/>
      <w:lang w:val="es-ES_tradnl" w:eastAsia="es-EC"/>
    </w:rPr>
  </w:style>
  <w:style w:type="character" w:customStyle="1" w:styleId="Ttulo2Car">
    <w:name w:val="Título 2 Car"/>
    <w:basedOn w:val="Fuentedeprrafopredeter"/>
    <w:link w:val="Ttulo2"/>
    <w:uiPriority w:val="99"/>
    <w:semiHidden/>
    <w:rsid w:val="009875D9"/>
    <w:rPr>
      <w:rFonts w:ascii="Arial" w:eastAsia="Times New Roman" w:hAnsi="Arial" w:cs="Arial"/>
      <w:b/>
      <w:bCs/>
      <w:spacing w:val="-3"/>
      <w:lang w:val="es-ES_tradnl" w:eastAsia="es-EC"/>
    </w:rPr>
  </w:style>
  <w:style w:type="character" w:styleId="Hipervnculo">
    <w:name w:val="Hyperlink"/>
    <w:basedOn w:val="Fuentedeprrafopredeter"/>
    <w:uiPriority w:val="99"/>
    <w:semiHidden/>
    <w:unhideWhenUsed/>
    <w:rsid w:val="009875D9"/>
    <w:rPr>
      <w:color w:val="0000FF"/>
      <w:u w:val="single"/>
    </w:rPr>
  </w:style>
  <w:style w:type="paragraph" w:customStyle="1" w:styleId="Textodenotaalfinal">
    <w:name w:val="Texto de nota al final"/>
    <w:basedOn w:val="Normal"/>
    <w:uiPriority w:val="99"/>
    <w:rsid w:val="009875D9"/>
  </w:style>
  <w:style w:type="paragraph" w:styleId="Ttulo">
    <w:name w:val="Title"/>
    <w:basedOn w:val="Normal"/>
    <w:qFormat/>
    <w:rsid w:val="00556AA7"/>
    <w:pPr>
      <w:spacing w:before="240" w:after="60"/>
      <w:jc w:val="center"/>
      <w:outlineLvl w:val="0"/>
    </w:pPr>
    <w:rPr>
      <w:rFonts w:ascii="Arial" w:hAnsi="Arial" w:cs="Arial"/>
      <w:b/>
      <w:bCs/>
      <w:kern w:val="28"/>
      <w:sz w:val="32"/>
      <w:szCs w:val="32"/>
    </w:rPr>
  </w:style>
  <w:style w:type="paragraph" w:styleId="TDC1">
    <w:name w:val="toc 1"/>
    <w:basedOn w:val="Normal"/>
    <w:next w:val="Normal"/>
    <w:autoRedefine/>
    <w:semiHidden/>
    <w:rsid w:val="00691724"/>
    <w:pPr>
      <w:spacing w:before="120" w:after="120"/>
    </w:pPr>
    <w:rPr>
      <w:rFonts w:ascii="Times New Roman" w:hAnsi="Times New Roman" w:cs="Times New Roman"/>
      <w:b/>
      <w:bCs/>
      <w:caps/>
      <w:sz w:val="20"/>
      <w:szCs w:val="20"/>
    </w:rPr>
  </w:style>
  <w:style w:type="paragraph" w:styleId="TDC2">
    <w:name w:val="toc 2"/>
    <w:basedOn w:val="Normal"/>
    <w:next w:val="Normal"/>
    <w:autoRedefine/>
    <w:semiHidden/>
    <w:rsid w:val="001C7F9B"/>
    <w:pPr>
      <w:ind w:left="240"/>
    </w:pPr>
    <w:rPr>
      <w:rFonts w:ascii="Times New Roman" w:hAnsi="Times New Roman" w:cs="Times New Roman"/>
      <w:smallCaps/>
      <w:sz w:val="20"/>
      <w:szCs w:val="20"/>
    </w:rPr>
  </w:style>
  <w:style w:type="paragraph" w:styleId="Subttulo">
    <w:name w:val="Subtitle"/>
    <w:basedOn w:val="Normal"/>
    <w:qFormat/>
    <w:rsid w:val="00691724"/>
    <w:pPr>
      <w:spacing w:after="60"/>
      <w:jc w:val="center"/>
      <w:outlineLvl w:val="1"/>
    </w:pPr>
    <w:rPr>
      <w:rFonts w:ascii="Arial" w:hAnsi="Arial" w:cs="Arial"/>
    </w:rPr>
  </w:style>
  <w:style w:type="character" w:styleId="Textoennegrita">
    <w:name w:val="Strong"/>
    <w:basedOn w:val="Fuentedeprrafopredeter"/>
    <w:qFormat/>
    <w:rsid w:val="00691724"/>
    <w:rPr>
      <w:b/>
      <w:bCs/>
    </w:rPr>
  </w:style>
  <w:style w:type="paragraph" w:styleId="TDC3">
    <w:name w:val="toc 3"/>
    <w:basedOn w:val="Normal"/>
    <w:next w:val="Normal"/>
    <w:autoRedefine/>
    <w:semiHidden/>
    <w:rsid w:val="009B0383"/>
    <w:pPr>
      <w:ind w:left="480"/>
    </w:pPr>
    <w:rPr>
      <w:rFonts w:ascii="Times New Roman" w:hAnsi="Times New Roman" w:cs="Times New Roman"/>
      <w:i/>
      <w:iCs/>
      <w:sz w:val="20"/>
      <w:szCs w:val="20"/>
    </w:rPr>
  </w:style>
  <w:style w:type="paragraph" w:styleId="TDC4">
    <w:name w:val="toc 4"/>
    <w:basedOn w:val="Normal"/>
    <w:next w:val="Normal"/>
    <w:autoRedefine/>
    <w:semiHidden/>
    <w:rsid w:val="009B0383"/>
    <w:pPr>
      <w:ind w:left="720"/>
    </w:pPr>
    <w:rPr>
      <w:rFonts w:ascii="Times New Roman" w:hAnsi="Times New Roman" w:cs="Times New Roman"/>
      <w:sz w:val="18"/>
      <w:szCs w:val="18"/>
    </w:rPr>
  </w:style>
  <w:style w:type="paragraph" w:styleId="TDC5">
    <w:name w:val="toc 5"/>
    <w:basedOn w:val="Normal"/>
    <w:next w:val="Normal"/>
    <w:autoRedefine/>
    <w:semiHidden/>
    <w:rsid w:val="009B0383"/>
    <w:pPr>
      <w:ind w:left="960"/>
    </w:pPr>
    <w:rPr>
      <w:rFonts w:ascii="Times New Roman" w:hAnsi="Times New Roman" w:cs="Times New Roman"/>
      <w:sz w:val="18"/>
      <w:szCs w:val="18"/>
    </w:rPr>
  </w:style>
  <w:style w:type="paragraph" w:styleId="TDC6">
    <w:name w:val="toc 6"/>
    <w:basedOn w:val="Normal"/>
    <w:next w:val="Normal"/>
    <w:autoRedefine/>
    <w:semiHidden/>
    <w:rsid w:val="009B0383"/>
    <w:pPr>
      <w:ind w:left="1200"/>
    </w:pPr>
    <w:rPr>
      <w:rFonts w:ascii="Times New Roman" w:hAnsi="Times New Roman" w:cs="Times New Roman"/>
      <w:sz w:val="18"/>
      <w:szCs w:val="18"/>
    </w:rPr>
  </w:style>
  <w:style w:type="paragraph" w:styleId="TDC7">
    <w:name w:val="toc 7"/>
    <w:basedOn w:val="Normal"/>
    <w:next w:val="Normal"/>
    <w:autoRedefine/>
    <w:semiHidden/>
    <w:rsid w:val="009B0383"/>
    <w:pPr>
      <w:ind w:left="1440"/>
    </w:pPr>
    <w:rPr>
      <w:rFonts w:ascii="Times New Roman" w:hAnsi="Times New Roman" w:cs="Times New Roman"/>
      <w:sz w:val="18"/>
      <w:szCs w:val="18"/>
    </w:rPr>
  </w:style>
  <w:style w:type="paragraph" w:styleId="TDC8">
    <w:name w:val="toc 8"/>
    <w:basedOn w:val="Normal"/>
    <w:next w:val="Normal"/>
    <w:autoRedefine/>
    <w:semiHidden/>
    <w:rsid w:val="009B0383"/>
    <w:pPr>
      <w:ind w:left="1680"/>
    </w:pPr>
    <w:rPr>
      <w:rFonts w:ascii="Times New Roman" w:hAnsi="Times New Roman" w:cs="Times New Roman"/>
      <w:sz w:val="18"/>
      <w:szCs w:val="18"/>
    </w:rPr>
  </w:style>
  <w:style w:type="paragraph" w:styleId="TDC9">
    <w:name w:val="toc 9"/>
    <w:basedOn w:val="Normal"/>
    <w:next w:val="Normal"/>
    <w:autoRedefine/>
    <w:semiHidden/>
    <w:rsid w:val="009B0383"/>
    <w:pPr>
      <w:ind w:left="1920"/>
    </w:pPr>
    <w:rPr>
      <w:rFonts w:ascii="Times New Roman" w:hAnsi="Times New Roman" w:cs="Times New Roman"/>
      <w:sz w:val="18"/>
      <w:szCs w:val="18"/>
    </w:rPr>
  </w:style>
  <w:style w:type="paragraph" w:styleId="Encabezado">
    <w:name w:val="header"/>
    <w:aliases w:val="Encabezado 2,encabezado"/>
    <w:basedOn w:val="Normal"/>
    <w:link w:val="EncabezadoCar"/>
    <w:rsid w:val="00FC64DC"/>
    <w:pPr>
      <w:tabs>
        <w:tab w:val="center" w:pos="4252"/>
        <w:tab w:val="right" w:pos="8504"/>
      </w:tabs>
    </w:pPr>
  </w:style>
  <w:style w:type="paragraph" w:styleId="Piedepgina">
    <w:name w:val="footer"/>
    <w:basedOn w:val="Normal"/>
    <w:link w:val="PiedepginaCar"/>
    <w:uiPriority w:val="99"/>
    <w:rsid w:val="00FC64DC"/>
    <w:pPr>
      <w:tabs>
        <w:tab w:val="center" w:pos="4252"/>
        <w:tab w:val="right" w:pos="8504"/>
      </w:tabs>
    </w:pPr>
  </w:style>
  <w:style w:type="paragraph" w:customStyle="1" w:styleId="Style3">
    <w:name w:val="Style 3"/>
    <w:basedOn w:val="Normal"/>
    <w:rsid w:val="00CB148F"/>
    <w:pPr>
      <w:autoSpaceDE w:val="0"/>
      <w:autoSpaceDN w:val="0"/>
      <w:jc w:val="both"/>
    </w:pPr>
    <w:rPr>
      <w:rFonts w:ascii="Times New Roman" w:hAnsi="Times New Roman" w:cs="Times New Roman"/>
      <w:lang w:val="en-US" w:eastAsia="es-ES"/>
    </w:rPr>
  </w:style>
  <w:style w:type="paragraph" w:customStyle="1" w:styleId="Style2">
    <w:name w:val="Style 2"/>
    <w:basedOn w:val="Normal"/>
    <w:rsid w:val="00AB0E3B"/>
    <w:pPr>
      <w:autoSpaceDE w:val="0"/>
      <w:autoSpaceDN w:val="0"/>
      <w:ind w:left="288" w:right="72" w:hanging="288"/>
      <w:jc w:val="both"/>
    </w:pPr>
    <w:rPr>
      <w:rFonts w:ascii="Times New Roman" w:hAnsi="Times New Roman" w:cs="Times New Roman"/>
      <w:lang w:val="en-US" w:eastAsia="es-ES"/>
    </w:rPr>
  </w:style>
  <w:style w:type="paragraph" w:customStyle="1" w:styleId="Style1">
    <w:name w:val="Style 1"/>
    <w:basedOn w:val="Normal"/>
    <w:rsid w:val="00AB0E3B"/>
    <w:pPr>
      <w:autoSpaceDE w:val="0"/>
      <w:autoSpaceDN w:val="0"/>
      <w:adjustRightInd w:val="0"/>
    </w:pPr>
    <w:rPr>
      <w:rFonts w:ascii="Times New Roman" w:hAnsi="Times New Roman" w:cs="Times New Roman"/>
      <w:lang w:val="en-US" w:eastAsia="es-ES"/>
    </w:rPr>
  </w:style>
  <w:style w:type="table" w:styleId="Tablaconcuadrcula">
    <w:name w:val="Table Grid"/>
    <w:basedOn w:val="Tablanormal"/>
    <w:rsid w:val="0026647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FF1A1C"/>
    <w:pPr>
      <w:widowControl/>
      <w:spacing w:before="100" w:beforeAutospacing="1" w:after="100" w:afterAutospacing="1"/>
    </w:pPr>
    <w:rPr>
      <w:rFonts w:ascii="Times New Roman" w:hAnsi="Times New Roman" w:cs="Times New Roman"/>
      <w:lang w:eastAsia="es-ES"/>
    </w:rPr>
  </w:style>
  <w:style w:type="character" w:customStyle="1" w:styleId="EncabezadoCar">
    <w:name w:val="Encabezado Car"/>
    <w:aliases w:val="Encabezado 2 Car,encabezado Car"/>
    <w:basedOn w:val="Fuentedeprrafopredeter"/>
    <w:link w:val="Encabezado"/>
    <w:rsid w:val="002B0207"/>
    <w:rPr>
      <w:rFonts w:ascii="Courier New" w:hAnsi="Courier New" w:cs="Courier New"/>
      <w:sz w:val="24"/>
      <w:szCs w:val="24"/>
      <w:lang w:val="es-ES" w:eastAsia="es-EC" w:bidi="ar-SA"/>
    </w:rPr>
  </w:style>
  <w:style w:type="paragraph" w:customStyle="1" w:styleId="p4">
    <w:name w:val="p4"/>
    <w:basedOn w:val="Normal"/>
    <w:rsid w:val="002B0207"/>
    <w:pPr>
      <w:tabs>
        <w:tab w:val="left" w:pos="720"/>
      </w:tabs>
      <w:autoSpaceDE w:val="0"/>
      <w:autoSpaceDN w:val="0"/>
      <w:adjustRightInd w:val="0"/>
      <w:spacing w:line="240" w:lineRule="atLeast"/>
      <w:jc w:val="both"/>
    </w:pPr>
    <w:rPr>
      <w:sz w:val="20"/>
      <w:szCs w:val="20"/>
      <w:lang w:eastAsia="es-ES"/>
    </w:rPr>
  </w:style>
  <w:style w:type="paragraph" w:styleId="Sangra3detindependiente">
    <w:name w:val="Body Text Indent 3"/>
    <w:basedOn w:val="Normal"/>
    <w:link w:val="Sangra3detindependienteCar"/>
    <w:rsid w:val="002B0207"/>
    <w:pPr>
      <w:tabs>
        <w:tab w:val="left" w:pos="-1440"/>
        <w:tab w:val="left" w:pos="284"/>
      </w:tabs>
      <w:overflowPunct w:val="0"/>
      <w:autoSpaceDE w:val="0"/>
      <w:autoSpaceDN w:val="0"/>
      <w:adjustRightInd w:val="0"/>
      <w:ind w:left="284" w:hanging="284"/>
      <w:jc w:val="both"/>
      <w:textAlignment w:val="baseline"/>
    </w:pPr>
    <w:rPr>
      <w:rFonts w:ascii="Arial" w:hAnsi="Arial" w:cs="Arial"/>
      <w:color w:val="0000FF"/>
      <w:sz w:val="20"/>
      <w:szCs w:val="20"/>
      <w:lang w:val="es-ES_tradnl"/>
    </w:rPr>
  </w:style>
  <w:style w:type="character" w:customStyle="1" w:styleId="Sangra3detindependienteCar">
    <w:name w:val="Sangría 3 de t. independiente Car"/>
    <w:basedOn w:val="Fuentedeprrafopredeter"/>
    <w:link w:val="Sangra3detindependiente"/>
    <w:rsid w:val="002B0207"/>
    <w:rPr>
      <w:rFonts w:ascii="Arial" w:hAnsi="Arial" w:cs="Arial"/>
      <w:color w:val="0000FF"/>
      <w:lang w:val="es-ES_tradnl" w:eastAsia="es-EC" w:bidi="ar-SA"/>
    </w:rPr>
  </w:style>
  <w:style w:type="paragraph" w:customStyle="1" w:styleId="xl25">
    <w:name w:val="xl25"/>
    <w:basedOn w:val="Normal"/>
    <w:rsid w:val="002B0207"/>
    <w:pPr>
      <w:widowControl/>
      <w:shd w:val="clear" w:color="auto" w:fill="FFFFFF"/>
      <w:spacing w:before="100" w:beforeAutospacing="1" w:after="100" w:afterAutospacing="1"/>
    </w:pPr>
    <w:rPr>
      <w:rFonts w:ascii="Arial" w:eastAsia="Arial Unicode MS" w:hAnsi="Arial" w:cs="Times New Roman"/>
      <w:b/>
      <w:bCs/>
      <w:lang w:eastAsia="es-ES"/>
    </w:rPr>
  </w:style>
  <w:style w:type="character" w:styleId="nfasis">
    <w:name w:val="Emphasis"/>
    <w:basedOn w:val="Fuentedeprrafopredeter"/>
    <w:qFormat/>
    <w:rsid w:val="0051284C"/>
    <w:rPr>
      <w:i/>
      <w:iCs/>
    </w:rPr>
  </w:style>
  <w:style w:type="paragraph" w:customStyle="1" w:styleId="Estilo">
    <w:name w:val="Estilo"/>
    <w:rsid w:val="004A24B0"/>
    <w:pPr>
      <w:widowControl w:val="0"/>
      <w:autoSpaceDE w:val="0"/>
      <w:autoSpaceDN w:val="0"/>
      <w:adjustRightInd w:val="0"/>
    </w:pPr>
    <w:rPr>
      <w:rFonts w:ascii="Times New Roman" w:hAnsi="Times New Roman"/>
      <w:sz w:val="24"/>
      <w:szCs w:val="24"/>
    </w:rPr>
  </w:style>
  <w:style w:type="paragraph" w:styleId="Prrafodelista">
    <w:name w:val="List Paragraph"/>
    <w:basedOn w:val="Normal"/>
    <w:uiPriority w:val="34"/>
    <w:qFormat/>
    <w:rsid w:val="00013B95"/>
    <w:pPr>
      <w:ind w:left="708"/>
    </w:pPr>
  </w:style>
  <w:style w:type="paragraph" w:customStyle="1" w:styleId="c3">
    <w:name w:val="c3"/>
    <w:basedOn w:val="Normal"/>
    <w:rsid w:val="001C2978"/>
    <w:pPr>
      <w:spacing w:line="240" w:lineRule="atLeast"/>
      <w:jc w:val="center"/>
    </w:pPr>
    <w:rPr>
      <w:rFonts w:ascii="Times New Roman" w:eastAsia="Calibri" w:hAnsi="Times New Roman" w:cs="Times New Roman"/>
      <w:szCs w:val="20"/>
      <w:lang w:val="es-ES_tradnl" w:eastAsia="es-ES"/>
    </w:rPr>
  </w:style>
  <w:style w:type="paragraph" w:styleId="Textoindependiente">
    <w:name w:val="Body Text"/>
    <w:basedOn w:val="Normal"/>
    <w:link w:val="TextoindependienteCar"/>
    <w:uiPriority w:val="99"/>
    <w:semiHidden/>
    <w:unhideWhenUsed/>
    <w:rsid w:val="007666DC"/>
    <w:pPr>
      <w:spacing w:after="120"/>
    </w:pPr>
  </w:style>
  <w:style w:type="character" w:customStyle="1" w:styleId="TextoindependienteCar">
    <w:name w:val="Texto independiente Car"/>
    <w:basedOn w:val="Fuentedeprrafopredeter"/>
    <w:link w:val="Textoindependiente"/>
    <w:uiPriority w:val="99"/>
    <w:semiHidden/>
    <w:rsid w:val="007666DC"/>
    <w:rPr>
      <w:rFonts w:ascii="Courier New" w:eastAsia="Times New Roman" w:hAnsi="Courier New" w:cs="Courier New"/>
      <w:sz w:val="24"/>
      <w:szCs w:val="24"/>
      <w:lang w:eastAsia="es-EC"/>
    </w:rPr>
  </w:style>
  <w:style w:type="paragraph" w:customStyle="1" w:styleId="p11">
    <w:name w:val="p11"/>
    <w:basedOn w:val="Normal"/>
    <w:rsid w:val="00725669"/>
    <w:pPr>
      <w:tabs>
        <w:tab w:val="left" w:pos="740"/>
        <w:tab w:val="left" w:pos="1460"/>
      </w:tabs>
      <w:spacing w:line="260" w:lineRule="atLeast"/>
      <w:ind w:hanging="720"/>
      <w:jc w:val="both"/>
    </w:pPr>
    <w:rPr>
      <w:rFonts w:ascii="Times New Roman" w:eastAsia="Calibri" w:hAnsi="Times New Roman" w:cs="Times New Roman"/>
      <w:szCs w:val="20"/>
      <w:lang w:val="es-ES_tradnl" w:eastAsia="es-ES"/>
    </w:rPr>
  </w:style>
  <w:style w:type="paragraph" w:customStyle="1" w:styleId="p62">
    <w:name w:val="p62"/>
    <w:basedOn w:val="Normal"/>
    <w:rsid w:val="00725669"/>
    <w:pPr>
      <w:tabs>
        <w:tab w:val="left" w:pos="9480"/>
      </w:tabs>
      <w:spacing w:line="240" w:lineRule="atLeast"/>
      <w:ind w:left="8040"/>
    </w:pPr>
    <w:rPr>
      <w:rFonts w:ascii="Times New Roman" w:eastAsia="Calibri" w:hAnsi="Times New Roman" w:cs="Times New Roman"/>
      <w:szCs w:val="20"/>
      <w:lang w:val="es-ES_tradnl" w:eastAsia="es-ES"/>
    </w:rPr>
  </w:style>
  <w:style w:type="paragraph" w:styleId="Sangradetextonormal">
    <w:name w:val="Body Text Indent"/>
    <w:basedOn w:val="Normal"/>
    <w:link w:val="SangradetextonormalCar"/>
    <w:rsid w:val="00725669"/>
    <w:pPr>
      <w:widowControl/>
      <w:spacing w:after="120"/>
      <w:ind w:left="283"/>
    </w:pPr>
    <w:rPr>
      <w:rFonts w:ascii="Tahoma" w:eastAsia="Calibri" w:hAnsi="Tahoma" w:cs="Tahoma"/>
      <w:lang w:eastAsia="es-ES"/>
    </w:rPr>
  </w:style>
  <w:style w:type="character" w:customStyle="1" w:styleId="SangradetextonormalCar">
    <w:name w:val="Sangría de texto normal Car"/>
    <w:basedOn w:val="Fuentedeprrafopredeter"/>
    <w:link w:val="Sangradetextonormal"/>
    <w:rsid w:val="00725669"/>
    <w:rPr>
      <w:rFonts w:ascii="Tahoma" w:hAnsi="Tahoma" w:cs="Tahoma"/>
      <w:sz w:val="24"/>
      <w:szCs w:val="24"/>
    </w:rPr>
  </w:style>
  <w:style w:type="character" w:customStyle="1" w:styleId="PiedepginaCar">
    <w:name w:val="Pie de página Car"/>
    <w:basedOn w:val="Fuentedeprrafopredeter"/>
    <w:link w:val="Piedepgina"/>
    <w:uiPriority w:val="99"/>
    <w:rsid w:val="00413A29"/>
    <w:rPr>
      <w:rFonts w:ascii="Courier New" w:eastAsia="Times New Roman" w:hAnsi="Courier New" w:cs="Courier New"/>
      <w:sz w:val="24"/>
      <w:szCs w:val="24"/>
      <w:lang w:eastAsia="es-EC"/>
    </w:rPr>
  </w:style>
</w:styles>
</file>

<file path=word/webSettings.xml><?xml version="1.0" encoding="utf-8"?>
<w:webSettings xmlns:r="http://schemas.openxmlformats.org/officeDocument/2006/relationships" xmlns:w="http://schemas.openxmlformats.org/wordprocessingml/2006/main">
  <w:divs>
    <w:div w:id="1061715896">
      <w:bodyDiv w:val="1"/>
      <w:marLeft w:val="0"/>
      <w:marRight w:val="0"/>
      <w:marTop w:val="0"/>
      <w:marBottom w:val="0"/>
      <w:divBdr>
        <w:top w:val="none" w:sz="0" w:space="0" w:color="auto"/>
        <w:left w:val="none" w:sz="0" w:space="0" w:color="auto"/>
        <w:bottom w:val="none" w:sz="0" w:space="0" w:color="auto"/>
        <w:right w:val="none" w:sz="0" w:space="0" w:color="auto"/>
      </w:divBdr>
    </w:div>
    <w:div w:id="1192299576">
      <w:bodyDiv w:val="1"/>
      <w:marLeft w:val="0"/>
      <w:marRight w:val="0"/>
      <w:marTop w:val="0"/>
      <w:marBottom w:val="0"/>
      <w:divBdr>
        <w:top w:val="none" w:sz="0" w:space="0" w:color="auto"/>
        <w:left w:val="none" w:sz="0" w:space="0" w:color="auto"/>
        <w:bottom w:val="none" w:sz="0" w:space="0" w:color="auto"/>
        <w:right w:val="none" w:sz="0" w:space="0" w:color="auto"/>
      </w:divBdr>
    </w:div>
    <w:div w:id="1876456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publicas.gov.ec"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compraspublicas.gov.ec"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package" Target="embeddings/Hoja_de_c_lculo_de_Microsoft_Office_Excel1.xlsx"/><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F4DB9-84B8-41AD-B075-E681E9347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568</TotalTime>
  <Pages>24</Pages>
  <Words>6324</Words>
  <Characters>34784</Characters>
  <Application>Microsoft Office Word</Application>
  <DocSecurity>4</DocSecurity>
  <Lines>289</Lines>
  <Paragraphs>82</Paragraphs>
  <ScaleCrop>false</ScaleCrop>
  <HeadingPairs>
    <vt:vector size="2" baseType="variant">
      <vt:variant>
        <vt:lpstr>Título</vt:lpstr>
      </vt:variant>
      <vt:variant>
        <vt:i4>1</vt:i4>
      </vt:variant>
    </vt:vector>
  </HeadingPairs>
  <TitlesOfParts>
    <vt:vector size="1" baseType="lpstr">
      <vt:lpstr>BASES </vt:lpstr>
    </vt:vector>
  </TitlesOfParts>
  <Company>HP</Company>
  <LinksUpToDate>false</LinksUpToDate>
  <CharactersWithSpaces>41026</CharactersWithSpaces>
  <SharedDoc>false</SharedDoc>
  <HLinks>
    <vt:vector size="12" baseType="variant">
      <vt:variant>
        <vt:i4>7733304</vt:i4>
      </vt:variant>
      <vt:variant>
        <vt:i4>6</vt:i4>
      </vt:variant>
      <vt:variant>
        <vt:i4>0</vt:i4>
      </vt:variant>
      <vt:variant>
        <vt:i4>5</vt:i4>
      </vt:variant>
      <vt:variant>
        <vt:lpwstr>http://www.compraspublicas.gov.ec/</vt:lpwstr>
      </vt:variant>
      <vt:variant>
        <vt:lpwstr/>
      </vt:variant>
      <vt:variant>
        <vt:i4>7733304</vt:i4>
      </vt:variant>
      <vt:variant>
        <vt:i4>3</vt:i4>
      </vt:variant>
      <vt:variant>
        <vt:i4>0</vt:i4>
      </vt:variant>
      <vt:variant>
        <vt:i4>5</vt:i4>
      </vt:variant>
      <vt:variant>
        <vt:lpwstr>http://www.compraspublicas.gov.ec/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dc:title>
  <dc:subject/>
  <dc:creator>user</dc:creator>
  <cp:keywords/>
  <cp:lastModifiedBy>Vinicio Jurado</cp:lastModifiedBy>
  <cp:revision>24</cp:revision>
  <cp:lastPrinted>2008-12-10T20:05:00Z</cp:lastPrinted>
  <dcterms:created xsi:type="dcterms:W3CDTF">2008-12-08T15:11:00Z</dcterms:created>
  <dcterms:modified xsi:type="dcterms:W3CDTF">2008-12-11T16:41:00Z</dcterms:modified>
</cp:coreProperties>
</file>