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5B" w:rsidRDefault="00A8325B" w:rsidP="00A8325B">
      <w:pPr>
        <w:framePr w:h="1305" w:hSpace="38" w:vSpace="58" w:wrap="notBeside" w:vAnchor="text" w:hAnchor="margin" w:x="-2034" w:y="15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838200" cy="8286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shd w:val="clear" w:color="auto" w:fill="FFFFFF"/>
        <w:spacing w:line="226" w:lineRule="exact"/>
        <w:ind w:left="672"/>
        <w:jc w:val="center"/>
      </w:pPr>
      <w:r>
        <w:rPr>
          <w:b/>
          <w:bCs/>
          <w:color w:val="313131"/>
          <w:spacing w:val="-4"/>
          <w:lang w:val="es-ES_tradnl"/>
        </w:rPr>
        <w:lastRenderedPageBreak/>
        <w:t>ARMADA DEL ECUADOR</w:t>
      </w:r>
    </w:p>
    <w:p w:rsidR="00A8325B" w:rsidRDefault="00A8325B" w:rsidP="00A8325B">
      <w:pPr>
        <w:shd w:val="clear" w:color="auto" w:fill="FFFFFF"/>
        <w:spacing w:line="226" w:lineRule="exact"/>
        <w:ind w:left="725"/>
        <w:jc w:val="center"/>
      </w:pPr>
      <w:r>
        <w:rPr>
          <w:b/>
          <w:bCs/>
          <w:color w:val="313131"/>
          <w:spacing w:val="-11"/>
          <w:lang w:val="es-ES_tradnl"/>
        </w:rPr>
        <w:t>ASTILLEROS NAVALES ECUATORIANOS</w:t>
      </w:r>
    </w:p>
    <w:p w:rsidR="00A8325B" w:rsidRDefault="00A8325B" w:rsidP="00A8325B">
      <w:pPr>
        <w:shd w:val="clear" w:color="auto" w:fill="FFFFFF"/>
        <w:spacing w:line="226" w:lineRule="exact"/>
        <w:ind w:left="672"/>
        <w:jc w:val="center"/>
      </w:pPr>
      <w:r>
        <w:rPr>
          <w:b/>
          <w:bCs/>
          <w:color w:val="313131"/>
          <w:spacing w:val="-2"/>
          <w:lang w:val="es-ES_tradnl"/>
        </w:rPr>
        <w:t>GUAYAQUIL</w:t>
      </w:r>
    </w:p>
    <w:p w:rsidR="00A8325B" w:rsidRDefault="00A8325B" w:rsidP="00A8325B">
      <w:pPr>
        <w:shd w:val="clear" w:color="auto" w:fill="FFFFFF"/>
        <w:ind w:left="816"/>
      </w:pPr>
      <w:r>
        <w:rPr>
          <w:b/>
          <w:bCs/>
          <w:color w:val="313131"/>
          <w:spacing w:val="2"/>
          <w:w w:val="92"/>
          <w:sz w:val="18"/>
          <w:szCs w:val="18"/>
          <w:lang w:val="es-ES_tradnl"/>
        </w:rPr>
        <w:t>Empresa Certificada por BVQI en ISO-9001</w:t>
      </w:r>
    </w:p>
    <w:p w:rsidR="00A8325B" w:rsidRDefault="00A8325B" w:rsidP="00A8325B">
      <w:pPr>
        <w:shd w:val="clear" w:color="auto" w:fill="FFFFFF"/>
        <w:spacing w:before="158"/>
      </w:pPr>
      <w:r>
        <w:rPr>
          <w:b/>
          <w:bCs/>
          <w:color w:val="313131"/>
          <w:spacing w:val="-10"/>
          <w:sz w:val="32"/>
          <w:szCs w:val="32"/>
          <w:lang w:val="es-ES_tradnl"/>
        </w:rPr>
        <w:t>COMISION TECNICA DE SUBASTA INVERSA</w:t>
      </w:r>
    </w:p>
    <w:p w:rsidR="00A8325B" w:rsidRDefault="00A8325B" w:rsidP="00A8325B">
      <w:pPr>
        <w:shd w:val="clear" w:color="auto" w:fill="FFFFFF"/>
        <w:spacing w:before="158"/>
        <w:sectPr w:rsidR="00A8325B" w:rsidSect="00A8325B">
          <w:pgSz w:w="12240" w:h="15840"/>
          <w:pgMar w:top="1440" w:right="2723" w:bottom="720" w:left="5105" w:header="720" w:footer="720" w:gutter="0"/>
          <w:cols w:space="60"/>
          <w:noEndnote/>
        </w:sectPr>
      </w:pPr>
    </w:p>
    <w:p w:rsidR="00A8325B" w:rsidRDefault="00A8325B" w:rsidP="00A8325B">
      <w:pPr>
        <w:shd w:val="clear" w:color="auto" w:fill="FFFFFF"/>
        <w:spacing w:before="336"/>
        <w:ind w:left="2390"/>
      </w:pPr>
      <w:r>
        <w:rPr>
          <w:rFonts w:ascii="Times New Roman" w:hAnsi="Times New Roman" w:cs="Times New Roman"/>
          <w:b/>
          <w:bCs/>
          <w:color w:val="313131"/>
          <w:spacing w:val="-8"/>
          <w:sz w:val="31"/>
          <w:szCs w:val="31"/>
          <w:u w:val="single"/>
          <w:lang w:val="es-ES_tradnl"/>
        </w:rPr>
        <w:lastRenderedPageBreak/>
        <w:t>ACTA DE CALIFICACIÓN DE PARTICIPANTES</w:t>
      </w:r>
    </w:p>
    <w:p w:rsidR="00A8325B" w:rsidRDefault="00A8325B" w:rsidP="00A8325B">
      <w:pPr>
        <w:shd w:val="clear" w:color="auto" w:fill="FFFFFF"/>
        <w:ind w:left="1411"/>
        <w:jc w:val="center"/>
      </w:pPr>
      <w:r>
        <w:rPr>
          <w:rFonts w:ascii="Times New Roman" w:hAnsi="Times New Roman" w:cs="Times New Roman"/>
          <w:color w:val="313131"/>
          <w:spacing w:val="-5"/>
          <w:sz w:val="31"/>
          <w:szCs w:val="31"/>
          <w:lang w:val="es-ES_tradnl"/>
        </w:rPr>
        <w:t>No. SI-001-2008</w:t>
      </w:r>
    </w:p>
    <w:p w:rsidR="00A8325B" w:rsidRDefault="00A8325B" w:rsidP="00A8325B">
      <w:pPr>
        <w:shd w:val="clear" w:color="auto" w:fill="FFFFFF"/>
        <w:spacing w:before="970" w:after="250" w:line="221" w:lineRule="exact"/>
        <w:ind w:left="1488"/>
      </w:pPr>
      <w:r>
        <w:rPr>
          <w:color w:val="000000"/>
          <w:spacing w:val="-2"/>
          <w:sz w:val="19"/>
          <w:szCs w:val="19"/>
          <w:lang w:val="es-ES_tradnl"/>
        </w:rPr>
        <w:t>Siendo las 13hOO, el Se</w:t>
      </w:r>
      <w:r>
        <w:rPr>
          <w:rFonts w:eastAsia="Times New Roman" w:cs="Times New Roman"/>
          <w:color w:val="000000"/>
          <w:spacing w:val="-2"/>
          <w:sz w:val="19"/>
          <w:szCs w:val="19"/>
          <w:lang w:val="es-ES_tradnl"/>
        </w:rPr>
        <w:t>ñ</w:t>
      </w:r>
      <w:r>
        <w:rPr>
          <w:rFonts w:eastAsia="Times New Roman"/>
          <w:color w:val="000000"/>
          <w:spacing w:val="-2"/>
          <w:sz w:val="19"/>
          <w:szCs w:val="19"/>
          <w:lang w:val="es-ES_tradnl"/>
        </w:rPr>
        <w:t>or Presidente de la Comisi</w:t>
      </w:r>
      <w:r>
        <w:rPr>
          <w:rFonts w:eastAsia="Times New Roman" w:cs="Times New Roman"/>
          <w:color w:val="000000"/>
          <w:spacing w:val="-2"/>
          <w:sz w:val="19"/>
          <w:szCs w:val="19"/>
          <w:lang w:val="es-ES_tradnl"/>
        </w:rPr>
        <w:t>ó</w:t>
      </w:r>
      <w:r>
        <w:rPr>
          <w:rFonts w:eastAsia="Times New Roman"/>
          <w:color w:val="000000"/>
          <w:spacing w:val="-2"/>
          <w:sz w:val="19"/>
          <w:szCs w:val="19"/>
          <w:lang w:val="es-ES_tradnl"/>
        </w:rPr>
        <w:t>n T</w:t>
      </w:r>
      <w:r>
        <w:rPr>
          <w:rFonts w:eastAsia="Times New Roman" w:cs="Times New Roman"/>
          <w:color w:val="000000"/>
          <w:spacing w:val="-2"/>
          <w:sz w:val="19"/>
          <w:szCs w:val="19"/>
          <w:lang w:val="es-ES_tradnl"/>
        </w:rPr>
        <w:t>é</w:t>
      </w:r>
      <w:r>
        <w:rPr>
          <w:rFonts w:eastAsia="Times New Roman"/>
          <w:color w:val="000000"/>
          <w:spacing w:val="-2"/>
          <w:sz w:val="19"/>
          <w:szCs w:val="19"/>
          <w:lang w:val="es-ES_tradnl"/>
        </w:rPr>
        <w:t xml:space="preserve">cnica de Subasta Inversa de </w:t>
      </w:r>
      <w:r>
        <w:rPr>
          <w:rFonts w:eastAsia="Times New Roman"/>
          <w:b/>
          <w:bCs/>
          <w:color w:val="000000"/>
          <w:spacing w:val="-2"/>
          <w:sz w:val="19"/>
          <w:szCs w:val="19"/>
          <w:lang w:val="es-ES_tradnl"/>
        </w:rPr>
        <w:t xml:space="preserve">ASTINAVE </w:t>
      </w:r>
      <w:r>
        <w:rPr>
          <w:rFonts w:eastAsia="Times New Roman"/>
          <w:color w:val="000000"/>
          <w:spacing w:val="-2"/>
          <w:sz w:val="19"/>
          <w:szCs w:val="19"/>
          <w:lang w:val="es-ES_tradnl"/>
        </w:rPr>
        <w:t xml:space="preserve">da </w:t>
      </w:r>
      <w:r>
        <w:rPr>
          <w:rFonts w:eastAsia="Times New Roman"/>
          <w:color w:val="000000"/>
          <w:spacing w:val="4"/>
          <w:sz w:val="19"/>
          <w:szCs w:val="19"/>
          <w:lang w:val="es-ES_tradnl"/>
        </w:rPr>
        <w:t>por concluida la Sesi</w:t>
      </w:r>
      <w:r>
        <w:rPr>
          <w:rFonts w:eastAsia="Times New Roman" w:cs="Times New Roman"/>
          <w:color w:val="000000"/>
          <w:spacing w:val="4"/>
          <w:sz w:val="19"/>
          <w:szCs w:val="19"/>
          <w:lang w:val="es-ES_tradnl"/>
        </w:rPr>
        <w:t>ó</w:t>
      </w:r>
      <w:r>
        <w:rPr>
          <w:rFonts w:eastAsia="Times New Roman"/>
          <w:color w:val="000000"/>
          <w:spacing w:val="4"/>
          <w:sz w:val="19"/>
          <w:szCs w:val="19"/>
          <w:lang w:val="es-ES_tradnl"/>
        </w:rPr>
        <w:t xml:space="preserve">n, </w:t>
      </w:r>
      <w:r w:rsidRPr="00A8325B">
        <w:rPr>
          <w:rFonts w:eastAsia="Times New Roman"/>
          <w:color w:val="000000"/>
          <w:spacing w:val="4"/>
          <w:sz w:val="19"/>
          <w:szCs w:val="19"/>
          <w:lang w:val="es-ES"/>
        </w:rPr>
        <w:t xml:space="preserve">(X) </w:t>
      </w:r>
      <w:r>
        <w:rPr>
          <w:rFonts w:eastAsia="Times New Roman"/>
          <w:color w:val="000000"/>
          <w:spacing w:val="4"/>
          <w:sz w:val="19"/>
          <w:szCs w:val="19"/>
          <w:lang w:val="es-ES_tradnl"/>
        </w:rPr>
        <w:t>firmando para constancia de lo actuado la presente Acta:</w:t>
      </w:r>
    </w:p>
    <w:p w:rsidR="00A8325B" w:rsidRDefault="00A8325B" w:rsidP="00A8325B">
      <w:pPr>
        <w:shd w:val="clear" w:color="auto" w:fill="FFFFFF"/>
        <w:spacing w:before="970" w:after="250" w:line="221" w:lineRule="exact"/>
        <w:ind w:left="1488"/>
        <w:sectPr w:rsidR="00A8325B">
          <w:type w:val="continuous"/>
          <w:pgSz w:w="12240" w:h="15840"/>
          <w:pgMar w:top="1440" w:right="1211" w:bottom="720" w:left="972" w:header="720" w:footer="720" w:gutter="0"/>
          <w:cols w:space="60"/>
          <w:noEndnote/>
        </w:sectPr>
      </w:pPr>
    </w:p>
    <w:p w:rsidR="00A8325B" w:rsidRDefault="00A8325B" w:rsidP="00A8325B">
      <w:pPr>
        <w:framePr w:h="423" w:hRule="exact" w:hSpace="38" w:vSpace="58" w:wrap="auto" w:vAnchor="text" w:hAnchor="margin" w:x="1571" w:y="174"/>
        <w:shd w:val="clear" w:color="auto" w:fill="FFFFFF"/>
        <w:spacing w:before="43"/>
      </w:pPr>
      <w:r>
        <w:rPr>
          <w:color w:val="929292"/>
          <w:spacing w:val="-10"/>
          <w:sz w:val="33"/>
          <w:szCs w:val="33"/>
          <w:lang w:val="es-ES_tradnl"/>
        </w:rPr>
        <w:t xml:space="preserve">**   </w:t>
      </w:r>
      <w:proofErr w:type="gramStart"/>
      <w:r>
        <w:rPr>
          <w:rFonts w:eastAsia="Times New Roman" w:cs="Times New Roman"/>
          <w:color w:val="929292"/>
          <w:spacing w:val="42"/>
          <w:sz w:val="33"/>
          <w:szCs w:val="33"/>
          <w:lang w:val="es-ES_tradnl"/>
        </w:rPr>
        <w:t>¿</w:t>
      </w:r>
      <w:proofErr w:type="gramEnd"/>
      <w:r>
        <w:rPr>
          <w:rFonts w:eastAsia="Times New Roman"/>
          <w:color w:val="929292"/>
          <w:spacing w:val="42"/>
          <w:sz w:val="33"/>
          <w:szCs w:val="33"/>
          <w:lang w:val="es-ES_tradnl"/>
        </w:rPr>
        <w:t>^"/g*^</w:t>
      </w:r>
      <w:r>
        <w:rPr>
          <w:rFonts w:eastAsia="Times New Roman"/>
          <w:color w:val="929292"/>
          <w:spacing w:val="-10"/>
          <w:sz w:val="33"/>
          <w:szCs w:val="33"/>
          <w:lang w:val="es-ES_tradnl"/>
        </w:rPr>
        <w:t xml:space="preserve">  </w:t>
      </w:r>
      <w:r>
        <w:rPr>
          <w:rFonts w:eastAsia="Times New Roman"/>
          <w:i/>
          <w:iCs/>
          <w:color w:val="929292"/>
          <w:spacing w:val="-10"/>
          <w:sz w:val="33"/>
          <w:szCs w:val="33"/>
          <w:lang w:val="es-ES_tradnl"/>
        </w:rPr>
        <w:t>L:~.</w:t>
      </w:r>
    </w:p>
    <w:p w:rsidR="00A8325B" w:rsidRDefault="00A8325B" w:rsidP="00A8325B">
      <w:pPr>
        <w:framePr w:h="864" w:hSpace="38" w:vSpace="58" w:wrap="auto" w:vAnchor="text" w:hAnchor="margin" w:x="3582" w:y="59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04775" cy="552450"/>
            <wp:effectExtent l="1905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rPr>
          <w:sz w:val="2"/>
          <w:szCs w:val="2"/>
        </w:rPr>
      </w:pPr>
    </w:p>
    <w:p w:rsidR="00A8325B" w:rsidRDefault="00A8325B" w:rsidP="00A8325B">
      <w:pPr>
        <w:framePr w:h="1239" w:hSpace="38" w:vSpace="58" w:wrap="auto" w:vAnchor="text" w:hAnchor="margin" w:x="6155" w:y="59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781175" cy="790575"/>
            <wp:effectExtent l="1905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rPr>
          <w:sz w:val="2"/>
          <w:szCs w:val="2"/>
        </w:rPr>
      </w:pPr>
    </w:p>
    <w:p w:rsidR="00A8325B" w:rsidRDefault="00A8325B" w:rsidP="00A8325B">
      <w:pPr>
        <w:framePr w:h="499" w:hSpace="38" w:vSpace="58" w:wrap="auto" w:vAnchor="text" w:hAnchor="margin" w:x="4484" w:y="375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400050" cy="314325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rPr>
          <w:sz w:val="2"/>
          <w:szCs w:val="2"/>
        </w:rPr>
      </w:pPr>
    </w:p>
    <w:p w:rsidR="00A8325B" w:rsidRDefault="00A8325B" w:rsidP="00A8325B">
      <w:pPr>
        <w:framePr w:h="1334" w:hSpace="38" w:vSpace="58" w:wrap="auto" w:vAnchor="text" w:hAnchor="margin" w:x="2315" w:y="1431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838325" cy="847725"/>
            <wp:effectExtent l="1905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rPr>
          <w:sz w:val="2"/>
          <w:szCs w:val="2"/>
        </w:rPr>
      </w:pPr>
    </w:p>
    <w:p w:rsidR="00A8325B" w:rsidRDefault="00A8325B" w:rsidP="00A8325B">
      <w:pPr>
        <w:framePr w:h="1162" w:hSpace="38" w:vSpace="58" w:wrap="auto" w:vAnchor="text" w:hAnchor="margin" w:x="6327" w:y="1614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971675" cy="733425"/>
            <wp:effectExtent l="19050" t="0" r="952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shd w:val="clear" w:color="auto" w:fill="FFFFFF"/>
        <w:spacing w:before="2242"/>
      </w:pPr>
      <w:r>
        <w:rPr>
          <w:i/>
          <w:iCs/>
          <w:color w:val="000000"/>
          <w:sz w:val="19"/>
          <w:szCs w:val="19"/>
          <w:lang w:val="es-ES_tradnl"/>
        </w:rPr>
        <w:t>"</w:t>
      </w:r>
    </w:p>
    <w:p w:rsidR="00A8325B" w:rsidRDefault="00A8325B" w:rsidP="00A8325B">
      <w:pPr>
        <w:shd w:val="clear" w:color="auto" w:fill="FFFFFF"/>
        <w:ind w:left="912"/>
      </w:pPr>
      <w:r>
        <w:br w:type="column"/>
      </w:r>
      <w:r>
        <w:rPr>
          <w:i/>
          <w:iCs/>
          <w:color w:val="000000"/>
          <w:sz w:val="33"/>
          <w:szCs w:val="33"/>
          <w:lang w:val="es-ES_tradnl"/>
        </w:rPr>
        <w:t>\</w:t>
      </w:r>
    </w:p>
    <w:p w:rsidR="00A8325B" w:rsidRDefault="00A8325B" w:rsidP="00A8325B">
      <w:pPr>
        <w:shd w:val="clear" w:color="auto" w:fill="FFFFFF"/>
        <w:spacing w:line="206" w:lineRule="exact"/>
      </w:pPr>
      <w:r>
        <w:rPr>
          <w:b/>
          <w:bCs/>
          <w:color w:val="000000"/>
          <w:spacing w:val="-2"/>
          <w:sz w:val="19"/>
          <w:szCs w:val="19"/>
          <w:lang w:val="es-ES_tradnl"/>
        </w:rPr>
        <w:t xml:space="preserve">CPNV-EMS </w:t>
      </w:r>
      <w:proofErr w:type="spellStart"/>
      <w:r>
        <w:rPr>
          <w:color w:val="000000"/>
          <w:spacing w:val="-2"/>
          <w:sz w:val="19"/>
          <w:szCs w:val="19"/>
          <w:lang w:val="es-ES_tradnl"/>
        </w:rPr>
        <w:t>Garlo</w:t>
      </w:r>
      <w:r>
        <w:rPr>
          <w:rFonts w:eastAsia="Times New Roman" w:cs="Times New Roman"/>
          <w:color w:val="000000"/>
          <w:spacing w:val="-2"/>
          <w:sz w:val="19"/>
          <w:szCs w:val="19"/>
          <w:lang w:val="es-ES_tradnl"/>
        </w:rPr>
        <w:t>í</w:t>
      </w:r>
      <w:proofErr w:type="spellEnd"/>
      <w:r>
        <w:rPr>
          <w:rFonts w:eastAsia="Times New Roman"/>
          <w:color w:val="000000"/>
          <w:spacing w:val="-2"/>
          <w:sz w:val="19"/>
          <w:szCs w:val="19"/>
          <w:lang w:val="es-ES_tradnl"/>
        </w:rPr>
        <w:t xml:space="preserve"> J\IME/5</w:t>
      </w:r>
      <w:r>
        <w:rPr>
          <w:rFonts w:eastAsia="Times New Roman" w:cs="Times New Roman"/>
          <w:color w:val="000000"/>
          <w:spacing w:val="-2"/>
          <w:sz w:val="19"/>
          <w:szCs w:val="19"/>
          <w:lang w:val="es-ES_tradnl"/>
        </w:rPr>
        <w:t>á</w:t>
      </w:r>
      <w:r>
        <w:rPr>
          <w:rFonts w:eastAsia="Times New Roman"/>
          <w:color w:val="000000"/>
          <w:spacing w:val="-2"/>
          <w:sz w:val="19"/>
          <w:szCs w:val="19"/>
          <w:lang w:val="es-ES_tradnl"/>
        </w:rPr>
        <w:t>come</w:t>
      </w:r>
    </w:p>
    <w:p w:rsidR="00A8325B" w:rsidRDefault="00A8325B" w:rsidP="00A8325B">
      <w:pPr>
        <w:shd w:val="clear" w:color="auto" w:fill="FFFFFF"/>
        <w:spacing w:line="206" w:lineRule="exact"/>
        <w:ind w:left="446" w:right="365" w:firstLine="187"/>
      </w:pPr>
      <w:proofErr w:type="spellStart"/>
      <w:r>
        <w:rPr>
          <w:b/>
          <w:bCs/>
          <w:color w:val="000000"/>
          <w:spacing w:val="-7"/>
          <w:w w:val="92"/>
          <w:sz w:val="18"/>
          <w:szCs w:val="18"/>
          <w:lang w:val="es-ES_tradnl"/>
        </w:rPr>
        <w:t>GERENTlyGENEB</w:t>
      </w:r>
      <w:r>
        <w:rPr>
          <w:rFonts w:eastAsia="Times New Roman" w:cs="Times New Roman"/>
          <w:b/>
          <w:bCs/>
          <w:color w:val="000000"/>
          <w:spacing w:val="-7"/>
          <w:w w:val="92"/>
          <w:sz w:val="18"/>
          <w:szCs w:val="18"/>
          <w:lang w:val="es-ES_tradnl"/>
        </w:rPr>
        <w:t>Á</w:t>
      </w:r>
      <w:r>
        <w:rPr>
          <w:rFonts w:eastAsia="Times New Roman"/>
          <w:b/>
          <w:bCs/>
          <w:color w:val="000000"/>
          <w:spacing w:val="-7"/>
          <w:w w:val="92"/>
          <w:sz w:val="18"/>
          <w:szCs w:val="18"/>
          <w:lang w:val="es-ES_tradnl"/>
        </w:rPr>
        <w:t>L</w:t>
      </w:r>
      <w:proofErr w:type="spellEnd"/>
      <w:r>
        <w:rPr>
          <w:rFonts w:eastAsia="Times New Roman"/>
          <w:b/>
          <w:bCs/>
          <w:color w:val="000000"/>
          <w:spacing w:val="-7"/>
          <w:w w:val="92"/>
          <w:sz w:val="18"/>
          <w:szCs w:val="18"/>
          <w:lang w:val="es-ES_tradnl"/>
        </w:rPr>
        <w:t xml:space="preserve"> </w:t>
      </w:r>
      <w:r>
        <w:rPr>
          <w:rFonts w:eastAsia="Times New Roman"/>
          <w:b/>
          <w:bCs/>
          <w:color w:val="000000"/>
          <w:spacing w:val="-6"/>
          <w:w w:val="92"/>
          <w:sz w:val="18"/>
          <w:szCs w:val="18"/>
          <w:lang w:val="es-ES_tradnl"/>
        </w:rPr>
        <w:t>"         PRESIDENTE</w:t>
      </w:r>
    </w:p>
    <w:p w:rsidR="00A8325B" w:rsidRDefault="00A8325B" w:rsidP="00A8325B">
      <w:pPr>
        <w:shd w:val="clear" w:color="auto" w:fill="FFFFFF"/>
        <w:ind w:left="1262"/>
      </w:pPr>
      <w:proofErr w:type="gramStart"/>
      <w:r>
        <w:rPr>
          <w:b/>
          <w:bCs/>
          <w:color w:val="313131"/>
          <w:spacing w:val="1"/>
          <w:w w:val="92"/>
          <w:sz w:val="18"/>
          <w:szCs w:val="18"/>
          <w:lang w:val="es-ES_tradnl"/>
        </w:rPr>
        <w:t>i</w:t>
      </w:r>
      <w:proofErr w:type="gramEnd"/>
      <w:r>
        <w:rPr>
          <w:b/>
          <w:bCs/>
          <w:color w:val="313131"/>
          <w:spacing w:val="1"/>
          <w:w w:val="92"/>
          <w:sz w:val="18"/>
          <w:szCs w:val="18"/>
          <w:lang w:val="es-ES_tradnl"/>
        </w:rPr>
        <w:t xml:space="preserve"> PRODUCCI</w:t>
      </w:r>
      <w:r>
        <w:rPr>
          <w:rFonts w:eastAsia="Times New Roman" w:cs="Times New Roman"/>
          <w:b/>
          <w:bCs/>
          <w:color w:val="313131"/>
          <w:spacing w:val="1"/>
          <w:w w:val="92"/>
          <w:sz w:val="18"/>
          <w:szCs w:val="18"/>
          <w:lang w:val="es-ES_tradnl"/>
        </w:rPr>
        <w:t>Ó</w:t>
      </w:r>
      <w:r>
        <w:rPr>
          <w:rFonts w:eastAsia="Times New Roman"/>
          <w:b/>
          <w:bCs/>
          <w:color w:val="313131"/>
          <w:spacing w:val="1"/>
          <w:w w:val="92"/>
          <w:sz w:val="18"/>
          <w:szCs w:val="18"/>
          <w:lang w:val="es-ES_tradnl"/>
        </w:rPr>
        <w:t>N</w:t>
      </w:r>
    </w:p>
    <w:p w:rsidR="00A8325B" w:rsidRDefault="00A8325B" w:rsidP="00A8325B">
      <w:pPr>
        <w:shd w:val="clear" w:color="auto" w:fill="FFFFFF"/>
        <w:ind w:left="1003"/>
      </w:pPr>
      <w:r>
        <w:rPr>
          <w:smallCaps/>
          <w:color w:val="313131"/>
          <w:spacing w:val="-5"/>
          <w:sz w:val="22"/>
          <w:szCs w:val="22"/>
          <w:lang w:val="es-ES_tradnl"/>
        </w:rPr>
        <w:t>miembro</w:t>
      </w:r>
    </w:p>
    <w:p w:rsidR="00A8325B" w:rsidRDefault="00A8325B" w:rsidP="00A8325B">
      <w:pPr>
        <w:shd w:val="clear" w:color="auto" w:fill="FFFFFF"/>
        <w:spacing w:line="211" w:lineRule="exact"/>
      </w:pPr>
      <w:r>
        <w:br w:type="column"/>
      </w:r>
      <w:r>
        <w:rPr>
          <w:color w:val="000000"/>
          <w:spacing w:val="-6"/>
          <w:w w:val="105"/>
          <w:sz w:val="18"/>
          <w:szCs w:val="18"/>
          <w:vertAlign w:val="superscript"/>
          <w:lang w:val="es-ES_tradnl"/>
        </w:rPr>
        <w:t>1</w:t>
      </w:r>
      <w:r>
        <w:rPr>
          <w:color w:val="000000"/>
          <w:spacing w:val="-6"/>
          <w:w w:val="105"/>
          <w:sz w:val="18"/>
          <w:szCs w:val="18"/>
          <w:lang w:val="es-ES_tradnl"/>
        </w:rPr>
        <w:t xml:space="preserve"> Rub</w:t>
      </w:r>
      <w:r>
        <w:rPr>
          <w:rFonts w:eastAsia="Times New Roman" w:cs="Times New Roman"/>
          <w:color w:val="000000"/>
          <w:spacing w:val="-6"/>
          <w:w w:val="105"/>
          <w:sz w:val="18"/>
          <w:szCs w:val="18"/>
          <w:lang w:val="es-ES_tradnl"/>
        </w:rPr>
        <w:t>é</w:t>
      </w:r>
      <w:r>
        <w:rPr>
          <w:rFonts w:eastAsia="Times New Roman"/>
          <w:color w:val="000000"/>
          <w:spacing w:val="-6"/>
          <w:w w:val="105"/>
          <w:sz w:val="18"/>
          <w:szCs w:val="18"/>
          <w:lang w:val="es-ES_tradnl"/>
        </w:rPr>
        <w:t xml:space="preserve">n Armas Grijalva </w:t>
      </w:r>
      <w:r>
        <w:rPr>
          <w:rFonts w:eastAsia="Times New Roman"/>
          <w:b/>
          <w:bCs/>
          <w:color w:val="000000"/>
          <w:spacing w:val="-1"/>
          <w:w w:val="92"/>
          <w:sz w:val="18"/>
          <w:szCs w:val="18"/>
          <w:lang w:val="es-ES_tradnl"/>
        </w:rPr>
        <w:t xml:space="preserve">/GERENTE FINANCIERO </w:t>
      </w:r>
      <w:r>
        <w:rPr>
          <w:rFonts w:eastAsia="Times New Roman"/>
          <w:b/>
          <w:bCs/>
          <w:color w:val="000000"/>
          <w:w w:val="92"/>
          <w:sz w:val="18"/>
          <w:szCs w:val="18"/>
          <w:lang w:val="es-ES_tradnl"/>
        </w:rPr>
        <w:t>MIEMBRO</w:t>
      </w:r>
    </w:p>
    <w:p w:rsidR="00A8325B" w:rsidRDefault="00A8325B" w:rsidP="00A8325B">
      <w:pPr>
        <w:shd w:val="clear" w:color="auto" w:fill="FFFFFF"/>
        <w:spacing w:line="211" w:lineRule="exact"/>
        <w:ind w:left="586" w:right="365" w:hanging="206"/>
      </w:pPr>
      <w:r>
        <w:rPr>
          <w:b/>
          <w:bCs/>
          <w:color w:val="313131"/>
          <w:spacing w:val="-5"/>
          <w:w w:val="92"/>
          <w:sz w:val="18"/>
          <w:szCs w:val="18"/>
          <w:lang w:val="es-ES_tradnl"/>
        </w:rPr>
        <w:t>SESOR JUR</w:t>
      </w:r>
      <w:r>
        <w:rPr>
          <w:rFonts w:eastAsia="Times New Roman" w:cs="Times New Roman"/>
          <w:b/>
          <w:bCs/>
          <w:color w:val="313131"/>
          <w:spacing w:val="-5"/>
          <w:w w:val="92"/>
          <w:sz w:val="18"/>
          <w:szCs w:val="18"/>
          <w:lang w:val="es-ES_tradnl"/>
        </w:rPr>
        <w:t>Í</w:t>
      </w:r>
      <w:r>
        <w:rPr>
          <w:rFonts w:eastAsia="Times New Roman"/>
          <w:b/>
          <w:bCs/>
          <w:color w:val="313131"/>
          <w:spacing w:val="-5"/>
          <w:w w:val="92"/>
          <w:sz w:val="18"/>
          <w:szCs w:val="18"/>
          <w:lang w:val="es-ES_tradnl"/>
        </w:rPr>
        <w:t xml:space="preserve">DICO </w:t>
      </w:r>
      <w:r>
        <w:rPr>
          <w:rFonts w:eastAsia="Times New Roman"/>
          <w:b/>
          <w:bCs/>
          <w:color w:val="313131"/>
          <w:w w:val="92"/>
          <w:sz w:val="18"/>
          <w:szCs w:val="18"/>
          <w:lang w:val="es-ES_tradnl"/>
        </w:rPr>
        <w:t>MIEMBRO</w:t>
      </w:r>
    </w:p>
    <w:p w:rsidR="00A8325B" w:rsidRDefault="00A8325B" w:rsidP="00A8325B">
      <w:pPr>
        <w:shd w:val="clear" w:color="auto" w:fill="FFFFFF"/>
        <w:spacing w:line="211" w:lineRule="exact"/>
        <w:ind w:left="586" w:right="365" w:hanging="206"/>
        <w:sectPr w:rsidR="00A8325B">
          <w:type w:val="continuous"/>
          <w:pgSz w:w="12240" w:h="15840"/>
          <w:pgMar w:top="1440" w:right="2056" w:bottom="720" w:left="1064" w:header="720" w:footer="720" w:gutter="0"/>
          <w:cols w:num="3" w:space="720" w:equalWidth="0">
            <w:col w:w="720" w:space="1382"/>
            <w:col w:w="2827" w:space="1882"/>
            <w:col w:w="2308"/>
          </w:cols>
          <w:noEndnote/>
        </w:sectPr>
      </w:pPr>
    </w:p>
    <w:p w:rsidR="00A8325B" w:rsidRDefault="00A8325B" w:rsidP="00A8325B">
      <w:pPr>
        <w:spacing w:before="710"/>
        <w:rPr>
          <w:sz w:val="2"/>
          <w:szCs w:val="2"/>
        </w:rPr>
      </w:pPr>
      <w:r>
        <w:lastRenderedPageBreak/>
        <w:t xml:space="preserve"> </w:t>
      </w:r>
    </w:p>
    <w:p w:rsidR="00A8325B" w:rsidRDefault="00A8325B" w:rsidP="00A8325B">
      <w:pPr>
        <w:spacing w:before="710"/>
        <w:rPr>
          <w:sz w:val="2"/>
          <w:szCs w:val="2"/>
        </w:rPr>
        <w:sectPr w:rsidR="00A8325B">
          <w:type w:val="continuous"/>
          <w:pgSz w:w="12240" w:h="15840"/>
          <w:pgMar w:top="1440" w:right="1211" w:bottom="720" w:left="5283" w:header="720" w:footer="720" w:gutter="0"/>
          <w:cols w:space="60"/>
          <w:noEndnote/>
        </w:sectPr>
      </w:pPr>
    </w:p>
    <w:p w:rsidR="00A8325B" w:rsidRDefault="00A8325B" w:rsidP="00A8325B">
      <w:pPr>
        <w:framePr w:h="346" w:hSpace="38" w:vSpace="58" w:wrap="auto" w:vAnchor="text" w:hAnchor="margin" w:x="246" w:y="59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790700" cy="219075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5B" w:rsidRDefault="00A8325B" w:rsidP="00A8325B">
      <w:pPr>
        <w:shd w:val="clear" w:color="auto" w:fill="FFFFFF"/>
      </w:pPr>
      <w:proofErr w:type="spellStart"/>
      <w:r>
        <w:rPr>
          <w:color w:val="000000"/>
          <w:spacing w:val="-1"/>
          <w:sz w:val="19"/>
          <w:szCs w:val="19"/>
          <w:lang w:val="es-ES_tradnl"/>
        </w:rPr>
        <w:t>Abg.HEnriqu</w:t>
      </w:r>
      <w:r>
        <w:rPr>
          <w:rFonts w:eastAsia="Times New Roman" w:cs="Times New Roman"/>
          <w:color w:val="000000"/>
          <w:spacing w:val="-1"/>
          <w:sz w:val="19"/>
          <w:szCs w:val="19"/>
          <w:lang w:val="es-ES_tradnl"/>
        </w:rPr>
        <w:t>é</w:t>
      </w:r>
      <w:r>
        <w:rPr>
          <w:rFonts w:eastAsia="Times New Roman"/>
          <w:color w:val="000000"/>
          <w:spacing w:val="-1"/>
          <w:sz w:val="19"/>
          <w:szCs w:val="19"/>
          <w:lang w:val="es-ES_tradnl"/>
        </w:rPr>
        <w:t>ta</w:t>
      </w:r>
      <w:proofErr w:type="spellEnd"/>
      <w:r>
        <w:rPr>
          <w:rFonts w:eastAsia="Times New Roman"/>
          <w:color w:val="000000"/>
          <w:spacing w:val="-1"/>
          <w:sz w:val="19"/>
          <w:szCs w:val="19"/>
          <w:lang w:val="es-ES_tradnl"/>
        </w:rPr>
        <w:t xml:space="preserve"> [YNCH </w:t>
      </w:r>
      <w:proofErr w:type="spellStart"/>
      <w:r>
        <w:rPr>
          <w:rFonts w:eastAsia="Times New Roman"/>
          <w:color w:val="000000"/>
          <w:spacing w:val="-1"/>
          <w:sz w:val="19"/>
          <w:szCs w:val="19"/>
          <w:lang w:val="es-ES_tradnl"/>
        </w:rPr>
        <w:t>NaVrro</w:t>
      </w:r>
      <w:proofErr w:type="spellEnd"/>
    </w:p>
    <w:p w:rsidR="00A8325B" w:rsidRDefault="00A8325B" w:rsidP="00A8325B">
      <w:pPr>
        <w:shd w:val="clear" w:color="auto" w:fill="FFFFFF"/>
        <w:spacing w:before="19"/>
        <w:ind w:left="77"/>
      </w:pPr>
      <w:r>
        <w:rPr>
          <w:b/>
          <w:bCs/>
          <w:color w:val="313131"/>
          <w:spacing w:val="-2"/>
          <w:w w:val="92"/>
          <w:sz w:val="18"/>
          <w:szCs w:val="18"/>
          <w:lang w:val="es-ES_tradnl"/>
        </w:rPr>
        <w:t>SECRETARIA DE LA COMISI</w:t>
      </w:r>
      <w:r>
        <w:rPr>
          <w:rFonts w:eastAsia="Times New Roman" w:cs="Times New Roman"/>
          <w:b/>
          <w:bCs/>
          <w:color w:val="313131"/>
          <w:spacing w:val="-2"/>
          <w:w w:val="92"/>
          <w:sz w:val="18"/>
          <w:szCs w:val="18"/>
          <w:lang w:val="es-ES_tradnl"/>
        </w:rPr>
        <w:t>Ó</w:t>
      </w:r>
      <w:r>
        <w:rPr>
          <w:rFonts w:eastAsia="Times New Roman"/>
          <w:b/>
          <w:bCs/>
          <w:color w:val="313131"/>
          <w:spacing w:val="-2"/>
          <w:w w:val="92"/>
          <w:sz w:val="18"/>
          <w:szCs w:val="18"/>
          <w:lang w:val="es-ES_tradnl"/>
        </w:rPr>
        <w:t>N</w:t>
      </w:r>
    </w:p>
    <w:p w:rsidR="00A8325B" w:rsidRDefault="00A8325B" w:rsidP="00A8325B">
      <w:pPr>
        <w:shd w:val="clear" w:color="auto" w:fill="FFFFFF"/>
      </w:pPr>
      <w:r>
        <w:br w:type="column"/>
      </w:r>
    </w:p>
    <w:p w:rsidR="00A8325B" w:rsidRDefault="00A8325B" w:rsidP="00A8325B">
      <w:pPr>
        <w:shd w:val="clear" w:color="auto" w:fill="FFFFFF"/>
        <w:sectPr w:rsidR="00A8325B">
          <w:type w:val="continuous"/>
          <w:pgSz w:w="12240" w:h="15840"/>
          <w:pgMar w:top="1440" w:right="1211" w:bottom="720" w:left="5283" w:header="720" w:footer="720" w:gutter="0"/>
          <w:cols w:num="2" w:space="720" w:equalWidth="0">
            <w:col w:w="2630" w:space="2366"/>
            <w:col w:w="748"/>
          </w:cols>
          <w:noEndnote/>
        </w:sectPr>
      </w:pPr>
    </w:p>
    <w:p w:rsidR="00A8325B" w:rsidRDefault="00A8325B" w:rsidP="00A8325B">
      <w:pPr>
        <w:spacing w:before="2131"/>
        <w:rPr>
          <w:sz w:val="2"/>
          <w:szCs w:val="2"/>
        </w:rPr>
      </w:pPr>
      <w:r>
        <w:lastRenderedPageBreak/>
        <w:t xml:space="preserve"> </w:t>
      </w:r>
    </w:p>
    <w:p w:rsidR="00A8325B" w:rsidRDefault="00A8325B" w:rsidP="00A8325B">
      <w:pPr>
        <w:spacing w:before="2131"/>
        <w:rPr>
          <w:sz w:val="2"/>
          <w:szCs w:val="2"/>
        </w:rPr>
        <w:sectPr w:rsidR="00A8325B">
          <w:type w:val="continuous"/>
          <w:pgSz w:w="12240" w:h="15840"/>
          <w:pgMar w:top="1440" w:right="2527" w:bottom="720" w:left="972" w:header="720" w:footer="720" w:gutter="0"/>
          <w:cols w:space="60"/>
          <w:noEndnote/>
        </w:sectPr>
      </w:pPr>
    </w:p>
    <w:p w:rsidR="00A8325B" w:rsidRDefault="00A8325B" w:rsidP="00A8325B">
      <w:pPr>
        <w:shd w:val="clear" w:color="auto" w:fill="FFFFFF"/>
        <w:spacing w:before="206"/>
      </w:pPr>
      <w:r>
        <w:rPr>
          <w:color w:val="000000"/>
          <w:sz w:val="19"/>
          <w:szCs w:val="19"/>
          <w:lang w:val="es-ES_tradnl"/>
        </w:rPr>
        <w:lastRenderedPageBreak/>
        <w:t>"</w:t>
      </w:r>
    </w:p>
    <w:p w:rsidR="00A8325B" w:rsidRDefault="00A8325B" w:rsidP="00A8325B">
      <w:pPr>
        <w:shd w:val="clear" w:color="auto" w:fill="FFFFFF"/>
      </w:pPr>
      <w:r>
        <w:br w:type="column"/>
      </w:r>
    </w:p>
    <w:p w:rsidR="00141223" w:rsidRDefault="00A8325B"/>
    <w:sectPr w:rsidR="00141223">
      <w:type w:val="continuous"/>
      <w:pgSz w:w="12240" w:h="15840"/>
      <w:pgMar w:top="1440" w:right="2527" w:bottom="720" w:left="972" w:header="720" w:footer="720" w:gutter="0"/>
      <w:cols w:num="2" w:space="720" w:equalWidth="0">
        <w:col w:w="720" w:space="7070"/>
        <w:col w:w="95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325B"/>
    <w:rsid w:val="0018485F"/>
    <w:rsid w:val="0089448B"/>
    <w:rsid w:val="00A8325B"/>
    <w:rsid w:val="00D1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val="es-EC"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325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25B"/>
    <w:rPr>
      <w:rFonts w:ascii="Tahoma" w:eastAsiaTheme="minorEastAsia" w:hAnsi="Tahoma" w:cs="Tahoma"/>
      <w:sz w:val="16"/>
      <w:szCs w:val="16"/>
      <w:lang w:val="es-EC" w:eastAsia="es-E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Customer</dc:creator>
  <cp:lastModifiedBy>Valued Customer</cp:lastModifiedBy>
  <cp:revision>1</cp:revision>
  <dcterms:created xsi:type="dcterms:W3CDTF">2008-12-16T23:04:00Z</dcterms:created>
  <dcterms:modified xsi:type="dcterms:W3CDTF">2008-12-16T23:07:00Z</dcterms:modified>
</cp:coreProperties>
</file>