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268" w:rsidRDefault="004B109A" w:rsidP="009B5268">
      <w:pPr>
        <w:ind w:firstLine="284"/>
      </w:pPr>
      <w:r w:rsidRPr="004B109A">
        <w:rPr>
          <w:noProof/>
        </w:rPr>
        <w:pict>
          <v:shapetype id="_x0000_t202" coordsize="21600,21600" o:spt="202" path="m,l,21600r21600,l21600,xe">
            <v:stroke joinstyle="miter"/>
            <v:path gradientshapeok="t" o:connecttype="rect"/>
          </v:shapetype>
          <v:shape id="_x0000_s1026" type="#_x0000_t202" style="position:absolute;left:0;text-align:left;margin-left:176.55pt;margin-top:-19.95pt;width:67.5pt;height:84pt;z-index:251661312" filled="f" strokecolor="white [3212]">
            <v:textbox>
              <w:txbxContent>
                <w:p w:rsidR="00EE33D2" w:rsidRDefault="00EE33D2" w:rsidP="00EE33D2">
                  <w:pPr>
                    <w:jc w:val="center"/>
                  </w:pPr>
                  <w:r w:rsidRPr="00EE33D2">
                    <w:rPr>
                      <w:noProof/>
                      <w:lang w:val="es-ES"/>
                    </w:rPr>
                    <w:drawing>
                      <wp:inline distT="0" distB="0" distL="0" distR="0">
                        <wp:extent cx="616017" cy="914400"/>
                        <wp:effectExtent l="19050" t="0" r="0" b="0"/>
                        <wp:docPr id="10" name="Imagen 1" descr="CGE-80añ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GE-80años"/>
                                <pic:cNvPicPr>
                                  <a:picLocks noChangeAspect="1" noChangeArrowheads="1"/>
                                </pic:cNvPicPr>
                              </pic:nvPicPr>
                              <pic:blipFill>
                                <a:blip r:embed="rId8"/>
                                <a:srcRect/>
                                <a:stretch>
                                  <a:fillRect/>
                                </a:stretch>
                              </pic:blipFill>
                              <pic:spPr bwMode="auto">
                                <a:xfrm>
                                  <a:off x="0" y="0"/>
                                  <a:ext cx="619125" cy="919014"/>
                                </a:xfrm>
                                <a:prstGeom prst="rect">
                                  <a:avLst/>
                                </a:prstGeom>
                                <a:noFill/>
                                <a:ln w="9525">
                                  <a:noFill/>
                                  <a:miter lim="800000"/>
                                  <a:headEnd/>
                                  <a:tailEnd/>
                                </a:ln>
                              </pic:spPr>
                            </pic:pic>
                          </a:graphicData>
                        </a:graphic>
                      </wp:inline>
                    </w:drawing>
                  </w:r>
                </w:p>
              </w:txbxContent>
            </v:textbox>
          </v:shape>
        </w:pict>
      </w:r>
    </w:p>
    <w:p w:rsidR="009B5268" w:rsidRDefault="009B5268" w:rsidP="009B5268">
      <w:pPr>
        <w:ind w:firstLine="284"/>
      </w:pPr>
    </w:p>
    <w:p w:rsidR="009B5268" w:rsidRDefault="009B5268" w:rsidP="009B5268">
      <w:pPr>
        <w:ind w:firstLine="284"/>
      </w:pPr>
    </w:p>
    <w:p w:rsidR="009B5268" w:rsidRPr="00057C31" w:rsidRDefault="009B5268" w:rsidP="009B5268">
      <w:pPr>
        <w:jc w:val="center"/>
        <w:rPr>
          <w:b/>
          <w:sz w:val="28"/>
          <w:szCs w:val="28"/>
          <w:lang w:val="es-MX"/>
        </w:rPr>
      </w:pPr>
    </w:p>
    <w:p w:rsidR="009B5268" w:rsidRDefault="009B5268" w:rsidP="009B5268">
      <w:pPr>
        <w:jc w:val="center"/>
        <w:rPr>
          <w:b/>
          <w:sz w:val="24"/>
          <w:lang w:val="es-MX"/>
        </w:rPr>
      </w:pPr>
    </w:p>
    <w:p w:rsidR="009B5268" w:rsidRDefault="009B5268" w:rsidP="009B5268">
      <w:pPr>
        <w:jc w:val="center"/>
        <w:rPr>
          <w:b/>
          <w:sz w:val="24"/>
          <w:lang w:val="es-MX"/>
        </w:rPr>
      </w:pPr>
    </w:p>
    <w:p w:rsidR="009B5268" w:rsidRDefault="009B5268" w:rsidP="009B5268">
      <w:pPr>
        <w:jc w:val="center"/>
        <w:rPr>
          <w:b/>
          <w:sz w:val="24"/>
          <w:lang w:val="es-MX"/>
        </w:rPr>
      </w:pPr>
      <w:r>
        <w:rPr>
          <w:b/>
          <w:sz w:val="24"/>
          <w:lang w:val="es-MX"/>
        </w:rPr>
        <w:t>DEPARTAMENTO ADMINISTRATIVO</w:t>
      </w:r>
    </w:p>
    <w:p w:rsidR="009B5268" w:rsidRDefault="009B5268" w:rsidP="009B5268">
      <w:pPr>
        <w:jc w:val="center"/>
        <w:rPr>
          <w:b/>
          <w:sz w:val="24"/>
          <w:lang w:val="es-MX"/>
        </w:rPr>
      </w:pPr>
    </w:p>
    <w:p w:rsidR="009B5268" w:rsidRDefault="009B5268" w:rsidP="009B5268">
      <w:pPr>
        <w:jc w:val="center"/>
        <w:rPr>
          <w:b/>
          <w:sz w:val="24"/>
          <w:lang w:val="es-MX"/>
        </w:rPr>
      </w:pPr>
      <w:r>
        <w:rPr>
          <w:b/>
          <w:sz w:val="24"/>
          <w:lang w:val="es-MX"/>
        </w:rPr>
        <w:t>ESPECIFICACIONES TECNICAS</w:t>
      </w:r>
    </w:p>
    <w:p w:rsidR="009B5268" w:rsidRDefault="009B5268" w:rsidP="009B5268">
      <w:pPr>
        <w:rPr>
          <w:lang w:val="es-MX"/>
        </w:rPr>
      </w:pPr>
    </w:p>
    <w:p w:rsidR="009B5268" w:rsidRPr="00BD0F85" w:rsidRDefault="009B5268" w:rsidP="003C7A44">
      <w:pPr>
        <w:pStyle w:val="Textoindependiente2"/>
        <w:jc w:val="center"/>
        <w:rPr>
          <w:sz w:val="20"/>
        </w:rPr>
      </w:pPr>
      <w:r w:rsidRPr="00BD0F85">
        <w:rPr>
          <w:sz w:val="20"/>
        </w:rPr>
        <w:t xml:space="preserve">ESTACIONES DE TRABAJO MODULARES Y SILLONERIA PARA LA </w:t>
      </w:r>
      <w:r w:rsidR="003C7A44">
        <w:rPr>
          <w:sz w:val="20"/>
        </w:rPr>
        <w:t xml:space="preserve">2DA ETAPA DE </w:t>
      </w:r>
      <w:r w:rsidR="00BD0F85" w:rsidRPr="00BD0F85">
        <w:rPr>
          <w:sz w:val="20"/>
        </w:rPr>
        <w:t xml:space="preserve">REMODELACION </w:t>
      </w:r>
      <w:r w:rsidR="003C7A44">
        <w:rPr>
          <w:sz w:val="20"/>
        </w:rPr>
        <w:t xml:space="preserve">DE LA DIRECCIÓN DE AUDITORÍA DE PROYECTOS Y AMBIENTAL </w:t>
      </w:r>
      <w:r w:rsidRPr="00BD0F85">
        <w:rPr>
          <w:sz w:val="20"/>
        </w:rPr>
        <w:t>DE LA</w:t>
      </w:r>
      <w:r w:rsidR="003C7A44">
        <w:rPr>
          <w:sz w:val="20"/>
        </w:rPr>
        <w:t xml:space="preserve"> CONTRALORIA GENERAL DEL ESTADO </w:t>
      </w:r>
      <w:r w:rsidR="00312FEE">
        <w:rPr>
          <w:sz w:val="20"/>
        </w:rPr>
        <w:t>MATRIZ - QUITO</w:t>
      </w:r>
    </w:p>
    <w:p w:rsidR="009B5268" w:rsidRDefault="009B5268" w:rsidP="009B5268">
      <w:pPr>
        <w:rPr>
          <w:lang w:val="es-MX"/>
        </w:rPr>
      </w:pPr>
    </w:p>
    <w:p w:rsidR="009B5268" w:rsidRDefault="009B5268" w:rsidP="009B5268">
      <w:pPr>
        <w:pStyle w:val="Ttulo1"/>
        <w:rPr>
          <w:sz w:val="20"/>
        </w:rPr>
      </w:pPr>
    </w:p>
    <w:p w:rsidR="009B5268" w:rsidRDefault="009B5268" w:rsidP="009B5268">
      <w:pPr>
        <w:pStyle w:val="Ttulo1"/>
        <w:rPr>
          <w:sz w:val="20"/>
        </w:rPr>
      </w:pPr>
      <w:r>
        <w:rPr>
          <w:sz w:val="20"/>
        </w:rPr>
        <w:t>A. CARACTERISTICAS GENERALES</w:t>
      </w:r>
    </w:p>
    <w:p w:rsidR="009B5268" w:rsidRDefault="009B5268" w:rsidP="009B5268">
      <w:pPr>
        <w:rPr>
          <w:lang w:val="es-MX"/>
        </w:rPr>
      </w:pPr>
    </w:p>
    <w:p w:rsidR="009B5268" w:rsidRDefault="009B5268" w:rsidP="009B5268">
      <w:pPr>
        <w:pStyle w:val="Textoindependiente"/>
      </w:pPr>
      <w:r>
        <w:t xml:space="preserve">El objetivo fundamental del sistema modular es buscar la armonía de los espacios, definiendo claramente las zonas de atención al público con relación a las zonas de trabajo de los funcionarios de </w:t>
      </w:r>
      <w:smartTag w:uri="urn:schemas-microsoft-com:office:smarttags" w:element="PersonName">
        <w:smartTagPr>
          <w:attr w:name="ProductID" w:val="la Instituci￳n"/>
        </w:smartTagPr>
        <w:r>
          <w:t>la Institución</w:t>
        </w:r>
      </w:smartTag>
      <w:r>
        <w:t xml:space="preserve">, para conseguir la mayor productividad laboral. Este sistema permite generar un sinnúmero de áreas de trabajo diferentes, cubriendo todos los aspectos de operaciones a realizarse: recepción de documentos y atención al público/funcionarios, oficinas ejecutivas y estaciones de trabajo para el personal de la </w:t>
      </w:r>
      <w:r w:rsidR="00312FEE">
        <w:t>Matriz</w:t>
      </w:r>
      <w:r w:rsidR="003C7A44">
        <w:t>-</w:t>
      </w:r>
      <w:r w:rsidR="00312FEE">
        <w:t xml:space="preserve"> Quito</w:t>
      </w:r>
      <w:r w:rsidR="003C7A44">
        <w:t>.</w:t>
      </w:r>
    </w:p>
    <w:p w:rsidR="009B5268" w:rsidRDefault="009B5268" w:rsidP="009B5268">
      <w:pPr>
        <w:pStyle w:val="Textoindependiente"/>
      </w:pPr>
    </w:p>
    <w:p w:rsidR="009B5268" w:rsidRDefault="009B5268" w:rsidP="009B5268">
      <w:pPr>
        <w:pStyle w:val="Textoindependiente"/>
      </w:pPr>
      <w:r>
        <w:t xml:space="preserve">El sistema estructural de los </w:t>
      </w:r>
      <w:r w:rsidRPr="00EE33D2">
        <w:rPr>
          <w:lang w:val="es-EC"/>
        </w:rPr>
        <w:t>modulares</w:t>
      </w:r>
      <w:r w:rsidR="00384564">
        <w:t xml:space="preserve"> será en acero-aluminio (6cm de ancho), </w:t>
      </w:r>
      <w:r w:rsidR="00A34D63">
        <w:t xml:space="preserve">tablero laminado/vidrio flotado </w:t>
      </w:r>
      <w:r w:rsidR="00411B84">
        <w:t>4</w:t>
      </w:r>
      <w:r w:rsidR="00A34D63">
        <w:t>mm;</w:t>
      </w:r>
      <w:r w:rsidR="00881895">
        <w:t xml:space="preserve"> </w:t>
      </w:r>
      <w:r w:rsidR="00A34D63">
        <w:t>el recubrimiento del sistema estructural será</w:t>
      </w:r>
      <w:r w:rsidR="003F0094">
        <w:t xml:space="preserve"> con pintura electrostática </w:t>
      </w:r>
      <w:r>
        <w:t>al horno, debido a que este material es antimagnético, es un excelente reflector de luz, no produce chispas, es fácil de trabajar y ensamblar, se corta fácilmente y tiene una apariencia natural que lo hace muy atractivo.</w:t>
      </w:r>
    </w:p>
    <w:p w:rsidR="009B5268" w:rsidRDefault="009B5268" w:rsidP="009B5268">
      <w:pPr>
        <w:pStyle w:val="Textoindependiente"/>
      </w:pPr>
    </w:p>
    <w:p w:rsidR="009B5268" w:rsidRDefault="00384564" w:rsidP="009B5268">
      <w:pPr>
        <w:pStyle w:val="Textoindependiente"/>
      </w:pPr>
      <w:r>
        <w:t>Las superficies nuevas de acero-</w:t>
      </w:r>
      <w:r w:rsidR="00A34D63">
        <w:t>aluminio</w:t>
      </w:r>
      <w:r w:rsidR="009B5268">
        <w:t>, en contacto con el aire generan inmediatamente una película muy fina impermeable y dura, esto hace que sea un material resistente a la corrosión ambiental.</w:t>
      </w:r>
    </w:p>
    <w:p w:rsidR="009B5268" w:rsidRDefault="009B5268" w:rsidP="009B5268">
      <w:pPr>
        <w:pStyle w:val="Textoindependiente"/>
      </w:pPr>
    </w:p>
    <w:p w:rsidR="009B5268" w:rsidRDefault="009B5268" w:rsidP="009B5268">
      <w:pPr>
        <w:pStyle w:val="Textoindependiente"/>
      </w:pPr>
      <w:r>
        <w:t xml:space="preserve">El sistema modular de las oficinas </w:t>
      </w:r>
      <w:r w:rsidR="00EE33D2">
        <w:t>deberá</w:t>
      </w:r>
      <w:r>
        <w:t xml:space="preserve"> estar </w:t>
      </w:r>
      <w:r w:rsidR="00EE33D2">
        <w:t>conformado</w:t>
      </w:r>
      <w:r>
        <w:t xml:space="preserve"> por los siguientes elementos:</w:t>
      </w:r>
    </w:p>
    <w:p w:rsidR="009B5268" w:rsidRDefault="009B5268" w:rsidP="009B5268">
      <w:pPr>
        <w:pStyle w:val="Textoindependiente"/>
      </w:pPr>
    </w:p>
    <w:p w:rsidR="009B5268" w:rsidRDefault="00EE33D2" w:rsidP="009B5268">
      <w:pPr>
        <w:pStyle w:val="Textoindependiente"/>
        <w:numPr>
          <w:ilvl w:val="0"/>
          <w:numId w:val="5"/>
        </w:numPr>
      </w:pPr>
      <w:r>
        <w:t>Panelerí</w:t>
      </w:r>
      <w:r w:rsidR="009B5268">
        <w:t>a</w:t>
      </w:r>
    </w:p>
    <w:p w:rsidR="009B5268" w:rsidRDefault="009B5268" w:rsidP="009B5268">
      <w:pPr>
        <w:pStyle w:val="Textoindependiente"/>
        <w:numPr>
          <w:ilvl w:val="0"/>
          <w:numId w:val="5"/>
        </w:numPr>
      </w:pPr>
      <w:r>
        <w:t>Superficies de trabajo</w:t>
      </w:r>
    </w:p>
    <w:p w:rsidR="009B5268" w:rsidRDefault="009B5268" w:rsidP="009B5268">
      <w:pPr>
        <w:pStyle w:val="Textoindependiente"/>
        <w:numPr>
          <w:ilvl w:val="0"/>
          <w:numId w:val="5"/>
        </w:numPr>
      </w:pPr>
      <w:r>
        <w:t>Archivación</w:t>
      </w:r>
    </w:p>
    <w:p w:rsidR="009B5268" w:rsidRDefault="009B5268" w:rsidP="009B5268">
      <w:pPr>
        <w:pStyle w:val="Textoindependiente"/>
        <w:numPr>
          <w:ilvl w:val="0"/>
          <w:numId w:val="5"/>
        </w:numPr>
      </w:pPr>
      <w:r>
        <w:t>Puertas</w:t>
      </w:r>
    </w:p>
    <w:p w:rsidR="009B5268" w:rsidRDefault="009B5268" w:rsidP="009B5268">
      <w:pPr>
        <w:pStyle w:val="Textoindependiente"/>
      </w:pPr>
    </w:p>
    <w:p w:rsidR="009B5268" w:rsidRDefault="00384564" w:rsidP="002B0B9D">
      <w:pPr>
        <w:pStyle w:val="Textoindependiente"/>
        <w:numPr>
          <w:ilvl w:val="0"/>
          <w:numId w:val="7"/>
        </w:numPr>
        <w:rPr>
          <w:b/>
        </w:rPr>
      </w:pPr>
      <w:r>
        <w:rPr>
          <w:b/>
        </w:rPr>
        <w:t>PANELERÍ</w:t>
      </w:r>
      <w:r w:rsidR="009B5268">
        <w:rPr>
          <w:b/>
        </w:rPr>
        <w:t>A</w:t>
      </w:r>
    </w:p>
    <w:p w:rsidR="002B0B9D" w:rsidRDefault="002B0B9D" w:rsidP="002B0B9D">
      <w:pPr>
        <w:pStyle w:val="Textoindependiente"/>
        <w:rPr>
          <w:b/>
        </w:rPr>
      </w:pPr>
    </w:p>
    <w:p w:rsidR="002B0B9D" w:rsidRDefault="004B109A" w:rsidP="002B0B9D">
      <w:pPr>
        <w:pStyle w:val="Textoindependiente"/>
        <w:rPr>
          <w:b/>
        </w:rPr>
      </w:pPr>
      <w:r w:rsidRPr="004B109A">
        <w:rPr>
          <w:b/>
          <w:noProof/>
          <w:lang w:val="es-EC" w:eastAsia="es-EC"/>
        </w:rPr>
        <w:pict>
          <v:shape id="_x0000_s1044" type="#_x0000_t202" style="position:absolute;left:0;text-align:left;margin-left:309.3pt;margin-top:8.8pt;width:169.25pt;height:99.95pt;z-index:251679744;mso-width-percent:400;mso-height-percent:200;mso-width-percent:400;mso-height-percent:200;mso-width-relative:margin;mso-height-relative:margin" stroked="f">
            <v:textbox style="mso-fit-shape-to-text:t">
              <w:txbxContent>
                <w:p w:rsidR="002B0B9D" w:rsidRDefault="00CD01B0" w:rsidP="002B0B9D">
                  <w:pPr>
                    <w:rPr>
                      <w:lang w:val="es-ES"/>
                    </w:rPr>
                  </w:pPr>
                  <w:r>
                    <w:rPr>
                      <w:noProof/>
                      <w:lang w:val="es-ES"/>
                    </w:rPr>
                    <w:drawing>
                      <wp:inline distT="0" distB="0" distL="0" distR="0">
                        <wp:extent cx="1957070" cy="1467344"/>
                        <wp:effectExtent l="19050" t="0" r="5080" b="0"/>
                        <wp:docPr id="222" name="Imagen 5" descr="K:\Contraloria 2008\acontra\DIAPA\Imagen 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Contraloria 2008\acontra\DIAPA\Imagen 006.jpg"/>
                                <pic:cNvPicPr>
                                  <a:picLocks noChangeAspect="1" noChangeArrowheads="1"/>
                                </pic:cNvPicPr>
                              </pic:nvPicPr>
                              <pic:blipFill>
                                <a:blip r:embed="rId9"/>
                                <a:srcRect/>
                                <a:stretch>
                                  <a:fillRect/>
                                </a:stretch>
                              </pic:blipFill>
                              <pic:spPr bwMode="auto">
                                <a:xfrm>
                                  <a:off x="0" y="0"/>
                                  <a:ext cx="1957070" cy="1467344"/>
                                </a:xfrm>
                                <a:prstGeom prst="rect">
                                  <a:avLst/>
                                </a:prstGeom>
                                <a:noFill/>
                                <a:ln w="9525">
                                  <a:noFill/>
                                  <a:miter lim="800000"/>
                                  <a:headEnd/>
                                  <a:tailEnd/>
                                </a:ln>
                              </pic:spPr>
                            </pic:pic>
                          </a:graphicData>
                        </a:graphic>
                      </wp:inline>
                    </w:drawing>
                  </w:r>
                </w:p>
              </w:txbxContent>
            </v:textbox>
          </v:shape>
        </w:pict>
      </w:r>
    </w:p>
    <w:p w:rsidR="002B0B9D" w:rsidRDefault="004B109A" w:rsidP="002B0B9D">
      <w:pPr>
        <w:pStyle w:val="Textoindependiente"/>
        <w:rPr>
          <w:b/>
        </w:rPr>
      </w:pPr>
      <w:r w:rsidRPr="004B109A">
        <w:rPr>
          <w:b/>
          <w:noProof/>
          <w:lang w:val="es-EC" w:eastAsia="es-EC"/>
        </w:rPr>
        <w:pict>
          <v:shape id="_x0000_s1043" type="#_x0000_t202" style="position:absolute;left:0;text-align:left;margin-left:140.05pt;margin-top:1.15pt;width:169.25pt;height:99.95pt;z-index:251678720;mso-width-percent:400;mso-height-percent:200;mso-width-percent:400;mso-height-percent:200;mso-width-relative:margin;mso-height-relative:margin" stroked="f">
            <v:textbox style="mso-fit-shape-to-text:t">
              <w:txbxContent>
                <w:p w:rsidR="002B0B9D" w:rsidRDefault="00CD01B0" w:rsidP="002B0B9D">
                  <w:pPr>
                    <w:rPr>
                      <w:lang w:val="es-ES"/>
                    </w:rPr>
                  </w:pPr>
                  <w:r>
                    <w:rPr>
                      <w:noProof/>
                      <w:lang w:val="es-ES"/>
                    </w:rPr>
                    <w:drawing>
                      <wp:inline distT="0" distB="0" distL="0" distR="0">
                        <wp:extent cx="1957070" cy="1467344"/>
                        <wp:effectExtent l="19050" t="0" r="5080" b="0"/>
                        <wp:docPr id="221" name="Imagen 4" descr="K:\Contraloria 2008\acontra\DIAPA\Imagen 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Contraloria 2008\acontra\DIAPA\Imagen 014.jpg"/>
                                <pic:cNvPicPr>
                                  <a:picLocks noChangeAspect="1" noChangeArrowheads="1"/>
                                </pic:cNvPicPr>
                              </pic:nvPicPr>
                              <pic:blipFill>
                                <a:blip r:embed="rId10"/>
                                <a:srcRect/>
                                <a:stretch>
                                  <a:fillRect/>
                                </a:stretch>
                              </pic:blipFill>
                              <pic:spPr bwMode="auto">
                                <a:xfrm>
                                  <a:off x="0" y="0"/>
                                  <a:ext cx="1957070" cy="1467344"/>
                                </a:xfrm>
                                <a:prstGeom prst="rect">
                                  <a:avLst/>
                                </a:prstGeom>
                                <a:noFill/>
                                <a:ln w="9525">
                                  <a:noFill/>
                                  <a:miter lim="800000"/>
                                  <a:headEnd/>
                                  <a:tailEnd/>
                                </a:ln>
                              </pic:spPr>
                            </pic:pic>
                          </a:graphicData>
                        </a:graphic>
                      </wp:inline>
                    </w:drawing>
                  </w:r>
                </w:p>
              </w:txbxContent>
            </v:textbox>
          </v:shape>
        </w:pict>
      </w:r>
    </w:p>
    <w:p w:rsidR="002B0B9D" w:rsidRDefault="002B0B9D" w:rsidP="002B0B9D">
      <w:pPr>
        <w:pStyle w:val="Textoindependiente"/>
        <w:rPr>
          <w:b/>
        </w:rPr>
      </w:pPr>
    </w:p>
    <w:p w:rsidR="002B0B9D" w:rsidRDefault="002B0B9D" w:rsidP="002B0B9D">
      <w:pPr>
        <w:pStyle w:val="Textoindependiente"/>
        <w:rPr>
          <w:b/>
        </w:rPr>
      </w:pPr>
    </w:p>
    <w:p w:rsidR="002B0B9D" w:rsidRDefault="004B109A" w:rsidP="002B0B9D">
      <w:pPr>
        <w:pStyle w:val="Textoindependiente"/>
        <w:rPr>
          <w:b/>
        </w:rPr>
      </w:pPr>
      <w:r w:rsidRPr="004B109A">
        <w:rPr>
          <w:b/>
          <w:noProof/>
          <w:lang w:val="es-EC" w:eastAsia="es-EC"/>
        </w:rPr>
        <w:pict>
          <v:shape id="_x0000_s1042" type="#_x0000_t202" style="position:absolute;left:0;text-align:left;margin-left:-26.45pt;margin-top:-33.9pt;width:169.25pt;height:99.95pt;z-index:251677696;mso-width-percent:400;mso-height-percent:200;mso-width-percent:400;mso-height-percent:200;mso-width-relative:margin;mso-height-relative:margin" stroked="f">
            <v:textbox style="mso-fit-shape-to-text:t">
              <w:txbxContent>
                <w:p w:rsidR="002B0B9D" w:rsidRDefault="00CD01B0" w:rsidP="002B0B9D">
                  <w:pPr>
                    <w:rPr>
                      <w:lang w:val="es-ES"/>
                    </w:rPr>
                  </w:pPr>
                  <w:r>
                    <w:rPr>
                      <w:noProof/>
                      <w:lang w:val="es-ES"/>
                    </w:rPr>
                    <w:drawing>
                      <wp:inline distT="0" distB="0" distL="0" distR="0">
                        <wp:extent cx="1957070" cy="1467344"/>
                        <wp:effectExtent l="19050" t="0" r="5080" b="0"/>
                        <wp:docPr id="220" name="Imagen 3" descr="K:\Contraloria 2008\acontra\DIAPA\Imagen 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Contraloria 2008\acontra\DIAPA\Imagen 015.jpg"/>
                                <pic:cNvPicPr>
                                  <a:picLocks noChangeAspect="1" noChangeArrowheads="1"/>
                                </pic:cNvPicPr>
                              </pic:nvPicPr>
                              <pic:blipFill>
                                <a:blip r:embed="rId11"/>
                                <a:srcRect/>
                                <a:stretch>
                                  <a:fillRect/>
                                </a:stretch>
                              </pic:blipFill>
                              <pic:spPr bwMode="auto">
                                <a:xfrm>
                                  <a:off x="0" y="0"/>
                                  <a:ext cx="1957070" cy="1467344"/>
                                </a:xfrm>
                                <a:prstGeom prst="rect">
                                  <a:avLst/>
                                </a:prstGeom>
                                <a:noFill/>
                                <a:ln w="9525">
                                  <a:noFill/>
                                  <a:miter lim="800000"/>
                                  <a:headEnd/>
                                  <a:tailEnd/>
                                </a:ln>
                              </pic:spPr>
                            </pic:pic>
                          </a:graphicData>
                        </a:graphic>
                      </wp:inline>
                    </w:drawing>
                  </w:r>
                </w:p>
              </w:txbxContent>
            </v:textbox>
          </v:shape>
        </w:pict>
      </w:r>
    </w:p>
    <w:p w:rsidR="002B0B9D" w:rsidRDefault="002B0B9D" w:rsidP="002B0B9D">
      <w:pPr>
        <w:pStyle w:val="Textoindependiente"/>
        <w:rPr>
          <w:b/>
        </w:rPr>
      </w:pPr>
    </w:p>
    <w:p w:rsidR="002B0B9D" w:rsidRDefault="002B0B9D" w:rsidP="002B0B9D">
      <w:pPr>
        <w:pStyle w:val="Textoindependiente"/>
        <w:rPr>
          <w:b/>
        </w:rPr>
      </w:pPr>
    </w:p>
    <w:p w:rsidR="002B0B9D" w:rsidRDefault="002B0B9D" w:rsidP="002B0B9D">
      <w:pPr>
        <w:pStyle w:val="Textoindependiente"/>
        <w:rPr>
          <w:b/>
        </w:rPr>
      </w:pPr>
    </w:p>
    <w:p w:rsidR="002B0B9D" w:rsidRDefault="002B0B9D" w:rsidP="002B0B9D">
      <w:pPr>
        <w:pStyle w:val="Textoindependiente"/>
        <w:rPr>
          <w:b/>
        </w:rPr>
      </w:pPr>
    </w:p>
    <w:p w:rsidR="002B0B9D" w:rsidRDefault="002B0B9D" w:rsidP="002B0B9D">
      <w:pPr>
        <w:pStyle w:val="Textoindependiente"/>
        <w:rPr>
          <w:b/>
        </w:rPr>
      </w:pPr>
    </w:p>
    <w:p w:rsidR="002B0B9D" w:rsidRDefault="002B0B9D" w:rsidP="002B0B9D">
      <w:pPr>
        <w:pStyle w:val="Textoindependiente"/>
        <w:rPr>
          <w:b/>
        </w:rPr>
      </w:pPr>
    </w:p>
    <w:p w:rsidR="002B0B9D" w:rsidRDefault="002B0B9D" w:rsidP="002B0B9D">
      <w:pPr>
        <w:pStyle w:val="Textoindependiente"/>
        <w:rPr>
          <w:b/>
        </w:rPr>
      </w:pPr>
    </w:p>
    <w:p w:rsidR="002B0B9D" w:rsidRDefault="002B0B9D" w:rsidP="002B0B9D">
      <w:pPr>
        <w:pStyle w:val="Textoindependiente"/>
        <w:rPr>
          <w:b/>
        </w:rPr>
      </w:pPr>
    </w:p>
    <w:p w:rsidR="002B0B9D" w:rsidRDefault="002B0B9D" w:rsidP="002B0B9D">
      <w:pPr>
        <w:pStyle w:val="Textoindependiente"/>
        <w:rPr>
          <w:b/>
        </w:rPr>
      </w:pPr>
    </w:p>
    <w:p w:rsidR="009B5268" w:rsidRDefault="009B5268" w:rsidP="009B5268">
      <w:pPr>
        <w:pStyle w:val="Textoindependiente"/>
        <w:rPr>
          <w:b/>
        </w:rPr>
      </w:pPr>
    </w:p>
    <w:p w:rsidR="009B5268" w:rsidRDefault="004B109A" w:rsidP="009B5268">
      <w:pPr>
        <w:pStyle w:val="Textoindependiente"/>
        <w:rPr>
          <w:b/>
        </w:rPr>
      </w:pPr>
      <w:r>
        <w:rPr>
          <w:b/>
          <w:noProof/>
          <w:lang w:val="es-ES" w:eastAsia="en-US"/>
        </w:rPr>
        <w:lastRenderedPageBreak/>
        <w:pict>
          <v:shape id="_x0000_s1049" type="#_x0000_t202" style="position:absolute;left:0;text-align:left;margin-left:6.85pt;margin-top:-7.2pt;width:137.7pt;height:131.3pt;z-index:251687936;mso-width-relative:margin;mso-height-relative:margin" stroked="f">
            <v:textbox>
              <w:txbxContent>
                <w:p w:rsidR="0024444D" w:rsidRDefault="0024444D">
                  <w:pPr>
                    <w:rPr>
                      <w:lang w:val="es-ES"/>
                    </w:rPr>
                  </w:pPr>
                  <w:r w:rsidRPr="0024444D">
                    <w:rPr>
                      <w:noProof/>
                      <w:lang w:val="es-ES"/>
                    </w:rPr>
                    <w:drawing>
                      <wp:inline distT="0" distB="0" distL="0" distR="0">
                        <wp:extent cx="1299004" cy="1375719"/>
                        <wp:effectExtent l="0" t="0" r="0" b="0"/>
                        <wp:docPr id="256" name="Imagen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1298575" cy="1375410"/>
                                </a:xfrm>
                                <a:prstGeom prst="rect">
                                  <a:avLst/>
                                </a:prstGeom>
                                <a:noFill/>
                                <a:ln w="9525">
                                  <a:noFill/>
                                  <a:miter lim="800000"/>
                                  <a:headEnd/>
                                  <a:tailEnd/>
                                </a:ln>
                              </pic:spPr>
                            </pic:pic>
                          </a:graphicData>
                        </a:graphic>
                      </wp:inline>
                    </w:drawing>
                  </w:r>
                </w:p>
              </w:txbxContent>
            </v:textbox>
          </v:shape>
        </w:pict>
      </w:r>
      <w:r>
        <w:rPr>
          <w:b/>
          <w:noProof/>
          <w:lang w:val="es-ES" w:eastAsia="en-US"/>
        </w:rPr>
        <w:pict>
          <v:shape id="_x0000_s1050" type="#_x0000_t202" style="position:absolute;left:0;text-align:left;margin-left:231.7pt;margin-top:.2pt;width:169.25pt;height:99.95pt;z-index:251689984;mso-width-percent:400;mso-height-percent:200;mso-width-percent:400;mso-height-percent:200;mso-width-relative:margin;mso-height-relative:margin" stroked="f">
            <v:textbox style="mso-fit-shape-to-text:t">
              <w:txbxContent>
                <w:p w:rsidR="0024444D" w:rsidRDefault="0024444D">
                  <w:pPr>
                    <w:rPr>
                      <w:lang w:val="es-ES"/>
                    </w:rPr>
                  </w:pPr>
                  <w:r>
                    <w:rPr>
                      <w:noProof/>
                      <w:lang w:val="es-ES"/>
                    </w:rPr>
                    <w:drawing>
                      <wp:inline distT="0" distB="0" distL="0" distR="0">
                        <wp:extent cx="1957070" cy="1467344"/>
                        <wp:effectExtent l="19050" t="0" r="5080" b="0"/>
                        <wp:docPr id="255" name="Imagen 7" descr="K:\Contraloria 2008\DSC01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Contraloria 2008\DSC01352.JPG"/>
                                <pic:cNvPicPr>
                                  <a:picLocks noChangeAspect="1" noChangeArrowheads="1"/>
                                </pic:cNvPicPr>
                              </pic:nvPicPr>
                              <pic:blipFill>
                                <a:blip r:embed="rId13"/>
                                <a:srcRect/>
                                <a:stretch>
                                  <a:fillRect/>
                                </a:stretch>
                              </pic:blipFill>
                              <pic:spPr bwMode="auto">
                                <a:xfrm>
                                  <a:off x="0" y="0"/>
                                  <a:ext cx="1957070" cy="1467344"/>
                                </a:xfrm>
                                <a:prstGeom prst="rect">
                                  <a:avLst/>
                                </a:prstGeom>
                                <a:ln>
                                  <a:noFill/>
                                </a:ln>
                                <a:effectLst>
                                  <a:softEdge rad="112500"/>
                                </a:effectLst>
                              </pic:spPr>
                            </pic:pic>
                          </a:graphicData>
                        </a:graphic>
                      </wp:inline>
                    </w:drawing>
                  </w:r>
                </w:p>
              </w:txbxContent>
            </v:textbox>
          </v:shape>
        </w:pict>
      </w:r>
    </w:p>
    <w:p w:rsidR="0024444D" w:rsidRDefault="0024444D" w:rsidP="009B5268">
      <w:pPr>
        <w:pStyle w:val="Textoindependiente"/>
        <w:rPr>
          <w:b/>
        </w:rPr>
      </w:pPr>
    </w:p>
    <w:p w:rsidR="0024444D" w:rsidRDefault="0024444D" w:rsidP="009B5268">
      <w:pPr>
        <w:pStyle w:val="Textoindependiente"/>
        <w:rPr>
          <w:b/>
        </w:rPr>
      </w:pPr>
    </w:p>
    <w:p w:rsidR="0024444D" w:rsidRDefault="0024444D" w:rsidP="009B5268">
      <w:pPr>
        <w:pStyle w:val="Textoindependiente"/>
        <w:rPr>
          <w:b/>
        </w:rPr>
      </w:pPr>
    </w:p>
    <w:p w:rsidR="0024444D" w:rsidRDefault="0024444D" w:rsidP="009B5268">
      <w:pPr>
        <w:pStyle w:val="Textoindependiente"/>
        <w:rPr>
          <w:b/>
        </w:rPr>
      </w:pPr>
    </w:p>
    <w:p w:rsidR="0024444D" w:rsidRDefault="0024444D" w:rsidP="009B5268">
      <w:pPr>
        <w:pStyle w:val="Textoindependiente"/>
        <w:rPr>
          <w:b/>
        </w:rPr>
      </w:pPr>
    </w:p>
    <w:p w:rsidR="009B5268" w:rsidRPr="00951266" w:rsidRDefault="009B5268" w:rsidP="009B5268">
      <w:pPr>
        <w:pStyle w:val="Textoindependiente"/>
        <w:rPr>
          <w:b/>
        </w:rPr>
      </w:pPr>
      <w:r>
        <w:t xml:space="preserve">                                                  </w:t>
      </w:r>
    </w:p>
    <w:p w:rsidR="009B5268" w:rsidRDefault="009B5268" w:rsidP="009B5268">
      <w:pPr>
        <w:pStyle w:val="Textoindependiente"/>
        <w:tabs>
          <w:tab w:val="left" w:pos="426"/>
        </w:tabs>
        <w:ind w:left="425"/>
      </w:pPr>
    </w:p>
    <w:p w:rsidR="009B5268" w:rsidRDefault="009B5268" w:rsidP="009B5268">
      <w:pPr>
        <w:pStyle w:val="Textoindependiente"/>
        <w:tabs>
          <w:tab w:val="left" w:pos="426"/>
        </w:tabs>
      </w:pPr>
    </w:p>
    <w:p w:rsidR="00B06BC9" w:rsidRDefault="00B06BC9" w:rsidP="009B5268">
      <w:pPr>
        <w:pStyle w:val="Textoindependiente"/>
        <w:tabs>
          <w:tab w:val="left" w:pos="426"/>
        </w:tabs>
      </w:pPr>
    </w:p>
    <w:p w:rsidR="00B06BC9" w:rsidRDefault="00B06BC9" w:rsidP="009B5268">
      <w:pPr>
        <w:pStyle w:val="Textoindependiente"/>
        <w:tabs>
          <w:tab w:val="left" w:pos="426"/>
        </w:tabs>
      </w:pPr>
    </w:p>
    <w:p w:rsidR="00CD01B0" w:rsidRDefault="00CD01B0" w:rsidP="009B5268">
      <w:pPr>
        <w:pStyle w:val="Textoindependiente"/>
        <w:tabs>
          <w:tab w:val="left" w:pos="426"/>
        </w:tabs>
      </w:pPr>
    </w:p>
    <w:p w:rsidR="009B5268" w:rsidRDefault="009B5268" w:rsidP="009B5268">
      <w:pPr>
        <w:pStyle w:val="Textoindependiente"/>
        <w:numPr>
          <w:ilvl w:val="0"/>
          <w:numId w:val="4"/>
        </w:numPr>
        <w:tabs>
          <w:tab w:val="clear" w:pos="720"/>
          <w:tab w:val="num" w:pos="0"/>
          <w:tab w:val="left" w:pos="426"/>
        </w:tabs>
        <w:ind w:left="425" w:hanging="425"/>
      </w:pPr>
      <w:r>
        <w:t xml:space="preserve">El panel estará conformado por una estructura de acero </w:t>
      </w:r>
      <w:r w:rsidR="00A34D63">
        <w:t>aluminio</w:t>
      </w:r>
      <w:r>
        <w:t xml:space="preserve">, con anclajes de unión entre sí para facilitar su montaje y desmontaje, con su característica de cremallera, troquelada en su totalidad. </w:t>
      </w:r>
      <w:r w:rsidRPr="00CE0D5C">
        <w:t xml:space="preserve">Se fabricaran los paneles con tableros de madera tipo </w:t>
      </w:r>
      <w:r w:rsidRPr="00384564">
        <w:rPr>
          <w:b/>
        </w:rPr>
        <w:t>pacoplac de 9mm</w:t>
      </w:r>
      <w:r w:rsidRPr="00CE0D5C">
        <w:t xml:space="preserve"> totalmente compacta con resinas plastificante</w:t>
      </w:r>
      <w:r w:rsidR="00A34D63">
        <w:t>s sin permitir porosidad alguna,</w:t>
      </w:r>
      <w:r w:rsidRPr="00CE0D5C">
        <w:t xml:space="preserve"> color a elegir</w:t>
      </w:r>
      <w:r>
        <w:t xml:space="preserve">; además serán utilizados en los diferentes espacios de acuerdo al diseño interior según lo determinen los planos y previo diseño entregado y coordinado por el Departamento Administrativo, diseños que deberán ser cumplidos de </w:t>
      </w:r>
      <w:r w:rsidR="0051036D">
        <w:t>manera obligatoria por parte de</w:t>
      </w:r>
      <w:r>
        <w:t xml:space="preserve"> los contratistas. </w:t>
      </w:r>
    </w:p>
    <w:p w:rsidR="009B5268" w:rsidRDefault="009B5268" w:rsidP="009B5268">
      <w:pPr>
        <w:pStyle w:val="Textoindependiente"/>
        <w:tabs>
          <w:tab w:val="num" w:pos="0"/>
          <w:tab w:val="left" w:pos="426"/>
        </w:tabs>
        <w:ind w:left="425" w:hanging="425"/>
      </w:pPr>
    </w:p>
    <w:p w:rsidR="009B5268" w:rsidRDefault="009B5268" w:rsidP="009B5268">
      <w:pPr>
        <w:pStyle w:val="Textoindependiente"/>
        <w:numPr>
          <w:ilvl w:val="0"/>
          <w:numId w:val="4"/>
        </w:numPr>
        <w:tabs>
          <w:tab w:val="clear" w:pos="720"/>
          <w:tab w:val="num" w:pos="0"/>
          <w:tab w:val="left" w:pos="426"/>
        </w:tabs>
        <w:ind w:left="425" w:hanging="425"/>
      </w:pPr>
      <w:r>
        <w:t xml:space="preserve">La panelería será totalmente modular y sus dimensiones tanto verticales como horizontales estarán perfectamente establecidas, además en su base inferior estos elementos tendrán una barredera que deberá ser realizada con un  perfil tipo zócalo en acero al frío pintado al horno de 10cm de altura para ocultar y conducir cables, la misma que servirá para la conducción del sistema de cables totalmente diferenciados para </w:t>
      </w:r>
      <w:r w:rsidR="00C62BE7">
        <w:t>conducción</w:t>
      </w:r>
      <w:r>
        <w:t xml:space="preserve"> eléctric</w:t>
      </w:r>
      <w:r w:rsidR="00C62BE7">
        <w:t>a</w:t>
      </w:r>
      <w:r>
        <w:t>, telefónic</w:t>
      </w:r>
      <w:r w:rsidR="00C62BE7">
        <w:t>a</w:t>
      </w:r>
      <w:r>
        <w:t xml:space="preserve"> y computadoras. </w:t>
      </w:r>
      <w:r w:rsidR="00A26531">
        <w:t xml:space="preserve">Estas conducciones podrán requerir de troquelados que serán hechos por la empresa contratada. </w:t>
      </w:r>
    </w:p>
    <w:p w:rsidR="009B5268" w:rsidRDefault="009B5268" w:rsidP="009B5268">
      <w:pPr>
        <w:pStyle w:val="Textoindependiente"/>
        <w:tabs>
          <w:tab w:val="left" w:pos="426"/>
        </w:tabs>
      </w:pPr>
    </w:p>
    <w:p w:rsidR="009B5268" w:rsidRDefault="009B5268" w:rsidP="009B5268">
      <w:pPr>
        <w:pStyle w:val="Textoindependiente"/>
        <w:numPr>
          <w:ilvl w:val="0"/>
          <w:numId w:val="4"/>
        </w:numPr>
        <w:tabs>
          <w:tab w:val="clear" w:pos="720"/>
          <w:tab w:val="num" w:pos="0"/>
          <w:tab w:val="left" w:pos="426"/>
        </w:tabs>
        <w:ind w:left="425" w:hanging="425"/>
      </w:pPr>
      <w:r>
        <w:t>Las estructuras deben poseer  dos niveladores en los extremos por panel, que le separe del suelo y sirva para nivelar los desniveles del piso, debido a su capacidad graduable.</w:t>
      </w:r>
    </w:p>
    <w:p w:rsidR="009B5268" w:rsidRDefault="009B5268" w:rsidP="009B5268">
      <w:pPr>
        <w:pStyle w:val="Textoindependiente"/>
        <w:tabs>
          <w:tab w:val="left" w:pos="426"/>
        </w:tabs>
      </w:pPr>
    </w:p>
    <w:p w:rsidR="009B5268" w:rsidRDefault="009B5268" w:rsidP="009B5268">
      <w:pPr>
        <w:pStyle w:val="Textoindependiente"/>
        <w:numPr>
          <w:ilvl w:val="0"/>
          <w:numId w:val="4"/>
        </w:numPr>
        <w:tabs>
          <w:tab w:val="clear" w:pos="720"/>
          <w:tab w:val="num" w:pos="0"/>
          <w:tab w:val="left" w:pos="426"/>
        </w:tabs>
        <w:ind w:left="425" w:hanging="425"/>
      </w:pPr>
      <w:r>
        <w:t xml:space="preserve">La modulación de los paneles estará basado en un criterio de modulación estándar, partiendo de un módulo de </w:t>
      </w:r>
      <w:smartTag w:uri="urn:schemas-microsoft-com:office:smarttags" w:element="metricconverter">
        <w:smartTagPr>
          <w:attr w:name="ProductID" w:val="0.15 m"/>
        </w:smartTagPr>
        <w:smartTag w:uri="urn:schemas-microsoft-com:office:smarttags" w:element="time">
          <w:smartTagPr>
            <w:attr w:name="Minute" w:val="15"/>
            <w:attr w:name="Hour" w:val="0"/>
          </w:smartTagPr>
          <w:r>
            <w:t>0.15</w:t>
          </w:r>
        </w:smartTag>
        <w:r>
          <w:t xml:space="preserve"> m</w:t>
        </w:r>
      </w:smartTag>
      <w:r>
        <w:t xml:space="preserve">, teniendo anchos de </w:t>
      </w:r>
      <w:smartTag w:uri="urn:schemas-microsoft-com:office:smarttags" w:element="time">
        <w:smartTagPr>
          <w:attr w:name="Minute" w:val="30"/>
          <w:attr w:name="Hour" w:val="0"/>
        </w:smartTagPr>
        <w:r>
          <w:t>0.30,</w:t>
        </w:r>
      </w:smartTag>
      <w:r>
        <w:t xml:space="preserve"> 0.60, 0.75, 0.90 y </w:t>
      </w:r>
      <w:smartTag w:uri="urn:schemas-microsoft-com:office:smarttags" w:element="metricconverter">
        <w:smartTagPr>
          <w:attr w:name="ProductID" w:val="1.20 m"/>
        </w:smartTagPr>
        <w:smartTag w:uri="urn:schemas-microsoft-com:office:smarttags" w:element="time">
          <w:smartTagPr>
            <w:attr w:name="Minute" w:val="20"/>
            <w:attr w:name="Hour" w:val="1"/>
          </w:smartTagPr>
          <w:r>
            <w:t>1.20</w:t>
          </w:r>
        </w:smartTag>
        <w:r>
          <w:t xml:space="preserve"> m</w:t>
        </w:r>
      </w:smartTag>
      <w:r>
        <w:t>, previa coordinación con el Departamento Administrativo.</w:t>
      </w:r>
    </w:p>
    <w:p w:rsidR="009B5268" w:rsidRDefault="009B5268" w:rsidP="009B5268">
      <w:pPr>
        <w:pStyle w:val="Textoindependiente"/>
      </w:pPr>
    </w:p>
    <w:p w:rsidR="009B5268" w:rsidRDefault="009B5268" w:rsidP="009B5268">
      <w:pPr>
        <w:pStyle w:val="Textoindependiente"/>
        <w:numPr>
          <w:ilvl w:val="0"/>
          <w:numId w:val="3"/>
        </w:numPr>
        <w:ind w:hanging="357"/>
      </w:pPr>
      <w:r>
        <w:t>La altura de los paneles estará dada de acuerdo al nivel de privacidad de las áreas a diseñarse y serán de  1.20</w:t>
      </w:r>
      <w:r w:rsidR="00A26531">
        <w:t>, 2.00</w:t>
      </w:r>
      <w:r w:rsidR="00B06BC9">
        <w:t xml:space="preserve"> y 2.</w:t>
      </w:r>
      <w:r w:rsidR="00A26531">
        <w:t>9</w:t>
      </w:r>
      <w:r w:rsidR="00B06BC9">
        <w:t xml:space="preserve">0m; </w:t>
      </w:r>
      <w:r>
        <w:t>se acogerán a las dimensiones diseñadas por el Departamento Administrativo.</w:t>
      </w:r>
    </w:p>
    <w:p w:rsidR="00B06BC9" w:rsidRDefault="00B06BC9" w:rsidP="009B5268">
      <w:pPr>
        <w:pStyle w:val="Textoindependiente"/>
      </w:pPr>
    </w:p>
    <w:p w:rsidR="00B06BC9" w:rsidRDefault="00B06BC9" w:rsidP="009B5268">
      <w:pPr>
        <w:pStyle w:val="Textoindependiente"/>
      </w:pPr>
    </w:p>
    <w:p w:rsidR="009B5268" w:rsidRDefault="009B5268" w:rsidP="009B5268">
      <w:pPr>
        <w:pStyle w:val="Textoindependiente"/>
        <w:rPr>
          <w:b/>
        </w:rPr>
      </w:pPr>
      <w:r>
        <w:rPr>
          <w:b/>
        </w:rPr>
        <w:t>2.  SUPERFICIES DE TRABAJO</w:t>
      </w:r>
    </w:p>
    <w:p w:rsidR="009B5268" w:rsidRDefault="004B109A" w:rsidP="009B5268">
      <w:pPr>
        <w:pStyle w:val="Textoindependiente"/>
        <w:rPr>
          <w:b/>
        </w:rPr>
      </w:pPr>
      <w:r w:rsidRPr="004B109A">
        <w:rPr>
          <w:noProof/>
          <w:lang w:val="es-ES" w:eastAsia="en-US"/>
        </w:rPr>
        <w:pict>
          <v:shape id="_x0000_s1037" type="#_x0000_t202" style="position:absolute;left:0;text-align:left;margin-left:220.45pt;margin-top:7.85pt;width:169.25pt;height:180.55pt;z-index:251675648;mso-width-percent:400;mso-width-percent:400;mso-width-relative:margin;mso-height-relative:margin" stroked="f">
            <v:textbox style="mso-next-textbox:#_x0000_s1037">
              <w:txbxContent>
                <w:p w:rsidR="002B0B9D" w:rsidRDefault="002B0B9D">
                  <w:pPr>
                    <w:rPr>
                      <w:lang w:val="es-ES"/>
                    </w:rPr>
                  </w:pPr>
                  <w:r>
                    <w:rPr>
                      <w:b/>
                      <w:noProof/>
                      <w:lang w:val="es-ES"/>
                    </w:rPr>
                    <w:drawing>
                      <wp:inline distT="0" distB="0" distL="0" distR="0">
                        <wp:extent cx="1686171" cy="2248930"/>
                        <wp:effectExtent l="19050" t="0" r="9279" b="0"/>
                        <wp:docPr id="161" name="Imagen 2" descr="K:\Contraloria 2008\acontra\DIAPA\Imagen 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Contraloria 2008\acontra\DIAPA\Imagen 044.jpg"/>
                                <pic:cNvPicPr>
                                  <a:picLocks noChangeAspect="1" noChangeArrowheads="1"/>
                                </pic:cNvPicPr>
                              </pic:nvPicPr>
                              <pic:blipFill>
                                <a:blip r:embed="rId14"/>
                                <a:srcRect/>
                                <a:stretch>
                                  <a:fillRect/>
                                </a:stretch>
                              </pic:blipFill>
                              <pic:spPr bwMode="auto">
                                <a:xfrm>
                                  <a:off x="0" y="0"/>
                                  <a:ext cx="1686741" cy="2249690"/>
                                </a:xfrm>
                                <a:prstGeom prst="rect">
                                  <a:avLst/>
                                </a:prstGeom>
                                <a:noFill/>
                                <a:ln w="9525">
                                  <a:noFill/>
                                  <a:miter lim="800000"/>
                                  <a:headEnd/>
                                  <a:tailEnd/>
                                </a:ln>
                              </pic:spPr>
                            </pic:pic>
                          </a:graphicData>
                        </a:graphic>
                      </wp:inline>
                    </w:drawing>
                  </w:r>
                </w:p>
              </w:txbxContent>
            </v:textbox>
          </v:shape>
        </w:pict>
      </w:r>
    </w:p>
    <w:p w:rsidR="005B4E62" w:rsidRDefault="009B5268" w:rsidP="009B5268">
      <w:pPr>
        <w:pStyle w:val="Textoindependiente"/>
      </w:pPr>
      <w:r w:rsidRPr="005E097B">
        <w:t xml:space="preserve"> </w:t>
      </w:r>
      <w:r>
        <w:t xml:space="preserve"> </w:t>
      </w:r>
    </w:p>
    <w:p w:rsidR="002B0B9D" w:rsidRDefault="004B109A" w:rsidP="009B5268">
      <w:pPr>
        <w:pStyle w:val="Textoindependiente"/>
      </w:pPr>
      <w:r w:rsidRPr="004B109A">
        <w:rPr>
          <w:noProof/>
          <w:lang w:val="es-EC" w:eastAsia="es-EC"/>
        </w:rPr>
        <w:pict>
          <v:shape id="_x0000_s1038" type="#_x0000_t202" style="position:absolute;left:0;text-align:left;margin-left:3.8pt;margin-top:1.6pt;width:178.4pt;height:119.35pt;z-index:251676672" strokecolor="white [3212]">
            <v:textbox style="mso-next-textbox:#_x0000_s1038">
              <w:txbxContent>
                <w:p w:rsidR="002B0B9D" w:rsidRDefault="002B0B9D" w:rsidP="002B0B9D">
                  <w:r w:rsidRPr="00F04E7F">
                    <w:rPr>
                      <w:noProof/>
                      <w:lang w:val="es-ES"/>
                    </w:rPr>
                    <w:drawing>
                      <wp:inline distT="0" distB="0" distL="0" distR="0">
                        <wp:extent cx="1957070" cy="1467344"/>
                        <wp:effectExtent l="19050" t="0" r="5080" b="0"/>
                        <wp:docPr id="77" name="Imagen 1" descr="K:\Contraloria 2008\acontra\DIAPA\Imagen 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ontraloria 2008\acontra\DIAPA\Imagen 007.jpg"/>
                                <pic:cNvPicPr>
                                  <a:picLocks noChangeAspect="1" noChangeArrowheads="1"/>
                                </pic:cNvPicPr>
                              </pic:nvPicPr>
                              <pic:blipFill>
                                <a:blip r:embed="rId15"/>
                                <a:srcRect/>
                                <a:stretch>
                                  <a:fillRect/>
                                </a:stretch>
                              </pic:blipFill>
                              <pic:spPr bwMode="auto">
                                <a:xfrm>
                                  <a:off x="0" y="0"/>
                                  <a:ext cx="1957070" cy="1467344"/>
                                </a:xfrm>
                                <a:prstGeom prst="rect">
                                  <a:avLst/>
                                </a:prstGeom>
                                <a:noFill/>
                                <a:ln w="9525">
                                  <a:noFill/>
                                  <a:miter lim="800000"/>
                                  <a:headEnd/>
                                  <a:tailEnd/>
                                </a:ln>
                              </pic:spPr>
                            </pic:pic>
                          </a:graphicData>
                        </a:graphic>
                      </wp:inline>
                    </w:drawing>
                  </w:r>
                </w:p>
              </w:txbxContent>
            </v:textbox>
          </v:shape>
        </w:pict>
      </w:r>
    </w:p>
    <w:p w:rsidR="002B0B9D" w:rsidRDefault="002B0B9D" w:rsidP="009B5268">
      <w:pPr>
        <w:pStyle w:val="Textoindependiente"/>
      </w:pPr>
    </w:p>
    <w:p w:rsidR="002B0B9D" w:rsidRDefault="002B0B9D" w:rsidP="009B5268">
      <w:pPr>
        <w:pStyle w:val="Textoindependiente"/>
      </w:pPr>
    </w:p>
    <w:p w:rsidR="005B4E62" w:rsidRDefault="005B4E62" w:rsidP="009B5268">
      <w:pPr>
        <w:pStyle w:val="Textoindependiente"/>
      </w:pPr>
    </w:p>
    <w:p w:rsidR="005B4E62" w:rsidRDefault="005B4E62" w:rsidP="009B5268">
      <w:pPr>
        <w:pStyle w:val="Textoindependiente"/>
      </w:pPr>
    </w:p>
    <w:p w:rsidR="005B4E62" w:rsidRDefault="005B4E62" w:rsidP="009B5268">
      <w:pPr>
        <w:pStyle w:val="Textoindependiente"/>
      </w:pPr>
    </w:p>
    <w:p w:rsidR="005B4E62" w:rsidRDefault="005B4E62" w:rsidP="009B5268">
      <w:pPr>
        <w:pStyle w:val="Textoindependiente"/>
      </w:pPr>
    </w:p>
    <w:p w:rsidR="005B4E62" w:rsidRDefault="005B4E62" w:rsidP="009B5268">
      <w:pPr>
        <w:pStyle w:val="Textoindependiente"/>
      </w:pPr>
    </w:p>
    <w:p w:rsidR="005B4E62" w:rsidRDefault="005B4E62" w:rsidP="009B5268">
      <w:pPr>
        <w:pStyle w:val="Textoindependiente"/>
        <w:rPr>
          <w:b/>
        </w:rPr>
      </w:pPr>
    </w:p>
    <w:p w:rsidR="009B5268" w:rsidRDefault="009B5268" w:rsidP="009B5268">
      <w:pPr>
        <w:pStyle w:val="Textoindependiente"/>
        <w:rPr>
          <w:b/>
        </w:rPr>
      </w:pPr>
    </w:p>
    <w:p w:rsidR="009B5268" w:rsidRDefault="009B5268" w:rsidP="009B5268">
      <w:pPr>
        <w:pStyle w:val="Textoindependiente"/>
        <w:rPr>
          <w:b/>
        </w:rPr>
      </w:pPr>
      <w:r>
        <w:rPr>
          <w:b/>
        </w:rPr>
        <w:t xml:space="preserve">                                          </w:t>
      </w:r>
    </w:p>
    <w:p w:rsidR="0024444D" w:rsidRDefault="0024444D" w:rsidP="009B5268">
      <w:pPr>
        <w:pStyle w:val="Textoindependiente"/>
        <w:rPr>
          <w:b/>
        </w:rPr>
      </w:pPr>
    </w:p>
    <w:p w:rsidR="0024444D" w:rsidRDefault="0024444D" w:rsidP="009B5268">
      <w:pPr>
        <w:pStyle w:val="Textoindependiente"/>
        <w:rPr>
          <w:b/>
        </w:rPr>
      </w:pPr>
    </w:p>
    <w:p w:rsidR="0024444D" w:rsidRDefault="0024444D" w:rsidP="009B5268">
      <w:pPr>
        <w:pStyle w:val="Textoindependiente"/>
        <w:rPr>
          <w:b/>
        </w:rPr>
      </w:pPr>
    </w:p>
    <w:p w:rsidR="0024444D" w:rsidRDefault="0024444D" w:rsidP="009B5268">
      <w:pPr>
        <w:pStyle w:val="Textoindependiente"/>
        <w:rPr>
          <w:b/>
        </w:rPr>
      </w:pPr>
    </w:p>
    <w:p w:rsidR="0024444D" w:rsidRDefault="0024444D" w:rsidP="009B5268">
      <w:pPr>
        <w:pStyle w:val="Textoindependiente"/>
        <w:rPr>
          <w:b/>
        </w:rPr>
      </w:pPr>
    </w:p>
    <w:p w:rsidR="0024444D" w:rsidRDefault="0024444D" w:rsidP="009B5268">
      <w:pPr>
        <w:pStyle w:val="Textoindependiente"/>
        <w:rPr>
          <w:b/>
        </w:rPr>
      </w:pPr>
    </w:p>
    <w:p w:rsidR="009B5268" w:rsidRDefault="009B5268" w:rsidP="009B5268">
      <w:pPr>
        <w:pStyle w:val="Textoindependiente"/>
        <w:rPr>
          <w:b/>
        </w:rPr>
      </w:pPr>
      <w:r>
        <w:rPr>
          <w:b/>
          <w:noProof/>
          <w:lang w:val="es-ES"/>
        </w:rPr>
        <w:drawing>
          <wp:anchor distT="0" distB="0" distL="114300" distR="114300" simplePos="0" relativeHeight="251659264" behindDoc="0" locked="0" layoutInCell="1" allowOverlap="1">
            <wp:simplePos x="0" y="0"/>
            <wp:positionH relativeFrom="column">
              <wp:posOffset>2286000</wp:posOffset>
            </wp:positionH>
            <wp:positionV relativeFrom="paragraph">
              <wp:posOffset>12700</wp:posOffset>
            </wp:positionV>
            <wp:extent cx="1943100" cy="112522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1943100" cy="1125220"/>
                    </a:xfrm>
                    <a:prstGeom prst="rect">
                      <a:avLst/>
                    </a:prstGeom>
                    <a:noFill/>
                    <a:ln w="9525">
                      <a:noFill/>
                      <a:miter lim="800000"/>
                      <a:headEnd/>
                      <a:tailEnd/>
                    </a:ln>
                  </pic:spPr>
                </pic:pic>
              </a:graphicData>
            </a:graphic>
          </wp:anchor>
        </w:drawing>
      </w:r>
    </w:p>
    <w:p w:rsidR="009B5268" w:rsidRPr="005E097B" w:rsidRDefault="009B5268" w:rsidP="009B5268">
      <w:pPr>
        <w:pStyle w:val="Textoindependiente"/>
      </w:pPr>
      <w:r w:rsidRPr="005E097B">
        <w:t xml:space="preserve"> </w:t>
      </w:r>
      <w:r>
        <w:t xml:space="preserve">     </w:t>
      </w:r>
      <w:r w:rsidRPr="005E097B">
        <w:t xml:space="preserve">a. Tapa </w:t>
      </w:r>
      <w:r w:rsidR="00BB1EC2" w:rsidRPr="005E097B">
        <w:t>pasa cables</w:t>
      </w:r>
    </w:p>
    <w:p w:rsidR="009B5268" w:rsidRPr="005E097B" w:rsidRDefault="009B5268" w:rsidP="009B5268">
      <w:pPr>
        <w:pStyle w:val="Textoindependiente"/>
      </w:pPr>
    </w:p>
    <w:p w:rsidR="009B5268" w:rsidRPr="005E097B" w:rsidRDefault="009B5268" w:rsidP="009B5268">
      <w:pPr>
        <w:pStyle w:val="Textoindependiente"/>
      </w:pPr>
      <w:r>
        <w:rPr>
          <w:lang w:val="es-ES"/>
        </w:rPr>
        <w:t xml:space="preserve">      </w:t>
      </w:r>
      <w:r w:rsidRPr="005E097B">
        <w:rPr>
          <w:lang w:val="es-ES"/>
        </w:rPr>
        <w:t>b. Fórmica importada</w:t>
      </w:r>
    </w:p>
    <w:p w:rsidR="009B5268" w:rsidRPr="005E097B" w:rsidRDefault="009B5268" w:rsidP="009B5268">
      <w:pPr>
        <w:pStyle w:val="Textoindependiente"/>
      </w:pPr>
    </w:p>
    <w:p w:rsidR="009B5268" w:rsidRPr="00943FB7" w:rsidRDefault="009B5268" w:rsidP="009B5268">
      <w:pPr>
        <w:pStyle w:val="Textoindependiente"/>
        <w:rPr>
          <w:lang w:val="pt-BR"/>
        </w:rPr>
      </w:pPr>
      <w:r>
        <w:rPr>
          <w:lang w:val="es-ES"/>
        </w:rPr>
        <w:t xml:space="preserve">      </w:t>
      </w:r>
      <w:r w:rsidRPr="00943FB7">
        <w:rPr>
          <w:lang w:val="pt-BR"/>
        </w:rPr>
        <w:t>c. Perfil plano de PVC</w:t>
      </w:r>
    </w:p>
    <w:p w:rsidR="009B5268" w:rsidRPr="00943FB7" w:rsidRDefault="009B5268" w:rsidP="009B5268">
      <w:pPr>
        <w:pStyle w:val="Textoindependiente"/>
        <w:rPr>
          <w:lang w:val="pt-BR"/>
        </w:rPr>
      </w:pPr>
    </w:p>
    <w:p w:rsidR="009B5268" w:rsidRPr="00943FB7" w:rsidRDefault="009B5268" w:rsidP="009B5268">
      <w:pPr>
        <w:pStyle w:val="Textoindependiente"/>
        <w:rPr>
          <w:lang w:val="pt-BR"/>
        </w:rPr>
      </w:pPr>
      <w:r w:rsidRPr="00943FB7">
        <w:rPr>
          <w:lang w:val="pt-BR"/>
        </w:rPr>
        <w:t xml:space="preserve">      d.</w:t>
      </w:r>
      <w:r w:rsidR="00BB1EC2">
        <w:rPr>
          <w:lang w:val="pt-BR"/>
        </w:rPr>
        <w:t xml:space="preserve"> </w:t>
      </w:r>
      <w:r w:rsidRPr="00943FB7">
        <w:rPr>
          <w:lang w:val="pt-BR"/>
        </w:rPr>
        <w:t>Aglomerado Duraplac</w:t>
      </w:r>
    </w:p>
    <w:p w:rsidR="009B5268" w:rsidRPr="00943FB7" w:rsidRDefault="009B5268" w:rsidP="009B5268">
      <w:pPr>
        <w:pStyle w:val="Textoindependiente"/>
        <w:rPr>
          <w:b/>
          <w:lang w:val="pt-BR"/>
        </w:rPr>
      </w:pPr>
    </w:p>
    <w:p w:rsidR="009B5268" w:rsidRPr="00943FB7" w:rsidRDefault="009B5268" w:rsidP="009B5268">
      <w:pPr>
        <w:pStyle w:val="Textoindependiente"/>
        <w:rPr>
          <w:lang w:val="pt-BR"/>
        </w:rPr>
      </w:pPr>
    </w:p>
    <w:p w:rsidR="009B5268" w:rsidRDefault="009B5268" w:rsidP="009B5268">
      <w:pPr>
        <w:pStyle w:val="Textoindependiente"/>
        <w:numPr>
          <w:ilvl w:val="0"/>
          <w:numId w:val="1"/>
        </w:numPr>
      </w:pPr>
      <w:r>
        <w:t xml:space="preserve">Todas las superficies de trabajo tendrán un espesor de </w:t>
      </w:r>
      <w:smartTag w:uri="urn:schemas-microsoft-com:office:smarttags" w:element="metricconverter">
        <w:smartTagPr>
          <w:attr w:name="ProductID" w:val="25 mm"/>
        </w:smartTagPr>
        <w:r>
          <w:t>25 mm</w:t>
        </w:r>
      </w:smartTag>
      <w:r>
        <w:t xml:space="preserve">, y serán realizadas en Duraplac, madera aglomerada totalmente compacta con resinas plastificantes que no permiten porosidad alguna, </w:t>
      </w:r>
      <w:r w:rsidR="00621918">
        <w:t xml:space="preserve">laminado en sus dos caras </w:t>
      </w:r>
      <w:r w:rsidR="003F0094">
        <w:t>el</w:t>
      </w:r>
      <w:r>
        <w:t xml:space="preserve"> color </w:t>
      </w:r>
      <w:r w:rsidR="003F0094">
        <w:t xml:space="preserve">será </w:t>
      </w:r>
      <w:r>
        <w:t xml:space="preserve">Haya y, característica corporativa de la entidad, material  idóneo que garantizará el no deterioro del mueble debido al manejo de papelería y capaz de soportar el uso de productos nocivos como son: ralladuras, acetonas, etc., permitiendo realizar una </w:t>
      </w:r>
      <w:r w:rsidR="003F0094">
        <w:t>fácil limpieza y mantenimiento.</w:t>
      </w:r>
    </w:p>
    <w:p w:rsidR="003F0094" w:rsidRDefault="003F0094" w:rsidP="003F0094">
      <w:pPr>
        <w:pStyle w:val="Textoindependiente"/>
        <w:ind w:left="360"/>
      </w:pPr>
    </w:p>
    <w:p w:rsidR="009B5268" w:rsidRDefault="009B5268" w:rsidP="009B5268">
      <w:pPr>
        <w:pStyle w:val="Textoindependiente"/>
        <w:numPr>
          <w:ilvl w:val="0"/>
          <w:numId w:val="1"/>
        </w:numPr>
      </w:pPr>
      <w:r>
        <w:t xml:space="preserve">Los tableros serán de cantos redondeados y su borde será </w:t>
      </w:r>
      <w:r w:rsidR="003F0094">
        <w:t xml:space="preserve">termo </w:t>
      </w:r>
      <w:r>
        <w:t xml:space="preserve">recubierto con </w:t>
      </w:r>
      <w:r w:rsidR="00A34D63">
        <w:t>lámina</w:t>
      </w:r>
      <w:r w:rsidR="003F0094">
        <w:t xml:space="preserve"> de PVC </w:t>
      </w:r>
      <w:r>
        <w:t xml:space="preserve">en color similar </w:t>
      </w:r>
      <w:r w:rsidR="003F0094">
        <w:t>a la del tablero</w:t>
      </w:r>
      <w:r>
        <w:t>, con pasa cables para la conducción del cableado hacia los distintos puntos de conexión.</w:t>
      </w:r>
    </w:p>
    <w:p w:rsidR="009B5268" w:rsidRDefault="009B5268" w:rsidP="009B5268">
      <w:pPr>
        <w:pStyle w:val="Textoindependiente"/>
      </w:pPr>
    </w:p>
    <w:p w:rsidR="009B5268" w:rsidRDefault="009B5268" w:rsidP="009B5268">
      <w:pPr>
        <w:pStyle w:val="Textoindependiente"/>
        <w:numPr>
          <w:ilvl w:val="0"/>
          <w:numId w:val="1"/>
        </w:numPr>
      </w:pPr>
      <w:r>
        <w:t>Toda superficie de trabajo deberá tener como soporte, en un extremo un tubo de acero al frío pintado al horno</w:t>
      </w:r>
      <w:r w:rsidR="00BB1EC2">
        <w:t xml:space="preserve"> color negro texturizado</w:t>
      </w:r>
      <w:r>
        <w:t xml:space="preserve">, </w:t>
      </w:r>
      <w:r w:rsidR="00BB1EC2">
        <w:t>ovoide</w:t>
      </w:r>
      <w:r>
        <w:t xml:space="preserve"> de diámetro mínimo </w:t>
      </w:r>
      <w:smartTag w:uri="urn:schemas-microsoft-com:office:smarttags" w:element="metricconverter">
        <w:smartTagPr>
          <w:attr w:name="ProductID" w:val="0.12 m"/>
        </w:smartTagPr>
        <w:r>
          <w:t>0.12 m</w:t>
        </w:r>
      </w:smartTag>
      <w:r>
        <w:t>, y en el otro extremo un tablero de soporte fabricado en acero al frío y t</w:t>
      </w:r>
      <w:r w:rsidR="00BB1EC2">
        <w:t>ablero laminado</w:t>
      </w:r>
      <w:r>
        <w:t>.</w:t>
      </w:r>
    </w:p>
    <w:p w:rsidR="009B5268" w:rsidRDefault="009B5268" w:rsidP="009B5268">
      <w:pPr>
        <w:pStyle w:val="Textoindependiente"/>
      </w:pPr>
    </w:p>
    <w:p w:rsidR="009B5268" w:rsidRDefault="009B5268" w:rsidP="009B5268">
      <w:pPr>
        <w:pStyle w:val="Textoindependiente"/>
        <w:numPr>
          <w:ilvl w:val="0"/>
          <w:numId w:val="1"/>
        </w:numPr>
      </w:pPr>
      <w:r>
        <w:t>Los faldones frontales de las estaciones de trabajo serán fabricados en tol de 1.2 mm de espesor y recubiertos de pintura electrostática al horno color negro</w:t>
      </w:r>
      <w:r w:rsidR="00BB1EC2">
        <w:t xml:space="preserve"> texturizado</w:t>
      </w:r>
      <w:r>
        <w:t>.</w:t>
      </w:r>
    </w:p>
    <w:p w:rsidR="009B5268" w:rsidRDefault="009B5268" w:rsidP="009B5268">
      <w:pPr>
        <w:pStyle w:val="Textoindependiente"/>
      </w:pPr>
    </w:p>
    <w:p w:rsidR="009B5268" w:rsidRDefault="009B5268" w:rsidP="009B5268">
      <w:pPr>
        <w:pStyle w:val="Textoindependiente"/>
        <w:numPr>
          <w:ilvl w:val="0"/>
          <w:numId w:val="1"/>
        </w:numPr>
      </w:pPr>
      <w:r>
        <w:t>Los tableros auxiliares (porta teclados y porta lapiceros) deberán ir instalados en cada estación de trabajo</w:t>
      </w:r>
      <w:r w:rsidRPr="008555DD">
        <w:t xml:space="preserve"> </w:t>
      </w:r>
      <w:r>
        <w:t xml:space="preserve">con sujetadores y rulimanes y serán fabricados en nylon negro. Los accesorios como tiraderas y pasa cables serán de poliuretano de alta calidad color negro.   </w:t>
      </w:r>
    </w:p>
    <w:p w:rsidR="005E5CB4" w:rsidRDefault="005E5CB4" w:rsidP="005E5CB4"/>
    <w:p w:rsidR="005E5CB4" w:rsidRDefault="005E5CB4" w:rsidP="005E5CB4"/>
    <w:p w:rsidR="005E5CB4" w:rsidRPr="005E5CB4" w:rsidRDefault="005E5CB4" w:rsidP="005E5CB4">
      <w:r w:rsidRPr="005E5CB4">
        <w:rPr>
          <w:b/>
          <w:bCs/>
        </w:rPr>
        <w:t>MESA DE REUNIONES</w:t>
      </w:r>
    </w:p>
    <w:p w:rsidR="005E5CB4" w:rsidRPr="005E5CB4" w:rsidRDefault="005E5CB4" w:rsidP="005E5CB4"/>
    <w:p w:rsidR="005E5CB4" w:rsidRDefault="005E5CB4" w:rsidP="003F0094">
      <w:pPr>
        <w:jc w:val="both"/>
        <w:rPr>
          <w:b/>
        </w:rPr>
      </w:pPr>
      <w:r>
        <w:t>De e</w:t>
      </w:r>
      <w:r w:rsidRPr="005E5CB4">
        <w:t xml:space="preserve">structura </w:t>
      </w:r>
      <w:r w:rsidR="000B26DB" w:rsidRPr="005E5CB4">
        <w:t>auto portante</w:t>
      </w:r>
      <w:r w:rsidRPr="005E5CB4">
        <w:t xml:space="preserve"> y desmontable fabricada de tubo, </w:t>
      </w:r>
      <w:r w:rsidR="003F0094">
        <w:t>la e</w:t>
      </w:r>
      <w:r w:rsidRPr="005E5CB4">
        <w:t xml:space="preserve">structura </w:t>
      </w:r>
      <w:r w:rsidR="000B26DB" w:rsidRPr="005E5CB4">
        <w:t>metálica</w:t>
      </w:r>
      <w:r w:rsidRPr="005E5CB4">
        <w:t xml:space="preserve"> </w:t>
      </w:r>
      <w:r w:rsidR="003F0094">
        <w:t xml:space="preserve">estará </w:t>
      </w:r>
      <w:r w:rsidRPr="005E5CB4">
        <w:t>recubierta con pintura electrostática</w:t>
      </w:r>
      <w:r w:rsidR="003F0094">
        <w:t xml:space="preserve"> al horno</w:t>
      </w:r>
      <w:r w:rsidR="000B26DB">
        <w:t xml:space="preserve">, </w:t>
      </w:r>
      <w:r w:rsidR="003F0094">
        <w:t xml:space="preserve">la superficie de trabajo tendrá un espesor de </w:t>
      </w:r>
      <w:smartTag w:uri="urn:schemas-microsoft-com:office:smarttags" w:element="metricconverter">
        <w:smartTagPr>
          <w:attr w:name="ProductID" w:val="25 mm"/>
        </w:smartTagPr>
        <w:r w:rsidR="003F0094">
          <w:t>25 mm</w:t>
        </w:r>
      </w:smartTag>
      <w:r w:rsidR="003F0094">
        <w:t>, y será realizad</w:t>
      </w:r>
      <w:r w:rsidR="00BB1EC2">
        <w:t>a en Duraplac (decorado negro</w:t>
      </w:r>
      <w:r w:rsidR="003F0094">
        <w:t xml:space="preserve">), madera aglomerada totalmente compacta con resinas plastificantes que no permiten porosidad alguna, el color será Haya, </w:t>
      </w:r>
      <w:r w:rsidR="00BB1EC2">
        <w:t>medidas 2.20 x 1</w:t>
      </w:r>
      <w:r w:rsidR="00433847">
        <w:t>.00</w:t>
      </w:r>
      <w:r w:rsidR="003F0094">
        <w:t xml:space="preserve"> metro.</w:t>
      </w:r>
    </w:p>
    <w:p w:rsidR="005E5CB4" w:rsidRDefault="004B109A" w:rsidP="009B5268">
      <w:pPr>
        <w:pStyle w:val="Textoindependiente"/>
        <w:rPr>
          <w:b/>
        </w:rPr>
      </w:pPr>
      <w:r>
        <w:rPr>
          <w:b/>
          <w:noProof/>
          <w:lang w:val="es-ES"/>
        </w:rPr>
        <w:pict>
          <v:shape id="_x0000_s1029" type="#_x0000_t202" style="position:absolute;left:0;text-align:left;margin-left:145.85pt;margin-top:4.6pt;width:203.05pt;height:195.45pt;z-index:251666432" strokecolor="white [3212]">
            <v:textbox>
              <w:txbxContent>
                <w:p w:rsidR="005E5CB4" w:rsidRDefault="00CD01B0" w:rsidP="005E5CB4">
                  <w:pPr>
                    <w:jc w:val="center"/>
                  </w:pPr>
                  <w:r>
                    <w:rPr>
                      <w:noProof/>
                      <w:lang w:val="es-ES"/>
                    </w:rPr>
                    <w:drawing>
                      <wp:inline distT="0" distB="0" distL="0" distR="0">
                        <wp:extent cx="3269847" cy="2454876"/>
                        <wp:effectExtent l="19050" t="0" r="6753" b="0"/>
                        <wp:docPr id="223" name="Imagen 6" descr="K:\Contraloria 2008\acontra\DIAPA\Imagen 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Contraloria 2008\acontra\DIAPA\Imagen 030.jpg"/>
                                <pic:cNvPicPr>
                                  <a:picLocks noChangeAspect="1" noChangeArrowheads="1"/>
                                </pic:cNvPicPr>
                              </pic:nvPicPr>
                              <pic:blipFill>
                                <a:blip r:embed="rId17"/>
                                <a:srcRect/>
                                <a:stretch>
                                  <a:fillRect/>
                                </a:stretch>
                              </pic:blipFill>
                              <pic:spPr bwMode="auto">
                                <a:xfrm>
                                  <a:off x="0" y="0"/>
                                  <a:ext cx="3273028" cy="2457264"/>
                                </a:xfrm>
                                <a:prstGeom prst="rect">
                                  <a:avLst/>
                                </a:prstGeom>
                                <a:noFill/>
                                <a:ln w="9525">
                                  <a:noFill/>
                                  <a:miter lim="800000"/>
                                  <a:headEnd/>
                                  <a:tailEnd/>
                                </a:ln>
                              </pic:spPr>
                            </pic:pic>
                          </a:graphicData>
                        </a:graphic>
                      </wp:inline>
                    </w:drawing>
                  </w:r>
                </w:p>
              </w:txbxContent>
            </v:textbox>
          </v:shape>
        </w:pict>
      </w: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0B26DB" w:rsidRDefault="000B26DB" w:rsidP="009B5268">
      <w:pPr>
        <w:pStyle w:val="Textoindependiente"/>
        <w:rPr>
          <w:b/>
        </w:rPr>
      </w:pPr>
    </w:p>
    <w:p w:rsidR="000B26DB" w:rsidRDefault="000B26DB"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5E5CB4" w:rsidRDefault="005E5CB4" w:rsidP="009B5268">
      <w:pPr>
        <w:pStyle w:val="Textoindependiente"/>
        <w:rPr>
          <w:b/>
        </w:rPr>
      </w:pPr>
    </w:p>
    <w:p w:rsidR="009B5268" w:rsidRDefault="00433847" w:rsidP="009B5268">
      <w:pPr>
        <w:pStyle w:val="Textoindependiente"/>
        <w:rPr>
          <w:b/>
        </w:rPr>
      </w:pPr>
      <w:r>
        <w:rPr>
          <w:b/>
        </w:rPr>
        <w:t>3. ARCHIVACIÓ</w:t>
      </w:r>
      <w:r w:rsidR="009B5268">
        <w:rPr>
          <w:b/>
        </w:rPr>
        <w:t>N</w:t>
      </w:r>
    </w:p>
    <w:p w:rsidR="009B5268" w:rsidRDefault="009B5268" w:rsidP="009B5268">
      <w:pPr>
        <w:pStyle w:val="Textoindependiente"/>
      </w:pPr>
    </w:p>
    <w:p w:rsidR="009B5268" w:rsidRDefault="009B5268" w:rsidP="009B5268">
      <w:pPr>
        <w:pStyle w:val="Textoindependiente"/>
      </w:pPr>
      <w:r>
        <w:t>3.1. ARCHIVADORES BAJOS</w:t>
      </w:r>
    </w:p>
    <w:p w:rsidR="009B5268" w:rsidRDefault="009B5268" w:rsidP="009B5268">
      <w:pPr>
        <w:pStyle w:val="Textoindependiente"/>
      </w:pPr>
    </w:p>
    <w:p w:rsidR="009B5268" w:rsidRDefault="009B5268" w:rsidP="009B5268">
      <w:pPr>
        <w:pStyle w:val="Textoindependiente"/>
      </w:pPr>
      <w:r>
        <w:t xml:space="preserve">Serán de 3 gavetas (2 para asistencia de escritorio y 1 para asistencia de archivo de carpetas), serán fabricados en tol de </w:t>
      </w:r>
      <w:smartTag w:uri="urn:schemas-microsoft-com:office:smarttags" w:element="metricconverter">
        <w:smartTagPr>
          <w:attr w:name="ProductID" w:val="1.2 mm"/>
        </w:smartTagPr>
        <w:r>
          <w:t>1.2 mm</w:t>
        </w:r>
      </w:smartTag>
      <w:r>
        <w:t xml:space="preserve"> de espesor recubiertos de pintura electrostática al horno, negro </w:t>
      </w:r>
      <w:r w:rsidR="00433847">
        <w:t>texturizad</w:t>
      </w:r>
      <w:r>
        <w:t xml:space="preserve">o, con seguridades respectivas, igualmente de fácil montaje y desmontaje. Sus medidas serán de </w:t>
      </w:r>
      <w:smartTag w:uri="urn:schemas-microsoft-com:office:smarttags" w:element="metricconverter">
        <w:smartTagPr>
          <w:attr w:name="ProductID" w:val="0.48 m"/>
        </w:smartTagPr>
        <w:smartTag w:uri="urn:schemas-microsoft-com:office:smarttags" w:element="time">
          <w:smartTagPr>
            <w:attr w:name="Minute" w:val="48"/>
            <w:attr w:name="Hour" w:val="0"/>
          </w:smartTagPr>
          <w:r>
            <w:t>0.48</w:t>
          </w:r>
        </w:smartTag>
        <w:r>
          <w:t xml:space="preserve"> m</w:t>
        </w:r>
      </w:smartTag>
      <w:r>
        <w:t xml:space="preserve"> x </w:t>
      </w:r>
      <w:smartTag w:uri="urn:schemas-microsoft-com:office:smarttags" w:element="metricconverter">
        <w:smartTagPr>
          <w:attr w:name="ProductID" w:val="0.57 m"/>
        </w:smartTagPr>
        <w:smartTag w:uri="urn:schemas-microsoft-com:office:smarttags" w:element="time">
          <w:smartTagPr>
            <w:attr w:name="Minute" w:val="57"/>
            <w:attr w:name="Hour" w:val="0"/>
          </w:smartTagPr>
          <w:r>
            <w:t>0.57</w:t>
          </w:r>
        </w:smartTag>
        <w:r>
          <w:t xml:space="preserve"> m</w:t>
        </w:r>
      </w:smartTag>
      <w:r>
        <w:t xml:space="preserve"> x 0.72m. </w:t>
      </w:r>
    </w:p>
    <w:p w:rsidR="009B5268" w:rsidRDefault="009B5268" w:rsidP="009B5268">
      <w:pPr>
        <w:pStyle w:val="Textoindependiente"/>
      </w:pPr>
    </w:p>
    <w:p w:rsidR="009B5268" w:rsidRDefault="009B5268" w:rsidP="009B5268">
      <w:pPr>
        <w:pStyle w:val="Textoindependiente"/>
      </w:pPr>
      <w:r>
        <w:t>Sus accesorios como tiraderas serán fabricados en poliuretano de alta calidad en color negro o aluminio.</w:t>
      </w:r>
    </w:p>
    <w:p w:rsidR="009B5268" w:rsidRDefault="009B5268" w:rsidP="009B5268">
      <w:pPr>
        <w:pStyle w:val="Textoindependiente"/>
      </w:pPr>
    </w:p>
    <w:p w:rsidR="009C7229" w:rsidRDefault="000B705C" w:rsidP="00433847">
      <w:pPr>
        <w:pStyle w:val="Textoindependiente"/>
      </w:pPr>
      <w:r>
        <w:t>3.2</w:t>
      </w:r>
      <w:r w:rsidR="00433847">
        <w:t>.</w:t>
      </w:r>
      <w:r w:rsidR="00301BA0">
        <w:t xml:space="preserve"> ARCHIVADORES – LIBREROS – CREDENZA </w:t>
      </w:r>
    </w:p>
    <w:p w:rsidR="009C7229" w:rsidRDefault="004B109A" w:rsidP="009C7229">
      <w:pPr>
        <w:jc w:val="both"/>
      </w:pPr>
      <w:r>
        <w:rPr>
          <w:noProof/>
          <w:lang w:val="es-ES" w:eastAsia="en-US"/>
        </w:rPr>
        <w:pict>
          <v:shape id="_x0000_s1045" type="#_x0000_t202" style="position:absolute;left:0;text-align:left;margin-left:243.15pt;margin-top:7pt;width:138.8pt;height:155pt;z-index:251681792;mso-width-relative:margin;mso-height-relative:margin" stroked="f">
            <v:textbox>
              <w:txbxContent>
                <w:p w:rsidR="00CD01B0" w:rsidRDefault="0024444D">
                  <w:pPr>
                    <w:rPr>
                      <w:lang w:val="es-ES"/>
                    </w:rPr>
                  </w:pPr>
                  <w:r w:rsidRPr="0024444D">
                    <w:rPr>
                      <w:noProof/>
                      <w:lang w:val="es-ES"/>
                    </w:rPr>
                    <w:drawing>
                      <wp:inline distT="0" distB="0" distL="0" distR="0">
                        <wp:extent cx="1957070" cy="1957070"/>
                        <wp:effectExtent l="19050" t="0" r="5080" b="0"/>
                        <wp:docPr id="224" name="Imagen 64" descr="http://www.domizil.ec/Images/vari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domizil.ec/Images/varios.gif"/>
                                <pic:cNvPicPr>
                                  <a:picLocks noChangeAspect="1" noChangeArrowheads="1"/>
                                </pic:cNvPicPr>
                              </pic:nvPicPr>
                              <pic:blipFill>
                                <a:blip r:embed="rId18"/>
                                <a:srcRect/>
                                <a:stretch>
                                  <a:fillRect/>
                                </a:stretch>
                              </pic:blipFill>
                              <pic:spPr bwMode="auto">
                                <a:xfrm>
                                  <a:off x="0" y="0"/>
                                  <a:ext cx="1957070" cy="1957070"/>
                                </a:xfrm>
                                <a:prstGeom prst="rect">
                                  <a:avLst/>
                                </a:prstGeom>
                                <a:noFill/>
                                <a:ln w="9525">
                                  <a:noFill/>
                                  <a:miter lim="800000"/>
                                  <a:headEnd/>
                                  <a:tailEnd/>
                                </a:ln>
                              </pic:spPr>
                            </pic:pic>
                          </a:graphicData>
                        </a:graphic>
                      </wp:inline>
                    </w:drawing>
                  </w:r>
                </w:p>
              </w:txbxContent>
            </v:textbox>
          </v:shape>
        </w:pict>
      </w:r>
    </w:p>
    <w:p w:rsidR="009C7229" w:rsidRDefault="004B109A" w:rsidP="009C7229">
      <w:pPr>
        <w:jc w:val="both"/>
      </w:pPr>
      <w:r>
        <w:rPr>
          <w:noProof/>
          <w:lang w:val="es-ES" w:eastAsia="en-US"/>
        </w:rPr>
        <w:pict>
          <v:shape id="_x0000_s1046" type="#_x0000_t202" style="position:absolute;left:0;text-align:left;margin-left:28.45pt;margin-top:3.75pt;width:169.25pt;height:123.5pt;z-index:251683840;mso-width-percent:400;mso-height-percent:200;mso-width-percent:400;mso-height-percent:200;mso-width-relative:margin;mso-height-relative:margin" stroked="f">
            <v:textbox style="mso-fit-shape-to-text:t">
              <w:txbxContent>
                <w:p w:rsidR="0024444D" w:rsidRDefault="0024444D">
                  <w:pPr>
                    <w:rPr>
                      <w:lang w:val="es-ES"/>
                    </w:rPr>
                  </w:pPr>
                  <w:r>
                    <w:rPr>
                      <w:noProof/>
                      <w:lang w:val="es-ES"/>
                    </w:rPr>
                    <w:drawing>
                      <wp:inline distT="0" distB="0" distL="0" distR="0">
                        <wp:extent cx="1957070" cy="1467344"/>
                        <wp:effectExtent l="19050" t="0" r="5080" b="0"/>
                        <wp:docPr id="238" name="Imagen 8" descr="K:\Contraloria 2008\contraloria\DSC01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Contraloria 2008\contraloria\DSC01353.JPG"/>
                                <pic:cNvPicPr>
                                  <a:picLocks noChangeAspect="1" noChangeArrowheads="1"/>
                                </pic:cNvPicPr>
                              </pic:nvPicPr>
                              <pic:blipFill>
                                <a:blip r:embed="rId19"/>
                                <a:srcRect/>
                                <a:stretch>
                                  <a:fillRect/>
                                </a:stretch>
                              </pic:blipFill>
                              <pic:spPr bwMode="auto">
                                <a:xfrm>
                                  <a:off x="0" y="0"/>
                                  <a:ext cx="1957070" cy="1467344"/>
                                </a:xfrm>
                                <a:prstGeom prst="rect">
                                  <a:avLst/>
                                </a:prstGeom>
                                <a:noFill/>
                                <a:ln w="9525">
                                  <a:noFill/>
                                  <a:miter lim="800000"/>
                                  <a:headEnd/>
                                  <a:tailEnd/>
                                </a:ln>
                              </pic:spPr>
                            </pic:pic>
                          </a:graphicData>
                        </a:graphic>
                      </wp:inline>
                    </w:drawing>
                  </w:r>
                </w:p>
              </w:txbxContent>
            </v:textbox>
          </v:shape>
        </w:pict>
      </w:r>
      <w:r>
        <w:rPr>
          <w:noProof/>
          <w:lang w:val="es-ES"/>
        </w:rPr>
        <w:pict>
          <v:shape id="_x0000_s1034" type="#_x0000_t202" style="position:absolute;left:0;text-align:left;margin-left:127.7pt;margin-top:3.75pt;width:179.05pt;height:162.15pt;z-index:251671552" strokecolor="white [3212]">
            <v:textbox>
              <w:txbxContent>
                <w:p w:rsidR="009C7229" w:rsidRDefault="009C7229"/>
              </w:txbxContent>
            </v:textbox>
          </v:shape>
        </w:pict>
      </w:r>
    </w:p>
    <w:p w:rsidR="009C7229" w:rsidRDefault="009C7229" w:rsidP="009C7229">
      <w:pPr>
        <w:jc w:val="both"/>
      </w:pPr>
    </w:p>
    <w:p w:rsidR="009C7229" w:rsidRDefault="009C7229" w:rsidP="009C7229">
      <w:pPr>
        <w:jc w:val="both"/>
      </w:pPr>
    </w:p>
    <w:p w:rsidR="009C7229" w:rsidRDefault="009C7229" w:rsidP="009C7229">
      <w:pPr>
        <w:jc w:val="both"/>
      </w:pPr>
    </w:p>
    <w:p w:rsidR="009C7229" w:rsidRDefault="009C7229" w:rsidP="009C7229">
      <w:pPr>
        <w:jc w:val="both"/>
      </w:pPr>
    </w:p>
    <w:p w:rsidR="009C7229" w:rsidRDefault="009C7229" w:rsidP="009C7229">
      <w:pPr>
        <w:jc w:val="both"/>
      </w:pPr>
    </w:p>
    <w:p w:rsidR="009C7229" w:rsidRDefault="009C7229" w:rsidP="009C7229">
      <w:pPr>
        <w:jc w:val="both"/>
      </w:pPr>
    </w:p>
    <w:p w:rsidR="009C7229" w:rsidRDefault="009C7229" w:rsidP="009C7229">
      <w:pPr>
        <w:jc w:val="both"/>
      </w:pPr>
    </w:p>
    <w:p w:rsidR="009C7229" w:rsidRDefault="009C7229" w:rsidP="009C7229">
      <w:pPr>
        <w:jc w:val="both"/>
      </w:pPr>
    </w:p>
    <w:p w:rsidR="009C7229" w:rsidRPr="00CD01B0" w:rsidRDefault="009C7229" w:rsidP="009C7229">
      <w:pPr>
        <w:jc w:val="both"/>
        <w:rPr>
          <w:lang w:val="es-ES"/>
        </w:rPr>
      </w:pPr>
    </w:p>
    <w:p w:rsidR="009C7229" w:rsidRDefault="009C7229" w:rsidP="009C7229">
      <w:pPr>
        <w:jc w:val="both"/>
      </w:pPr>
    </w:p>
    <w:p w:rsidR="009C7229" w:rsidRDefault="009C7229" w:rsidP="009C7229">
      <w:pPr>
        <w:jc w:val="both"/>
      </w:pPr>
    </w:p>
    <w:p w:rsidR="009C7229" w:rsidRDefault="009C7229" w:rsidP="009C7229">
      <w:pPr>
        <w:jc w:val="both"/>
        <w:rPr>
          <w:lang w:val="es-ES"/>
        </w:rPr>
      </w:pPr>
    </w:p>
    <w:p w:rsidR="00FD02B8" w:rsidRDefault="00FD02B8" w:rsidP="009C7229">
      <w:pPr>
        <w:jc w:val="both"/>
        <w:rPr>
          <w:lang w:val="es-ES"/>
        </w:rPr>
      </w:pPr>
    </w:p>
    <w:p w:rsidR="00FD02B8" w:rsidRDefault="00FD02B8" w:rsidP="009C7229">
      <w:pPr>
        <w:jc w:val="both"/>
        <w:rPr>
          <w:lang w:val="es-ES"/>
        </w:rPr>
      </w:pPr>
    </w:p>
    <w:p w:rsidR="00FD02B8" w:rsidRPr="00CD01B0" w:rsidRDefault="00FD02B8" w:rsidP="009C7229">
      <w:pPr>
        <w:jc w:val="both"/>
        <w:rPr>
          <w:lang w:val="es-ES"/>
        </w:rPr>
      </w:pPr>
    </w:p>
    <w:p w:rsidR="009C7229" w:rsidRDefault="009C7229" w:rsidP="009C7229">
      <w:pPr>
        <w:jc w:val="both"/>
      </w:pPr>
    </w:p>
    <w:p w:rsidR="009C7229" w:rsidRDefault="009C7229" w:rsidP="009C7229">
      <w:pPr>
        <w:jc w:val="both"/>
      </w:pPr>
    </w:p>
    <w:p w:rsidR="009C7229" w:rsidRDefault="00301BA0" w:rsidP="009C7229">
      <w:pPr>
        <w:jc w:val="both"/>
      </w:pPr>
      <w:r>
        <w:t>Los c</w:t>
      </w:r>
      <w:r w:rsidR="009C7229" w:rsidRPr="00473CE1">
        <w:t xml:space="preserve">uerpo frentes y gavetas </w:t>
      </w:r>
      <w:r>
        <w:t xml:space="preserve">serán </w:t>
      </w:r>
      <w:r w:rsidR="009C7229" w:rsidRPr="00473CE1">
        <w:t>fabricados en tablero aglomerado de alta densidad de 15 mm (duraplac</w:t>
      </w:r>
      <w:r>
        <w:t>), tendrán c</w:t>
      </w:r>
      <w:r w:rsidR="009C7229" w:rsidRPr="00473CE1">
        <w:t>orrederas y bisagras metálicas con autocierre</w:t>
      </w:r>
      <w:r>
        <w:t>, con</w:t>
      </w:r>
      <w:r w:rsidR="009C7229" w:rsidRPr="00473CE1">
        <w:t xml:space="preserve"> </w:t>
      </w:r>
      <w:r>
        <w:t>b</w:t>
      </w:r>
      <w:r w:rsidR="009C7229" w:rsidRPr="00473CE1">
        <w:t xml:space="preserve">ases y </w:t>
      </w:r>
      <w:r w:rsidR="009C7229">
        <w:t>manijas metálicas.</w:t>
      </w:r>
    </w:p>
    <w:p w:rsidR="009C7229" w:rsidRPr="00473CE1" w:rsidRDefault="009C7229" w:rsidP="009C7229">
      <w:pPr>
        <w:jc w:val="both"/>
        <w:rPr>
          <w:sz w:val="24"/>
          <w:szCs w:val="24"/>
        </w:rPr>
      </w:pPr>
    </w:p>
    <w:p w:rsidR="009C7229" w:rsidRDefault="009C7229" w:rsidP="009C7229">
      <w:pPr>
        <w:pStyle w:val="Textoindependiente"/>
        <w:rPr>
          <w:color w:val="FF6600"/>
        </w:rPr>
      </w:pPr>
      <w:r w:rsidRPr="00473CE1">
        <w:t xml:space="preserve">Los tableros aglomerados </w:t>
      </w:r>
      <w:r>
        <w:t>serán</w:t>
      </w:r>
      <w:r w:rsidRPr="00473CE1">
        <w:t xml:space="preserve"> recubiertos por láminas melamínicas de alta resistencia, garantizadas para cubrir superficies no expuestas a alto tráfico. </w:t>
      </w:r>
      <w:r w:rsidR="00301BA0">
        <w:t>Los c</w:t>
      </w:r>
      <w:r w:rsidRPr="00473CE1">
        <w:t xml:space="preserve">antos de las superficies </w:t>
      </w:r>
      <w:r w:rsidR="00301BA0">
        <w:t xml:space="preserve">estarán </w:t>
      </w:r>
      <w:r w:rsidR="00301BA0" w:rsidRPr="00473CE1">
        <w:t>term</w:t>
      </w:r>
      <w:r w:rsidR="00301BA0">
        <w:t>o recubierto con lámina de PVC, Todos los m</w:t>
      </w:r>
      <w:r w:rsidRPr="00473CE1">
        <w:t>etales</w:t>
      </w:r>
      <w:r w:rsidR="00301BA0">
        <w:t xml:space="preserve"> deberán ser</w:t>
      </w:r>
      <w:r w:rsidRPr="00473CE1">
        <w:t xml:space="preserve"> recubiertos con pintura electrostática</w:t>
      </w:r>
      <w:r w:rsidR="00301BA0">
        <w:t xml:space="preserve"> al horno</w:t>
      </w:r>
      <w:r w:rsidRPr="00473CE1">
        <w:t xml:space="preserve">. </w:t>
      </w:r>
      <w:r w:rsidR="00301BA0">
        <w:t>La r</w:t>
      </w:r>
      <w:r w:rsidRPr="00473CE1">
        <w:t>egulación de altura</w:t>
      </w:r>
      <w:r w:rsidR="00301BA0">
        <w:t xml:space="preserve"> se realizará</w:t>
      </w:r>
      <w:r w:rsidRPr="00473CE1">
        <w:t xml:space="preserve"> por medio de niveladores</w:t>
      </w:r>
    </w:p>
    <w:p w:rsidR="009C7229" w:rsidRDefault="009C7229" w:rsidP="009B5268">
      <w:pPr>
        <w:pStyle w:val="Textoindependiente"/>
        <w:rPr>
          <w:color w:val="FF6600"/>
        </w:rPr>
      </w:pPr>
    </w:p>
    <w:p w:rsidR="00FD02B8" w:rsidRDefault="00FD02B8" w:rsidP="009B5268">
      <w:pPr>
        <w:pStyle w:val="Textoindependiente"/>
        <w:rPr>
          <w:b/>
        </w:rPr>
      </w:pPr>
    </w:p>
    <w:p w:rsidR="009B5268" w:rsidRDefault="009B5268" w:rsidP="009B5268">
      <w:pPr>
        <w:pStyle w:val="Textoindependiente"/>
        <w:rPr>
          <w:b/>
        </w:rPr>
      </w:pPr>
      <w:r>
        <w:rPr>
          <w:b/>
        </w:rPr>
        <w:t>4. PUERTAS</w:t>
      </w:r>
    </w:p>
    <w:p w:rsidR="009B5268" w:rsidRDefault="009B5268" w:rsidP="009B5268">
      <w:pPr>
        <w:pStyle w:val="Textoindependiente"/>
      </w:pPr>
      <w:r>
        <w:t xml:space="preserve">  </w:t>
      </w:r>
    </w:p>
    <w:p w:rsidR="009B5268" w:rsidRDefault="009B5268" w:rsidP="009B5268">
      <w:pPr>
        <w:pStyle w:val="Textoindependiente"/>
      </w:pPr>
      <w:r>
        <w:t>4.1. INTERIORES (CORREDIZA)</w:t>
      </w:r>
    </w:p>
    <w:p w:rsidR="009B5268" w:rsidRDefault="009B5268" w:rsidP="009B5268">
      <w:pPr>
        <w:pStyle w:val="Textoindependiente"/>
      </w:pPr>
    </w:p>
    <w:p w:rsidR="009B5268" w:rsidRDefault="009B5268" w:rsidP="009B5268">
      <w:pPr>
        <w:pStyle w:val="Textoindependiente"/>
      </w:pPr>
      <w:r>
        <w:t>La estructura será fabricada en acero al frío pintado al horno, con anclajes de unión entre sí para facilitar su montaje y desmontaje, con su característica de cremallera, troquelada en su totalidad, con cerradura de alta seguridad utilizada p</w:t>
      </w:r>
      <w:r w:rsidR="00BD0F85">
        <w:t>ara puertas</w:t>
      </w:r>
      <w:r w:rsidR="00433847">
        <w:t xml:space="preserve"> corredizas</w:t>
      </w:r>
      <w:r>
        <w:t xml:space="preserve">. Se instalarán con vidrio claro de </w:t>
      </w:r>
      <w:smartTag w:uri="urn:schemas-microsoft-com:office:smarttags" w:element="metricconverter">
        <w:smartTagPr>
          <w:attr w:name="ProductID" w:val="6 mm"/>
        </w:smartTagPr>
        <w:r>
          <w:t>6 mm</w:t>
        </w:r>
      </w:smartTag>
      <w:r>
        <w:t xml:space="preserve"> flotado. </w:t>
      </w:r>
    </w:p>
    <w:p w:rsidR="000B26DB" w:rsidRDefault="000B26DB" w:rsidP="009B5268">
      <w:pPr>
        <w:pStyle w:val="Textoindependiente"/>
      </w:pPr>
    </w:p>
    <w:p w:rsidR="000B26DB" w:rsidRDefault="000B26DB" w:rsidP="009B5268">
      <w:pPr>
        <w:pStyle w:val="Textoindependiente"/>
      </w:pPr>
    </w:p>
    <w:p w:rsidR="009B5268" w:rsidRDefault="009B5268" w:rsidP="009B5268">
      <w:pPr>
        <w:pStyle w:val="Textoindependiente"/>
        <w:numPr>
          <w:ilvl w:val="1"/>
          <w:numId w:val="6"/>
        </w:numPr>
      </w:pPr>
      <w:r>
        <w:t>INTERIORES (BATIENTES)</w:t>
      </w:r>
    </w:p>
    <w:p w:rsidR="009B5268" w:rsidRDefault="009B5268" w:rsidP="009B5268">
      <w:pPr>
        <w:pStyle w:val="Textoindependiente"/>
      </w:pPr>
    </w:p>
    <w:p w:rsidR="009B5268" w:rsidRDefault="009B5268" w:rsidP="009B5268">
      <w:pPr>
        <w:pStyle w:val="Textoindependiente"/>
      </w:pPr>
      <w:r>
        <w:t xml:space="preserve">La estructura será fabricada en acero al frío pintado al horno, con anclajes de unión entre sí para facilitar su montaje y desmontaje, con su característica de cremallera, troquelada en su totalidad, con cerradura de pomo color bronce. Se instalarán con vidrio claro de </w:t>
      </w:r>
      <w:smartTag w:uri="urn:schemas-microsoft-com:office:smarttags" w:element="metricconverter">
        <w:smartTagPr>
          <w:attr w:name="ProductID" w:val="6 mm"/>
        </w:smartTagPr>
        <w:r>
          <w:t>6 mm</w:t>
        </w:r>
      </w:smartTag>
      <w:r>
        <w:t xml:space="preserve"> flotado. </w:t>
      </w:r>
    </w:p>
    <w:p w:rsidR="009B5268" w:rsidRDefault="009B5268" w:rsidP="009B5268">
      <w:pPr>
        <w:pStyle w:val="Textoindependiente"/>
      </w:pPr>
    </w:p>
    <w:p w:rsidR="009B5268" w:rsidRDefault="009B5268" w:rsidP="009B5268">
      <w:pPr>
        <w:pStyle w:val="Textoindependiente"/>
      </w:pPr>
    </w:p>
    <w:p w:rsidR="009B5268" w:rsidRDefault="00433847" w:rsidP="009B5268">
      <w:pPr>
        <w:pStyle w:val="Textoindependiente"/>
        <w:rPr>
          <w:b/>
        </w:rPr>
      </w:pPr>
      <w:r>
        <w:rPr>
          <w:b/>
        </w:rPr>
        <w:lastRenderedPageBreak/>
        <w:t>5. SILLONERÍ</w:t>
      </w:r>
      <w:r w:rsidR="009B5268" w:rsidRPr="001253C6">
        <w:rPr>
          <w:b/>
        </w:rPr>
        <w:t>A</w:t>
      </w:r>
    </w:p>
    <w:p w:rsidR="009B5268" w:rsidRDefault="009B5268" w:rsidP="009B5268">
      <w:pPr>
        <w:pStyle w:val="Textoindependiente"/>
        <w:rPr>
          <w:b/>
        </w:rPr>
      </w:pPr>
    </w:p>
    <w:p w:rsidR="009B5268" w:rsidRDefault="009B5268" w:rsidP="009B5268">
      <w:pPr>
        <w:pStyle w:val="Textoindependiente"/>
      </w:pPr>
      <w:r>
        <w:t>Las sillas y sillones serán fabricados bajo normas de diseño, conservando principios de ergonomía y confort.</w:t>
      </w:r>
    </w:p>
    <w:p w:rsidR="009B5268" w:rsidRDefault="009B5268" w:rsidP="009B5268">
      <w:pPr>
        <w:pStyle w:val="Textoindependiente"/>
      </w:pPr>
    </w:p>
    <w:p w:rsidR="009B5268" w:rsidRDefault="009B5268" w:rsidP="009B5268">
      <w:pPr>
        <w:pStyle w:val="Textoindependiente"/>
      </w:pPr>
      <w:r>
        <w:t>Los sillones giratorios deberán ser con cilindro de gas de seguridad para ajuste de altura del asiento, sus partes serán de acero y nylon (plástico), sus bases reforzadas de 5 puntas y cono metálico interno, con rodachines de alta resistencia, serán tapizados con esponja de alta densidad y con tela textil de color corporativo (sillón tipo secretaria) y en cuerina símil cuero color negro (sillón ejecutivo).</w:t>
      </w:r>
    </w:p>
    <w:p w:rsidR="009B5268" w:rsidRDefault="009B5268" w:rsidP="009B5268">
      <w:pPr>
        <w:pStyle w:val="Textoindependiente"/>
      </w:pPr>
    </w:p>
    <w:p w:rsidR="009B5268" w:rsidRDefault="009B5268" w:rsidP="009B5268">
      <w:pPr>
        <w:pStyle w:val="Textoindependiente"/>
      </w:pPr>
      <w:r>
        <w:t xml:space="preserve">Las sillas de espera serán en tubo de acero redondo de </w:t>
      </w:r>
      <w:smartTag w:uri="urn:schemas-microsoft-com:office:smarttags" w:element="metricconverter">
        <w:smartTagPr>
          <w:attr w:name="ProductID" w:val="2 mm"/>
        </w:smartTagPr>
        <w:r>
          <w:t>2 mm</w:t>
        </w:r>
      </w:smartTag>
      <w:r>
        <w:t xml:space="preserve"> de espesor con recubrimiento de pintura electrostática color negro o aluminio, tapizadas con esponja de alta densidad y con tela textil de color corporativo.</w:t>
      </w:r>
    </w:p>
    <w:p w:rsidR="00301BA0" w:rsidRDefault="00301BA0" w:rsidP="009B5268">
      <w:pPr>
        <w:pStyle w:val="Textoindependiente"/>
      </w:pPr>
    </w:p>
    <w:p w:rsidR="000B26DB" w:rsidRDefault="004B109A" w:rsidP="009B5268">
      <w:pPr>
        <w:pStyle w:val="Textoindependiente"/>
      </w:pPr>
      <w:r>
        <w:rPr>
          <w:noProof/>
          <w:lang w:val="es-ES"/>
        </w:rPr>
        <w:pict>
          <v:shape id="_x0000_s1030" type="#_x0000_t202" style="position:absolute;left:0;text-align:left;margin-left:5.75pt;margin-top:9.7pt;width:100.55pt;height:110.9pt;z-index:251667456" strokecolor="white [3212]">
            <v:textbox>
              <w:txbxContent>
                <w:p w:rsidR="000B26DB" w:rsidRDefault="000B26DB">
                  <w:r w:rsidRPr="000B26DB">
                    <w:rPr>
                      <w:noProof/>
                      <w:lang w:val="es-ES"/>
                    </w:rPr>
                    <w:drawing>
                      <wp:inline distT="0" distB="0" distL="0" distR="0">
                        <wp:extent cx="1167199" cy="1293341"/>
                        <wp:effectExtent l="19050" t="0" r="0" b="0"/>
                        <wp:docPr id="188" name="Imagen 188" descr="http://www.domizil.ec/Images/aligher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domizil.ec/Images/aligheri.gif"/>
                                <pic:cNvPicPr>
                                  <a:picLocks noChangeAspect="1" noChangeArrowheads="1"/>
                                </pic:cNvPicPr>
                              </pic:nvPicPr>
                              <pic:blipFill>
                                <a:blip r:embed="rId20"/>
                                <a:srcRect/>
                                <a:stretch>
                                  <a:fillRect/>
                                </a:stretch>
                              </pic:blipFill>
                              <pic:spPr bwMode="auto">
                                <a:xfrm>
                                  <a:off x="0" y="0"/>
                                  <a:ext cx="1168308" cy="1294570"/>
                                </a:xfrm>
                                <a:prstGeom prst="rect">
                                  <a:avLst/>
                                </a:prstGeom>
                                <a:noFill/>
                                <a:ln w="9525">
                                  <a:noFill/>
                                  <a:miter lim="800000"/>
                                  <a:headEnd/>
                                  <a:tailEnd/>
                                </a:ln>
                              </pic:spPr>
                            </pic:pic>
                          </a:graphicData>
                        </a:graphic>
                      </wp:inline>
                    </w:drawing>
                  </w:r>
                </w:p>
              </w:txbxContent>
            </v:textbox>
          </v:shape>
        </w:pict>
      </w:r>
    </w:p>
    <w:p w:rsidR="00301BA0" w:rsidRDefault="004B109A" w:rsidP="009B5268">
      <w:pPr>
        <w:pStyle w:val="Textoindependiente"/>
      </w:pPr>
      <w:r>
        <w:rPr>
          <w:noProof/>
          <w:lang w:val="es-ES"/>
        </w:rPr>
        <w:pict>
          <v:shape id="_x0000_s1031" type="#_x0000_t202" style="position:absolute;left:0;text-align:left;margin-left:142pt;margin-top:5.05pt;width:100.55pt;height:94.75pt;z-index:251668480" strokecolor="white [3212]">
            <v:textbox>
              <w:txbxContent>
                <w:p w:rsidR="000B26DB" w:rsidRDefault="000B26DB" w:rsidP="000B26DB">
                  <w:r w:rsidRPr="000B26DB">
                    <w:rPr>
                      <w:noProof/>
                      <w:lang w:val="es-ES"/>
                    </w:rPr>
                    <w:drawing>
                      <wp:inline distT="0" distB="0" distL="0" distR="0">
                        <wp:extent cx="1084580" cy="1084580"/>
                        <wp:effectExtent l="19050" t="0" r="1270" b="0"/>
                        <wp:docPr id="180" name="Imagen 180" descr="http://www.domizil.ec/Images/silla-confor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www.domizil.ec/Images/silla-conforto.gif"/>
                                <pic:cNvPicPr>
                                  <a:picLocks noChangeAspect="1" noChangeArrowheads="1"/>
                                </pic:cNvPicPr>
                              </pic:nvPicPr>
                              <pic:blipFill>
                                <a:blip r:embed="rId21"/>
                                <a:srcRect/>
                                <a:stretch>
                                  <a:fillRect/>
                                </a:stretch>
                              </pic:blipFill>
                              <pic:spPr bwMode="auto">
                                <a:xfrm>
                                  <a:off x="0" y="0"/>
                                  <a:ext cx="1084580" cy="1084580"/>
                                </a:xfrm>
                                <a:prstGeom prst="rect">
                                  <a:avLst/>
                                </a:prstGeom>
                                <a:noFill/>
                                <a:ln w="9525">
                                  <a:noFill/>
                                  <a:miter lim="800000"/>
                                  <a:headEnd/>
                                  <a:tailEnd/>
                                </a:ln>
                              </pic:spPr>
                            </pic:pic>
                          </a:graphicData>
                        </a:graphic>
                      </wp:inline>
                    </w:drawing>
                  </w:r>
                </w:p>
              </w:txbxContent>
            </v:textbox>
          </v:shape>
        </w:pict>
      </w:r>
    </w:p>
    <w:p w:rsidR="00301BA0" w:rsidRDefault="004B109A" w:rsidP="009B5268">
      <w:pPr>
        <w:pStyle w:val="Textoindependiente"/>
      </w:pPr>
      <w:r>
        <w:rPr>
          <w:noProof/>
          <w:lang w:val="es-ES"/>
        </w:rPr>
        <w:pict>
          <v:shape id="_x0000_s1032" type="#_x0000_t202" style="position:absolute;left:0;text-align:left;margin-left:292.5pt;margin-top:8.45pt;width:100.55pt;height:93.7pt;z-index:251669504" strokecolor="white [3212]">
            <v:textbox>
              <w:txbxContent>
                <w:p w:rsidR="000B26DB" w:rsidRDefault="009C7229" w:rsidP="000B26DB">
                  <w:r w:rsidRPr="009C7229">
                    <w:rPr>
                      <w:noProof/>
                      <w:lang w:val="es-ES"/>
                    </w:rPr>
                    <w:drawing>
                      <wp:inline distT="0" distB="0" distL="0" distR="0">
                        <wp:extent cx="1005016" cy="1005016"/>
                        <wp:effectExtent l="19050" t="0" r="4634" b="0"/>
                        <wp:docPr id="132" name="Imagen 132" descr="http://www.domizil.ec/Images/silla-capr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www.domizil.ec/Images/silla-capri.gif"/>
                                <pic:cNvPicPr>
                                  <a:picLocks noChangeAspect="1" noChangeArrowheads="1"/>
                                </pic:cNvPicPr>
                              </pic:nvPicPr>
                              <pic:blipFill>
                                <a:blip r:embed="rId22"/>
                                <a:srcRect/>
                                <a:stretch>
                                  <a:fillRect/>
                                </a:stretch>
                              </pic:blipFill>
                              <pic:spPr bwMode="auto">
                                <a:xfrm>
                                  <a:off x="0" y="0"/>
                                  <a:ext cx="1005971" cy="1005971"/>
                                </a:xfrm>
                                <a:prstGeom prst="rect">
                                  <a:avLst/>
                                </a:prstGeom>
                                <a:noFill/>
                                <a:ln w="9525">
                                  <a:noFill/>
                                  <a:miter lim="800000"/>
                                  <a:headEnd/>
                                  <a:tailEnd/>
                                </a:ln>
                              </pic:spPr>
                            </pic:pic>
                          </a:graphicData>
                        </a:graphic>
                      </wp:inline>
                    </w:drawing>
                  </w:r>
                </w:p>
              </w:txbxContent>
            </v:textbox>
          </v:shape>
        </w:pict>
      </w:r>
    </w:p>
    <w:p w:rsidR="00301BA0" w:rsidRDefault="00301BA0" w:rsidP="009B5268">
      <w:pPr>
        <w:pStyle w:val="Textoindependiente"/>
      </w:pPr>
    </w:p>
    <w:p w:rsidR="00301BA0" w:rsidRDefault="00301BA0" w:rsidP="009B5268">
      <w:pPr>
        <w:pStyle w:val="Textoindependiente"/>
      </w:pPr>
    </w:p>
    <w:p w:rsidR="00301BA0" w:rsidRDefault="00301BA0" w:rsidP="009B5268">
      <w:pPr>
        <w:pStyle w:val="Textoindependiente"/>
      </w:pPr>
    </w:p>
    <w:p w:rsidR="00301BA0" w:rsidRDefault="00301BA0" w:rsidP="009B5268">
      <w:pPr>
        <w:pStyle w:val="Textoindependiente"/>
      </w:pPr>
    </w:p>
    <w:p w:rsidR="00301BA0" w:rsidRDefault="00301BA0" w:rsidP="009B5268">
      <w:pPr>
        <w:pStyle w:val="Textoindependiente"/>
      </w:pPr>
    </w:p>
    <w:p w:rsidR="00301BA0" w:rsidRDefault="00301BA0" w:rsidP="009B5268">
      <w:pPr>
        <w:pStyle w:val="Textoindependiente"/>
      </w:pPr>
    </w:p>
    <w:p w:rsidR="00301BA0" w:rsidRDefault="00301BA0" w:rsidP="009B5268">
      <w:pPr>
        <w:pStyle w:val="Textoindependiente"/>
      </w:pPr>
    </w:p>
    <w:p w:rsidR="00301BA0" w:rsidRDefault="00301BA0" w:rsidP="009B5268">
      <w:pPr>
        <w:pStyle w:val="Textoindependiente"/>
      </w:pPr>
    </w:p>
    <w:p w:rsidR="00301BA0" w:rsidRDefault="00301BA0" w:rsidP="009B5268">
      <w:pPr>
        <w:pStyle w:val="Textoindependiente"/>
      </w:pPr>
    </w:p>
    <w:p w:rsidR="00301BA0" w:rsidRDefault="00301BA0" w:rsidP="009B5268">
      <w:pPr>
        <w:pStyle w:val="Textoindependiente"/>
      </w:pPr>
    </w:p>
    <w:p w:rsidR="00301BA0" w:rsidRDefault="00301BA0" w:rsidP="009B5268">
      <w:pPr>
        <w:pStyle w:val="Textoindependiente"/>
      </w:pPr>
    </w:p>
    <w:p w:rsidR="00A34D63" w:rsidRDefault="00A34D63" w:rsidP="009B5268">
      <w:pPr>
        <w:pStyle w:val="Textoindependiente"/>
      </w:pPr>
    </w:p>
    <w:p w:rsidR="000B26DB" w:rsidRPr="000B26DB" w:rsidRDefault="000B26DB" w:rsidP="000B26DB">
      <w:pPr>
        <w:pStyle w:val="Textoindependiente"/>
      </w:pPr>
      <w:r>
        <w:t>Los sofás de espera de uno y tres cuerpos serán de e</w:t>
      </w:r>
      <w:r w:rsidRPr="00473CE1">
        <w:t>structura de acero recubierta con pintura electrostática</w:t>
      </w:r>
      <w:r>
        <w:t>,</w:t>
      </w:r>
      <w:r w:rsidRPr="00473CE1">
        <w:t xml:space="preserve"> </w:t>
      </w:r>
      <w:r>
        <w:t>a</w:t>
      </w:r>
      <w:r w:rsidRPr="00473CE1">
        <w:t>siento y espaldar con soporte de madera estratificada de 12 mm, cubierto de esponja de alta densidad</w:t>
      </w:r>
      <w:r>
        <w:t>, en cuerina símil cuero color negro</w:t>
      </w:r>
      <w:r w:rsidR="004F506E">
        <w:t>, con brazos tapizados o madera lacada.</w:t>
      </w:r>
    </w:p>
    <w:p w:rsidR="000B26DB" w:rsidRDefault="000B26DB" w:rsidP="009B5268">
      <w:pPr>
        <w:pStyle w:val="Textoindependiente"/>
      </w:pPr>
    </w:p>
    <w:p w:rsidR="00433847" w:rsidRDefault="00433847" w:rsidP="009B5268">
      <w:pPr>
        <w:pStyle w:val="Textoindependiente"/>
      </w:pPr>
    </w:p>
    <w:p w:rsidR="00433847" w:rsidRDefault="00433847" w:rsidP="009B5268">
      <w:pPr>
        <w:pStyle w:val="Textoindependiente"/>
      </w:pPr>
    </w:p>
    <w:p w:rsidR="000B26DB" w:rsidRDefault="004B109A" w:rsidP="009B5268">
      <w:pPr>
        <w:pStyle w:val="Textoindependiente"/>
      </w:pPr>
      <w:r>
        <w:rPr>
          <w:noProof/>
          <w:lang w:val="es-ES"/>
        </w:rPr>
        <w:pict>
          <v:shape id="_x0000_s1033" type="#_x0000_t202" style="position:absolute;left:0;text-align:left;margin-left:97.85pt;margin-top:4.05pt;width:232.9pt;height:125.4pt;z-index:251670528" strokecolor="white [3212]">
            <v:textbox>
              <w:txbxContent>
                <w:p w:rsidR="000B26DB" w:rsidRDefault="00EC32D6" w:rsidP="000B26DB">
                  <w:r>
                    <w:rPr>
                      <w:noProof/>
                      <w:lang w:val="es-ES"/>
                    </w:rPr>
                    <w:drawing>
                      <wp:inline distT="0" distB="0" distL="0" distR="0">
                        <wp:extent cx="2592345" cy="1496810"/>
                        <wp:effectExtent l="19050" t="0" r="0" b="0"/>
                        <wp:docPr id="2" name="1 Imagen" descr="Sala-Exce-Ladad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la-Exce-Ladados.jpg"/>
                                <pic:cNvPicPr/>
                              </pic:nvPicPr>
                              <pic:blipFill>
                                <a:blip r:embed="rId23"/>
                                <a:stretch>
                                  <a:fillRect/>
                                </a:stretch>
                              </pic:blipFill>
                              <pic:spPr>
                                <a:xfrm>
                                  <a:off x="0" y="0"/>
                                  <a:ext cx="2600602" cy="1501577"/>
                                </a:xfrm>
                                <a:prstGeom prst="rect">
                                  <a:avLst/>
                                </a:prstGeom>
                              </pic:spPr>
                            </pic:pic>
                          </a:graphicData>
                        </a:graphic>
                      </wp:inline>
                    </w:drawing>
                  </w:r>
                </w:p>
              </w:txbxContent>
            </v:textbox>
          </v:shape>
        </w:pict>
      </w:r>
    </w:p>
    <w:p w:rsidR="000B26DB" w:rsidRDefault="000B26DB" w:rsidP="009B5268">
      <w:pPr>
        <w:pStyle w:val="Textoindependiente"/>
      </w:pPr>
    </w:p>
    <w:p w:rsidR="000B26DB" w:rsidRDefault="000B26DB" w:rsidP="009B5268">
      <w:pPr>
        <w:pStyle w:val="Textoindependiente"/>
      </w:pPr>
    </w:p>
    <w:p w:rsidR="000B26DB" w:rsidRDefault="000B26DB" w:rsidP="009B5268">
      <w:pPr>
        <w:pStyle w:val="Textoindependiente"/>
      </w:pPr>
    </w:p>
    <w:p w:rsidR="000B26DB" w:rsidRDefault="000B26DB" w:rsidP="009B5268">
      <w:pPr>
        <w:pStyle w:val="Textoindependiente"/>
      </w:pPr>
    </w:p>
    <w:p w:rsidR="000B26DB" w:rsidRDefault="000B26DB" w:rsidP="009B5268">
      <w:pPr>
        <w:pStyle w:val="Textoindependiente"/>
      </w:pPr>
    </w:p>
    <w:p w:rsidR="000B26DB" w:rsidRDefault="000B26DB" w:rsidP="009B5268">
      <w:pPr>
        <w:pStyle w:val="Textoindependiente"/>
      </w:pPr>
    </w:p>
    <w:p w:rsidR="000B26DB" w:rsidRDefault="000B26DB" w:rsidP="009B5268">
      <w:pPr>
        <w:pStyle w:val="Textoindependiente"/>
      </w:pPr>
    </w:p>
    <w:p w:rsidR="000B26DB" w:rsidRDefault="000B26DB" w:rsidP="009B5268">
      <w:pPr>
        <w:pStyle w:val="Textoindependiente"/>
      </w:pPr>
    </w:p>
    <w:p w:rsidR="00412DB7" w:rsidRDefault="00412DB7" w:rsidP="009B5268">
      <w:pPr>
        <w:pStyle w:val="Textoindependiente"/>
      </w:pPr>
    </w:p>
    <w:p w:rsidR="00412DB7" w:rsidRPr="000B26DB" w:rsidRDefault="00412DB7" w:rsidP="009B5268">
      <w:pPr>
        <w:pStyle w:val="Textoindependiente"/>
        <w:rPr>
          <w:lang w:val="es-EC"/>
        </w:rPr>
      </w:pPr>
    </w:p>
    <w:p w:rsidR="00412DB7" w:rsidRDefault="00412DB7" w:rsidP="009B5268">
      <w:pPr>
        <w:pStyle w:val="Textoindependiente"/>
      </w:pPr>
    </w:p>
    <w:p w:rsidR="00412DB7" w:rsidRDefault="00412DB7" w:rsidP="009B5268">
      <w:pPr>
        <w:pStyle w:val="Textoindependiente"/>
      </w:pPr>
    </w:p>
    <w:p w:rsidR="00412DB7" w:rsidRPr="001253C6" w:rsidRDefault="00412DB7" w:rsidP="009B5268">
      <w:pPr>
        <w:pStyle w:val="Textoindependiente"/>
      </w:pPr>
    </w:p>
    <w:p w:rsidR="009B5268" w:rsidRDefault="009B5268" w:rsidP="009B5268">
      <w:pPr>
        <w:pStyle w:val="Textoindependiente"/>
        <w:rPr>
          <w:b/>
        </w:rPr>
      </w:pPr>
    </w:p>
    <w:p w:rsidR="008318F3" w:rsidRDefault="008318F3" w:rsidP="009B5268">
      <w:pPr>
        <w:pStyle w:val="Textoindependiente"/>
        <w:rPr>
          <w:b/>
        </w:rPr>
      </w:pPr>
    </w:p>
    <w:p w:rsidR="008318F3" w:rsidRDefault="008318F3" w:rsidP="009B5268">
      <w:pPr>
        <w:pStyle w:val="Textoindependiente"/>
        <w:rPr>
          <w:b/>
        </w:rPr>
      </w:pPr>
    </w:p>
    <w:p w:rsidR="008318F3" w:rsidRDefault="008318F3" w:rsidP="009B5268">
      <w:pPr>
        <w:pStyle w:val="Textoindependiente"/>
        <w:rPr>
          <w:b/>
        </w:rPr>
      </w:pPr>
    </w:p>
    <w:p w:rsidR="009B5268" w:rsidRDefault="009B5268" w:rsidP="009B5268">
      <w:pPr>
        <w:pStyle w:val="Textoindependiente"/>
        <w:rPr>
          <w:b/>
          <w:u w:val="single"/>
        </w:rPr>
      </w:pPr>
      <w:r>
        <w:rPr>
          <w:b/>
        </w:rPr>
        <w:t xml:space="preserve">B. </w:t>
      </w:r>
      <w:r>
        <w:rPr>
          <w:b/>
          <w:u w:val="single"/>
        </w:rPr>
        <w:t>FUNCIONALIDAD</w:t>
      </w:r>
    </w:p>
    <w:p w:rsidR="009B5268" w:rsidRDefault="009B5268" w:rsidP="009B5268">
      <w:pPr>
        <w:pStyle w:val="Textoindependiente"/>
      </w:pPr>
    </w:p>
    <w:p w:rsidR="009B5268" w:rsidRDefault="009B5268" w:rsidP="009B5268">
      <w:pPr>
        <w:pStyle w:val="Textoindependiente"/>
        <w:numPr>
          <w:ilvl w:val="0"/>
          <w:numId w:val="2"/>
        </w:numPr>
      </w:pPr>
      <w:r>
        <w:t xml:space="preserve">El sistema modular debe proveer a los funcionarios </w:t>
      </w:r>
      <w:r w:rsidR="00433847">
        <w:t xml:space="preserve">de la Dirección de Auditoría de Proyectos y Ambiental (DIAPA) </w:t>
      </w:r>
      <w:r>
        <w:t>de la CGE, la autonomía necesaria para el manejo y organización del espacio de trabajo.</w:t>
      </w:r>
    </w:p>
    <w:p w:rsidR="009B5268" w:rsidRDefault="009B5268" w:rsidP="009B5268">
      <w:pPr>
        <w:pStyle w:val="Textoindependiente"/>
      </w:pPr>
    </w:p>
    <w:p w:rsidR="009B5268" w:rsidRDefault="009B5268" w:rsidP="009B5268">
      <w:pPr>
        <w:pStyle w:val="Textoindependiente"/>
        <w:numPr>
          <w:ilvl w:val="0"/>
          <w:numId w:val="2"/>
        </w:numPr>
      </w:pPr>
      <w:r>
        <w:t>La flexibilidad en el ensamblaje de los componentes del sistema modular, deberá permitir cambios en un mínimo de tiempo anticipándose a posibles necesidades y al crecimiento futuro.</w:t>
      </w:r>
    </w:p>
    <w:p w:rsidR="009B5268" w:rsidRDefault="009B5268" w:rsidP="009B5268">
      <w:pPr>
        <w:pStyle w:val="Textoindependiente"/>
      </w:pPr>
    </w:p>
    <w:p w:rsidR="009B5268" w:rsidRDefault="009B5268" w:rsidP="009B5268">
      <w:pPr>
        <w:pStyle w:val="Textoindependiente"/>
        <w:numPr>
          <w:ilvl w:val="0"/>
          <w:numId w:val="2"/>
        </w:numPr>
      </w:pPr>
      <w:r>
        <w:t xml:space="preserve">La naturaleza del diseño </w:t>
      </w:r>
      <w:r w:rsidR="000B705C">
        <w:t>está</w:t>
      </w:r>
      <w:r>
        <w:t xml:space="preserve"> basado en las necesidades de versatilidad, aprovechamiento racional del espacio y comodidad.</w:t>
      </w:r>
    </w:p>
    <w:p w:rsidR="009B5268" w:rsidRDefault="009B5268" w:rsidP="009B5268">
      <w:pPr>
        <w:pStyle w:val="Textoindependiente"/>
      </w:pPr>
    </w:p>
    <w:p w:rsidR="009B5268" w:rsidRDefault="009B5268" w:rsidP="009B5268">
      <w:pPr>
        <w:pStyle w:val="Textoindependiente"/>
        <w:rPr>
          <w:b/>
        </w:rPr>
      </w:pPr>
    </w:p>
    <w:p w:rsidR="009B5268" w:rsidRDefault="009B5268" w:rsidP="009B5268">
      <w:pPr>
        <w:pStyle w:val="Textoindependiente"/>
        <w:rPr>
          <w:b/>
        </w:rPr>
      </w:pPr>
      <w:r>
        <w:rPr>
          <w:b/>
        </w:rPr>
        <w:t xml:space="preserve">C.  </w:t>
      </w:r>
      <w:r>
        <w:rPr>
          <w:b/>
          <w:u w:val="single"/>
        </w:rPr>
        <w:t>GARANTIA</w:t>
      </w:r>
    </w:p>
    <w:p w:rsidR="009B5268" w:rsidRDefault="009B5268" w:rsidP="009B5268">
      <w:pPr>
        <w:pStyle w:val="Textoindependiente"/>
        <w:rPr>
          <w:u w:val="single"/>
        </w:rPr>
      </w:pPr>
    </w:p>
    <w:p w:rsidR="009B5268" w:rsidRDefault="009B5268" w:rsidP="009B5268">
      <w:pPr>
        <w:pStyle w:val="Textoindependiente"/>
      </w:pPr>
      <w:r>
        <w:t xml:space="preserve">El sistema modular en general </w:t>
      </w:r>
      <w:r w:rsidR="00CE0D5C">
        <w:t>así</w:t>
      </w:r>
      <w:r>
        <w:t xml:space="preserve"> como todos sus componentes deberán presentar una garantía de dos años desde la fecha de su entrega, bajo condiciones normales de uso.</w:t>
      </w:r>
    </w:p>
    <w:p w:rsidR="009B5268" w:rsidRDefault="009B5268" w:rsidP="009B5268">
      <w:pPr>
        <w:pStyle w:val="Textoindependiente"/>
        <w:rPr>
          <w:u w:val="single"/>
        </w:rPr>
      </w:pPr>
    </w:p>
    <w:p w:rsidR="009B5268" w:rsidRDefault="009B5268" w:rsidP="009B5268">
      <w:pPr>
        <w:pStyle w:val="Textoindependiente"/>
        <w:rPr>
          <w:u w:val="single"/>
        </w:rPr>
      </w:pPr>
    </w:p>
    <w:p w:rsidR="009B5268" w:rsidRDefault="009B5268" w:rsidP="009B5268">
      <w:pPr>
        <w:pStyle w:val="Textoindependiente"/>
        <w:rPr>
          <w:u w:val="single"/>
        </w:rPr>
      </w:pPr>
    </w:p>
    <w:p w:rsidR="009B5268" w:rsidRDefault="009B5268" w:rsidP="009B5268">
      <w:pPr>
        <w:pStyle w:val="Textoindependiente"/>
        <w:rPr>
          <w:u w:val="single"/>
        </w:rPr>
      </w:pPr>
    </w:p>
    <w:p w:rsidR="009B5268" w:rsidRPr="00411B84" w:rsidRDefault="009B5268" w:rsidP="009B5268">
      <w:pPr>
        <w:pStyle w:val="Textoindependiente"/>
        <w:rPr>
          <w:u w:val="single"/>
        </w:rPr>
      </w:pPr>
    </w:p>
    <w:p w:rsidR="009B5268" w:rsidRPr="00411B84" w:rsidRDefault="00BC58ED" w:rsidP="009B5268">
      <w:pPr>
        <w:pStyle w:val="Textoindependiente"/>
        <w:rPr>
          <w:b/>
        </w:rPr>
      </w:pPr>
      <w:r>
        <w:rPr>
          <w:b/>
        </w:rPr>
        <w:t>DEPARTAMENTO ADMINISTRATIVO</w:t>
      </w:r>
      <w:r w:rsidR="002B0B9D" w:rsidRPr="00411B84">
        <w:rPr>
          <w:b/>
        </w:rPr>
        <w:t xml:space="preserve"> </w:t>
      </w:r>
    </w:p>
    <w:p w:rsidR="009B5268" w:rsidRPr="00411B84" w:rsidRDefault="00411B84" w:rsidP="009B5268">
      <w:pPr>
        <w:pStyle w:val="Textoindependiente"/>
        <w:rPr>
          <w:b/>
        </w:rPr>
      </w:pPr>
      <w:r>
        <w:rPr>
          <w:b/>
        </w:rPr>
        <w:t>JU</w:t>
      </w:r>
      <w:r w:rsidR="002B0B9D" w:rsidRPr="00411B84">
        <w:rPr>
          <w:b/>
        </w:rPr>
        <w:t>LIO</w:t>
      </w:r>
      <w:r w:rsidR="009B5268" w:rsidRPr="00411B84">
        <w:rPr>
          <w:b/>
        </w:rPr>
        <w:t>/2008</w:t>
      </w:r>
    </w:p>
    <w:p w:rsidR="0002206E" w:rsidRPr="009B5268" w:rsidRDefault="0002206E">
      <w:pPr>
        <w:rPr>
          <w:lang w:val="es-MX"/>
        </w:rPr>
      </w:pPr>
    </w:p>
    <w:sectPr w:rsidR="0002206E" w:rsidRPr="009B5268" w:rsidSect="0002206E">
      <w:headerReference w:type="default" r:id="rId24"/>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340F" w:rsidRDefault="001E340F" w:rsidP="009B5268">
      <w:r>
        <w:separator/>
      </w:r>
    </w:p>
  </w:endnote>
  <w:endnote w:type="continuationSeparator" w:id="1">
    <w:p w:rsidR="001E340F" w:rsidRDefault="001E340F" w:rsidP="009B52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340F" w:rsidRDefault="001E340F" w:rsidP="009B5268">
      <w:r>
        <w:separator/>
      </w:r>
    </w:p>
  </w:footnote>
  <w:footnote w:type="continuationSeparator" w:id="1">
    <w:p w:rsidR="001E340F" w:rsidRDefault="001E340F" w:rsidP="009B52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268" w:rsidRPr="00123628" w:rsidRDefault="009B5268" w:rsidP="009B5268">
    <w:pPr>
      <w:pStyle w:val="Encabezado"/>
      <w:jc w:val="right"/>
      <w:rPr>
        <w:sz w:val="12"/>
      </w:rPr>
    </w:pPr>
    <w:r w:rsidRPr="00123628">
      <w:rPr>
        <w:sz w:val="12"/>
      </w:rPr>
      <w:t xml:space="preserve">                                                                                                                                                                                                                               </w:t>
    </w:r>
    <w:r w:rsidR="00B06BC9">
      <w:rPr>
        <w:sz w:val="12"/>
      </w:rPr>
      <w:t xml:space="preserve">     Departamento </w:t>
    </w:r>
    <w:r w:rsidRPr="00123628">
      <w:rPr>
        <w:sz w:val="12"/>
      </w:rPr>
      <w:t xml:space="preserve">Administrativo </w:t>
    </w:r>
  </w:p>
  <w:p w:rsidR="009B5268" w:rsidRDefault="009B5268" w:rsidP="009B5268">
    <w:pPr>
      <w:pStyle w:val="Encabezado"/>
      <w:jc w:val="right"/>
      <w:rPr>
        <w:sz w:val="12"/>
        <w:lang w:val="es-MX"/>
      </w:rPr>
    </w:pPr>
    <w:r w:rsidRPr="00123628">
      <w:rPr>
        <w:sz w:val="12"/>
      </w:rPr>
      <w:tab/>
      <w:t xml:space="preserve">                                                                                                                                                                                                       </w:t>
    </w:r>
    <w:r w:rsidR="00B06BC9">
      <w:rPr>
        <w:sz w:val="12"/>
      </w:rPr>
      <w:t xml:space="preserve">                          </w:t>
    </w:r>
    <w:r>
      <w:rPr>
        <w:sz w:val="12"/>
        <w:lang w:val="es-MX"/>
      </w:rPr>
      <w:t>ESPECIF</w:t>
    </w:r>
    <w:r w:rsidR="00B06BC9">
      <w:rPr>
        <w:sz w:val="12"/>
        <w:lang w:val="es-MX"/>
      </w:rPr>
      <w:t xml:space="preserve">ICACIONES </w:t>
    </w:r>
    <w:r>
      <w:rPr>
        <w:sz w:val="12"/>
        <w:lang w:val="es-MX"/>
      </w:rPr>
      <w:t>TECNICAS</w:t>
    </w:r>
  </w:p>
  <w:p w:rsidR="005B4E62" w:rsidRDefault="009B5268" w:rsidP="009B5268">
    <w:pPr>
      <w:pStyle w:val="Encabezado"/>
      <w:pBdr>
        <w:bottom w:val="single" w:sz="12" w:space="1" w:color="auto"/>
      </w:pBdr>
      <w:jc w:val="right"/>
      <w:rPr>
        <w:sz w:val="12"/>
        <w:lang w:val="es-MX"/>
      </w:rPr>
    </w:pPr>
    <w:r>
      <w:rPr>
        <w:sz w:val="12"/>
        <w:lang w:val="es-MX"/>
      </w:rPr>
      <w:tab/>
      <w:t xml:space="preserve">                                                                                                                                                                                                                           </w:t>
    </w:r>
    <w:r w:rsidR="00B06BC9">
      <w:rPr>
        <w:sz w:val="12"/>
        <w:lang w:val="es-MX"/>
      </w:rPr>
      <w:t xml:space="preserve">           </w:t>
    </w:r>
    <w:r w:rsidR="00BD0F85">
      <w:rPr>
        <w:sz w:val="12"/>
        <w:lang w:val="es-MX"/>
      </w:rPr>
      <w:t>REMODELACION</w:t>
    </w:r>
    <w:r w:rsidR="005B4E62">
      <w:rPr>
        <w:sz w:val="12"/>
        <w:lang w:val="es-MX"/>
      </w:rPr>
      <w:t xml:space="preserve"> DIRECCION DE AUDITORIA DE PROYECTOS  Y AMBIENTAL</w:t>
    </w:r>
  </w:p>
  <w:p w:rsidR="009B5268" w:rsidRDefault="005B4E62" w:rsidP="009B5268">
    <w:pPr>
      <w:pStyle w:val="Encabezado"/>
      <w:pBdr>
        <w:bottom w:val="single" w:sz="12" w:space="1" w:color="auto"/>
      </w:pBdr>
      <w:jc w:val="right"/>
      <w:rPr>
        <w:sz w:val="12"/>
        <w:lang w:val="es-MX"/>
      </w:rPr>
    </w:pPr>
    <w:r>
      <w:rPr>
        <w:sz w:val="12"/>
        <w:lang w:val="es-MX"/>
      </w:rPr>
      <w:t xml:space="preserve"> </w:t>
    </w:r>
    <w:r w:rsidR="00BD0F85">
      <w:rPr>
        <w:sz w:val="12"/>
        <w:lang w:val="es-MX"/>
      </w:rPr>
      <w:t xml:space="preserve">EDIFICIO </w:t>
    </w:r>
    <w:r>
      <w:rPr>
        <w:sz w:val="12"/>
        <w:lang w:val="es-MX"/>
      </w:rPr>
      <w:t>MATRIZ - QUITO</w:t>
    </w:r>
  </w:p>
  <w:p w:rsidR="009B5268" w:rsidRDefault="009B5268" w:rsidP="009B5268">
    <w:pPr>
      <w:pStyle w:val="Encabezado"/>
      <w:pBdr>
        <w:bottom w:val="single" w:sz="12" w:space="1" w:color="auto"/>
      </w:pBdr>
      <w:rPr>
        <w:sz w:val="12"/>
        <w:lang w:val="es-MX"/>
      </w:rPr>
    </w:pPr>
    <w:r>
      <w:rPr>
        <w:sz w:val="12"/>
        <w:lang w:val="es-MX"/>
      </w:rPr>
      <w:t xml:space="preserve"> </w:t>
    </w:r>
  </w:p>
  <w:p w:rsidR="009B5268" w:rsidRDefault="009B5268" w:rsidP="009B5268">
    <w:pPr>
      <w:pStyle w:val="Encabezado"/>
      <w:rPr>
        <w:lang w:val="es-MX"/>
      </w:rPr>
    </w:pPr>
  </w:p>
  <w:p w:rsidR="009B5268" w:rsidRPr="009B5268" w:rsidRDefault="009B5268">
    <w:pPr>
      <w:pStyle w:val="Encabezado"/>
      <w:rPr>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A2538"/>
    <w:multiLevelType w:val="hybridMultilevel"/>
    <w:tmpl w:val="DF1A65DE"/>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nsid w:val="25974BEF"/>
    <w:multiLevelType w:val="hybridMultilevel"/>
    <w:tmpl w:val="FA760A08"/>
    <w:lvl w:ilvl="0" w:tplc="5846CF64">
      <w:start w:val="1"/>
      <w:numFmt w:val="decimal"/>
      <w:lvlText w:val="%1."/>
      <w:lvlJc w:val="left"/>
      <w:pPr>
        <w:tabs>
          <w:tab w:val="num" w:pos="360"/>
        </w:tabs>
        <w:ind w:left="360" w:hanging="360"/>
      </w:pPr>
    </w:lvl>
    <w:lvl w:ilvl="1" w:tplc="C270DE96">
      <w:numFmt w:val="none"/>
      <w:lvlText w:val=""/>
      <w:lvlJc w:val="left"/>
      <w:pPr>
        <w:tabs>
          <w:tab w:val="num" w:pos="360"/>
        </w:tabs>
      </w:pPr>
    </w:lvl>
    <w:lvl w:ilvl="2" w:tplc="D13A21AA">
      <w:numFmt w:val="none"/>
      <w:lvlText w:val=""/>
      <w:lvlJc w:val="left"/>
      <w:pPr>
        <w:tabs>
          <w:tab w:val="num" w:pos="360"/>
        </w:tabs>
      </w:pPr>
    </w:lvl>
    <w:lvl w:ilvl="3" w:tplc="F38A94BC">
      <w:numFmt w:val="none"/>
      <w:lvlText w:val=""/>
      <w:lvlJc w:val="left"/>
      <w:pPr>
        <w:tabs>
          <w:tab w:val="num" w:pos="360"/>
        </w:tabs>
      </w:pPr>
    </w:lvl>
    <w:lvl w:ilvl="4" w:tplc="88F805F4">
      <w:numFmt w:val="none"/>
      <w:lvlText w:val=""/>
      <w:lvlJc w:val="left"/>
      <w:pPr>
        <w:tabs>
          <w:tab w:val="num" w:pos="360"/>
        </w:tabs>
      </w:pPr>
    </w:lvl>
    <w:lvl w:ilvl="5" w:tplc="9EB28914">
      <w:numFmt w:val="none"/>
      <w:lvlText w:val=""/>
      <w:lvlJc w:val="left"/>
      <w:pPr>
        <w:tabs>
          <w:tab w:val="num" w:pos="360"/>
        </w:tabs>
      </w:pPr>
    </w:lvl>
    <w:lvl w:ilvl="6" w:tplc="6FC2D872">
      <w:numFmt w:val="none"/>
      <w:lvlText w:val=""/>
      <w:lvlJc w:val="left"/>
      <w:pPr>
        <w:tabs>
          <w:tab w:val="num" w:pos="360"/>
        </w:tabs>
      </w:pPr>
    </w:lvl>
    <w:lvl w:ilvl="7" w:tplc="283C11A2">
      <w:numFmt w:val="none"/>
      <w:lvlText w:val=""/>
      <w:lvlJc w:val="left"/>
      <w:pPr>
        <w:tabs>
          <w:tab w:val="num" w:pos="360"/>
        </w:tabs>
      </w:pPr>
    </w:lvl>
    <w:lvl w:ilvl="8" w:tplc="E5A47CE6">
      <w:numFmt w:val="none"/>
      <w:lvlText w:val=""/>
      <w:lvlJc w:val="left"/>
      <w:pPr>
        <w:tabs>
          <w:tab w:val="num" w:pos="360"/>
        </w:tabs>
      </w:pPr>
    </w:lvl>
  </w:abstractNum>
  <w:abstractNum w:abstractNumId="2">
    <w:nsid w:val="2C94575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nsid w:val="42A03574"/>
    <w:multiLevelType w:val="hybridMultilevel"/>
    <w:tmpl w:val="E7EAA84E"/>
    <w:lvl w:ilvl="0" w:tplc="080A0001">
      <w:start w:val="1"/>
      <w:numFmt w:val="bullet"/>
      <w:lvlText w:val=""/>
      <w:lvlJc w:val="left"/>
      <w:pPr>
        <w:tabs>
          <w:tab w:val="num" w:pos="720"/>
        </w:tabs>
        <w:ind w:left="720" w:hanging="360"/>
      </w:pPr>
      <w:rPr>
        <w:rFonts w:ascii="Symbol" w:hAnsi="Symbo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4">
    <w:nsid w:val="4668389E"/>
    <w:multiLevelType w:val="multilevel"/>
    <w:tmpl w:val="7680A37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1CA419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6BD52B9E"/>
    <w:multiLevelType w:val="hybridMultilevel"/>
    <w:tmpl w:val="0BCAA568"/>
    <w:lvl w:ilvl="0" w:tplc="080A0001">
      <w:start w:val="1"/>
      <w:numFmt w:val="bullet"/>
      <w:lvlText w:val=""/>
      <w:lvlJc w:val="left"/>
      <w:pPr>
        <w:tabs>
          <w:tab w:val="num" w:pos="360"/>
        </w:tabs>
        <w:ind w:left="360" w:hanging="360"/>
      </w:pPr>
      <w:rPr>
        <w:rFonts w:ascii="Symbol" w:hAnsi="Symbol" w:hint="default"/>
      </w:rPr>
    </w:lvl>
    <w:lvl w:ilvl="1" w:tplc="080A0003" w:tentative="1">
      <w:start w:val="1"/>
      <w:numFmt w:val="bullet"/>
      <w:lvlText w:val="o"/>
      <w:lvlJc w:val="left"/>
      <w:pPr>
        <w:tabs>
          <w:tab w:val="num" w:pos="1080"/>
        </w:tabs>
        <w:ind w:left="1080" w:hanging="360"/>
      </w:pPr>
      <w:rPr>
        <w:rFonts w:ascii="Courier New" w:hAnsi="Courier New" w:cs="Courier New" w:hint="default"/>
      </w:rPr>
    </w:lvl>
    <w:lvl w:ilvl="2" w:tplc="080A0005" w:tentative="1">
      <w:start w:val="1"/>
      <w:numFmt w:val="bullet"/>
      <w:lvlText w:val=""/>
      <w:lvlJc w:val="left"/>
      <w:pPr>
        <w:tabs>
          <w:tab w:val="num" w:pos="1800"/>
        </w:tabs>
        <w:ind w:left="1800" w:hanging="360"/>
      </w:pPr>
      <w:rPr>
        <w:rFonts w:ascii="Wingdings" w:hAnsi="Wingdings" w:hint="default"/>
      </w:rPr>
    </w:lvl>
    <w:lvl w:ilvl="3" w:tplc="080A0001" w:tentative="1">
      <w:start w:val="1"/>
      <w:numFmt w:val="bullet"/>
      <w:lvlText w:val=""/>
      <w:lvlJc w:val="left"/>
      <w:pPr>
        <w:tabs>
          <w:tab w:val="num" w:pos="2520"/>
        </w:tabs>
        <w:ind w:left="2520" w:hanging="360"/>
      </w:pPr>
      <w:rPr>
        <w:rFonts w:ascii="Symbol" w:hAnsi="Symbol" w:hint="default"/>
      </w:rPr>
    </w:lvl>
    <w:lvl w:ilvl="4" w:tplc="080A0003" w:tentative="1">
      <w:start w:val="1"/>
      <w:numFmt w:val="bullet"/>
      <w:lvlText w:val="o"/>
      <w:lvlJc w:val="left"/>
      <w:pPr>
        <w:tabs>
          <w:tab w:val="num" w:pos="3240"/>
        </w:tabs>
        <w:ind w:left="3240" w:hanging="360"/>
      </w:pPr>
      <w:rPr>
        <w:rFonts w:ascii="Courier New" w:hAnsi="Courier New" w:cs="Courier New" w:hint="default"/>
      </w:rPr>
    </w:lvl>
    <w:lvl w:ilvl="5" w:tplc="080A0005" w:tentative="1">
      <w:start w:val="1"/>
      <w:numFmt w:val="bullet"/>
      <w:lvlText w:val=""/>
      <w:lvlJc w:val="left"/>
      <w:pPr>
        <w:tabs>
          <w:tab w:val="num" w:pos="3960"/>
        </w:tabs>
        <w:ind w:left="3960" w:hanging="360"/>
      </w:pPr>
      <w:rPr>
        <w:rFonts w:ascii="Wingdings" w:hAnsi="Wingdings" w:hint="default"/>
      </w:rPr>
    </w:lvl>
    <w:lvl w:ilvl="6" w:tplc="080A0001" w:tentative="1">
      <w:start w:val="1"/>
      <w:numFmt w:val="bullet"/>
      <w:lvlText w:val=""/>
      <w:lvlJc w:val="left"/>
      <w:pPr>
        <w:tabs>
          <w:tab w:val="num" w:pos="4680"/>
        </w:tabs>
        <w:ind w:left="4680" w:hanging="360"/>
      </w:pPr>
      <w:rPr>
        <w:rFonts w:ascii="Symbol" w:hAnsi="Symbol" w:hint="default"/>
      </w:rPr>
    </w:lvl>
    <w:lvl w:ilvl="7" w:tplc="080A0003" w:tentative="1">
      <w:start w:val="1"/>
      <w:numFmt w:val="bullet"/>
      <w:lvlText w:val="o"/>
      <w:lvlJc w:val="left"/>
      <w:pPr>
        <w:tabs>
          <w:tab w:val="num" w:pos="5400"/>
        </w:tabs>
        <w:ind w:left="5400" w:hanging="360"/>
      </w:pPr>
      <w:rPr>
        <w:rFonts w:ascii="Courier New" w:hAnsi="Courier New" w:cs="Courier New" w:hint="default"/>
      </w:rPr>
    </w:lvl>
    <w:lvl w:ilvl="8" w:tplc="080A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6"/>
  </w:num>
  <w:num w:numId="4">
    <w:abstractNumId w:val="3"/>
  </w:num>
  <w:num w:numId="5">
    <w:abstractNumId w:val="1"/>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footnotePr>
    <w:footnote w:id="0"/>
    <w:footnote w:id="1"/>
  </w:footnotePr>
  <w:endnotePr>
    <w:endnote w:id="0"/>
    <w:endnote w:id="1"/>
  </w:endnotePr>
  <w:compat/>
  <w:rsids>
    <w:rsidRoot w:val="009B5268"/>
    <w:rsid w:val="0002206E"/>
    <w:rsid w:val="00063933"/>
    <w:rsid w:val="000B26DB"/>
    <w:rsid w:val="000B705C"/>
    <w:rsid w:val="0011298F"/>
    <w:rsid w:val="001E340F"/>
    <w:rsid w:val="0024444D"/>
    <w:rsid w:val="00295E3A"/>
    <w:rsid w:val="002B0B9D"/>
    <w:rsid w:val="00301BA0"/>
    <w:rsid w:val="00312FEE"/>
    <w:rsid w:val="00384564"/>
    <w:rsid w:val="003C7A44"/>
    <w:rsid w:val="003E19AA"/>
    <w:rsid w:val="003F0094"/>
    <w:rsid w:val="00400F9F"/>
    <w:rsid w:val="00411B84"/>
    <w:rsid w:val="00412DB7"/>
    <w:rsid w:val="00433847"/>
    <w:rsid w:val="004718B3"/>
    <w:rsid w:val="004B109A"/>
    <w:rsid w:val="004F483D"/>
    <w:rsid w:val="004F506E"/>
    <w:rsid w:val="0051036D"/>
    <w:rsid w:val="00522382"/>
    <w:rsid w:val="00577A8A"/>
    <w:rsid w:val="005B4E62"/>
    <w:rsid w:val="005E5CB4"/>
    <w:rsid w:val="00621918"/>
    <w:rsid w:val="00660C57"/>
    <w:rsid w:val="00686431"/>
    <w:rsid w:val="006957F7"/>
    <w:rsid w:val="006C43DF"/>
    <w:rsid w:val="00700B9B"/>
    <w:rsid w:val="007E57BB"/>
    <w:rsid w:val="00810BE4"/>
    <w:rsid w:val="008259AD"/>
    <w:rsid w:val="008318F3"/>
    <w:rsid w:val="008333C3"/>
    <w:rsid w:val="00881895"/>
    <w:rsid w:val="008C5803"/>
    <w:rsid w:val="00936D40"/>
    <w:rsid w:val="00966FC0"/>
    <w:rsid w:val="0097576A"/>
    <w:rsid w:val="009B5268"/>
    <w:rsid w:val="009C7229"/>
    <w:rsid w:val="009E4FC1"/>
    <w:rsid w:val="00A26531"/>
    <w:rsid w:val="00A34D63"/>
    <w:rsid w:val="00B06BC9"/>
    <w:rsid w:val="00B646F4"/>
    <w:rsid w:val="00BB1BEC"/>
    <w:rsid w:val="00BB1EC2"/>
    <w:rsid w:val="00BC58ED"/>
    <w:rsid w:val="00BD0F85"/>
    <w:rsid w:val="00C62BE7"/>
    <w:rsid w:val="00CC75D7"/>
    <w:rsid w:val="00CD01B0"/>
    <w:rsid w:val="00CE0D5C"/>
    <w:rsid w:val="00DB0BE1"/>
    <w:rsid w:val="00DD0E57"/>
    <w:rsid w:val="00DF151F"/>
    <w:rsid w:val="00DF73D7"/>
    <w:rsid w:val="00E479DE"/>
    <w:rsid w:val="00E62F74"/>
    <w:rsid w:val="00EA1A0A"/>
    <w:rsid w:val="00EA2945"/>
    <w:rsid w:val="00EC32D6"/>
    <w:rsid w:val="00ED7D24"/>
    <w:rsid w:val="00EE33D2"/>
    <w:rsid w:val="00F04E7F"/>
    <w:rsid w:val="00F32CEE"/>
    <w:rsid w:val="00F44608"/>
    <w:rsid w:val="00FD02B8"/>
    <w:rsid w:val="00FD3AAF"/>
    <w:rsid w:val="00FF7A0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time"/>
  <w:smartTagType w:namespaceuri="urn:schemas-microsoft-com:office:smarttags" w:name="PersonName"/>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268"/>
    <w:pPr>
      <w:spacing w:after="0" w:line="240" w:lineRule="auto"/>
    </w:pPr>
    <w:rPr>
      <w:rFonts w:ascii="Times New Roman" w:eastAsia="Times New Roman" w:hAnsi="Times New Roman" w:cs="Times New Roman"/>
      <w:sz w:val="20"/>
      <w:szCs w:val="20"/>
      <w:lang w:val="es-EC" w:eastAsia="es-ES"/>
    </w:rPr>
  </w:style>
  <w:style w:type="paragraph" w:styleId="Ttulo1">
    <w:name w:val="heading 1"/>
    <w:basedOn w:val="Normal"/>
    <w:next w:val="Normal"/>
    <w:link w:val="Ttulo1Car"/>
    <w:qFormat/>
    <w:rsid w:val="009B5268"/>
    <w:pPr>
      <w:keepNext/>
      <w:outlineLvl w:val="0"/>
    </w:pPr>
    <w:rPr>
      <w:b/>
      <w:sz w:val="24"/>
      <w:u w:val="single"/>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B5268"/>
    <w:rPr>
      <w:rFonts w:ascii="Times New Roman" w:eastAsia="Times New Roman" w:hAnsi="Times New Roman" w:cs="Times New Roman"/>
      <w:b/>
      <w:sz w:val="24"/>
      <w:szCs w:val="20"/>
      <w:u w:val="single"/>
      <w:lang w:val="es-MX" w:eastAsia="es-ES"/>
    </w:rPr>
  </w:style>
  <w:style w:type="paragraph" w:styleId="Textoindependiente">
    <w:name w:val="Body Text"/>
    <w:basedOn w:val="Normal"/>
    <w:link w:val="TextoindependienteCar"/>
    <w:rsid w:val="009B5268"/>
    <w:pPr>
      <w:jc w:val="both"/>
    </w:pPr>
    <w:rPr>
      <w:lang w:val="es-MX"/>
    </w:rPr>
  </w:style>
  <w:style w:type="character" w:customStyle="1" w:styleId="TextoindependienteCar">
    <w:name w:val="Texto independiente Car"/>
    <w:basedOn w:val="Fuentedeprrafopredeter"/>
    <w:link w:val="Textoindependiente"/>
    <w:rsid w:val="009B5268"/>
    <w:rPr>
      <w:rFonts w:ascii="Times New Roman" w:eastAsia="Times New Roman" w:hAnsi="Times New Roman" w:cs="Times New Roman"/>
      <w:sz w:val="20"/>
      <w:szCs w:val="20"/>
      <w:lang w:val="es-MX" w:eastAsia="es-ES"/>
    </w:rPr>
  </w:style>
  <w:style w:type="paragraph" w:styleId="Textoindependiente2">
    <w:name w:val="Body Text 2"/>
    <w:basedOn w:val="Normal"/>
    <w:link w:val="Textoindependiente2Car"/>
    <w:rsid w:val="009B5268"/>
    <w:rPr>
      <w:b/>
      <w:sz w:val="22"/>
      <w:u w:val="single"/>
      <w:lang w:val="es-MX"/>
    </w:rPr>
  </w:style>
  <w:style w:type="character" w:customStyle="1" w:styleId="Textoindependiente2Car">
    <w:name w:val="Texto independiente 2 Car"/>
    <w:basedOn w:val="Fuentedeprrafopredeter"/>
    <w:link w:val="Textoindependiente2"/>
    <w:rsid w:val="009B5268"/>
    <w:rPr>
      <w:rFonts w:ascii="Times New Roman" w:eastAsia="Times New Roman" w:hAnsi="Times New Roman" w:cs="Times New Roman"/>
      <w:b/>
      <w:szCs w:val="20"/>
      <w:u w:val="single"/>
      <w:lang w:val="es-MX" w:eastAsia="es-ES"/>
    </w:rPr>
  </w:style>
  <w:style w:type="paragraph" w:styleId="Textodeglobo">
    <w:name w:val="Balloon Text"/>
    <w:basedOn w:val="Normal"/>
    <w:link w:val="TextodegloboCar"/>
    <w:uiPriority w:val="99"/>
    <w:semiHidden/>
    <w:unhideWhenUsed/>
    <w:rsid w:val="009B5268"/>
    <w:rPr>
      <w:rFonts w:ascii="Tahoma" w:hAnsi="Tahoma" w:cs="Tahoma"/>
      <w:sz w:val="16"/>
      <w:szCs w:val="16"/>
    </w:rPr>
  </w:style>
  <w:style w:type="character" w:customStyle="1" w:styleId="TextodegloboCar">
    <w:name w:val="Texto de globo Car"/>
    <w:basedOn w:val="Fuentedeprrafopredeter"/>
    <w:link w:val="Textodeglobo"/>
    <w:uiPriority w:val="99"/>
    <w:semiHidden/>
    <w:rsid w:val="009B5268"/>
    <w:rPr>
      <w:rFonts w:ascii="Tahoma" w:eastAsia="Times New Roman" w:hAnsi="Tahoma" w:cs="Tahoma"/>
      <w:sz w:val="16"/>
      <w:szCs w:val="16"/>
      <w:lang w:eastAsia="es-ES"/>
    </w:rPr>
  </w:style>
  <w:style w:type="paragraph" w:styleId="Encabezado">
    <w:name w:val="header"/>
    <w:basedOn w:val="Normal"/>
    <w:link w:val="EncabezadoCar"/>
    <w:unhideWhenUsed/>
    <w:rsid w:val="009B5268"/>
    <w:pPr>
      <w:tabs>
        <w:tab w:val="center" w:pos="4252"/>
        <w:tab w:val="right" w:pos="8504"/>
      </w:tabs>
    </w:pPr>
  </w:style>
  <w:style w:type="character" w:customStyle="1" w:styleId="EncabezadoCar">
    <w:name w:val="Encabezado Car"/>
    <w:basedOn w:val="Fuentedeprrafopredeter"/>
    <w:link w:val="Encabezado"/>
    <w:uiPriority w:val="99"/>
    <w:semiHidden/>
    <w:rsid w:val="009B5268"/>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semiHidden/>
    <w:unhideWhenUsed/>
    <w:rsid w:val="009B5268"/>
    <w:pPr>
      <w:tabs>
        <w:tab w:val="center" w:pos="4252"/>
        <w:tab w:val="right" w:pos="8504"/>
      </w:tabs>
    </w:pPr>
  </w:style>
  <w:style w:type="character" w:customStyle="1" w:styleId="PiedepginaCar">
    <w:name w:val="Pie de página Car"/>
    <w:basedOn w:val="Fuentedeprrafopredeter"/>
    <w:link w:val="Piedepgina"/>
    <w:uiPriority w:val="99"/>
    <w:semiHidden/>
    <w:rsid w:val="009B5268"/>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3E19A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gi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gif"/><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image" Target="media/image13.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F1421B-1AAA-4B4D-A592-34C532E3B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1408</Words>
  <Characters>7748</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fhernandez</dc:creator>
  <cp:lastModifiedBy>fvinueza</cp:lastModifiedBy>
  <cp:revision>2</cp:revision>
  <cp:lastPrinted>2008-08-07T16:23:00Z</cp:lastPrinted>
  <dcterms:created xsi:type="dcterms:W3CDTF">2008-08-07T16:24:00Z</dcterms:created>
  <dcterms:modified xsi:type="dcterms:W3CDTF">2008-08-07T16:24:00Z</dcterms:modified>
</cp:coreProperties>
</file>