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 xml:space="preserve">SUBASTA INVERSA ELECTRONICA </w:t>
      </w:r>
    </w:p>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 xml:space="preserve">PRESIDENCIA DE </w:t>
      </w:r>
      <w:smartTag w:uri="urn:schemas-microsoft-com:office:smarttags" w:element="PersonName">
        <w:smartTagPr>
          <w:attr w:name="ProductID" w:val="LA REPￚBLICA"/>
        </w:smartTagPr>
        <w:r>
          <w:rPr>
            <w:rFonts w:ascii="Arial" w:hAnsi="Arial" w:cs="Arial"/>
            <w:b/>
            <w:bCs/>
            <w:sz w:val="22"/>
            <w:szCs w:val="22"/>
            <w:lang w:val="es-ES"/>
          </w:rPr>
          <w:t>LA REPÚBLICA</w:t>
        </w:r>
      </w:smartTag>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SECCION 1</w:t>
      </w: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CONVOCATORIA</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 xml:space="preserve">Se convoca a las personas naturales y jurídicas, legalmente capacitadas para comercializar, domiciliadas en este país, especializadas en la </w:t>
      </w:r>
      <w:r w:rsidR="00E31D33">
        <w:rPr>
          <w:rFonts w:ascii="Arial" w:hAnsi="Arial" w:cs="Arial"/>
          <w:sz w:val="22"/>
          <w:szCs w:val="22"/>
          <w:lang w:val="es-ES"/>
        </w:rPr>
        <w:t>confección de uniformes</w:t>
      </w:r>
      <w:r>
        <w:rPr>
          <w:rFonts w:ascii="Arial" w:hAnsi="Arial" w:cs="Arial"/>
          <w:sz w:val="22"/>
          <w:szCs w:val="22"/>
          <w:lang w:val="es-ES"/>
        </w:rPr>
        <w:t xml:space="preserve">, que se encuentren inscritas en el Registro Único de Proveedores, y, que fueren calificadas y habilitadas, a que presenten sus ofertas dentro del proceso de subasta inversa electrónica, para la provisión de </w:t>
      </w:r>
      <w:r>
        <w:rPr>
          <w:rFonts w:ascii="Arial" w:hAnsi="Arial" w:cs="Arial"/>
          <w:sz w:val="22"/>
          <w:szCs w:val="22"/>
        </w:rPr>
        <w:t>ternos y</w:t>
      </w:r>
      <w:r w:rsidRPr="00E22736">
        <w:rPr>
          <w:rFonts w:ascii="Arial" w:hAnsi="Arial" w:cs="Arial"/>
          <w:sz w:val="22"/>
          <w:szCs w:val="22"/>
        </w:rPr>
        <w:t xml:space="preserve"> </w:t>
      </w:r>
      <w:r>
        <w:rPr>
          <w:rFonts w:ascii="Arial" w:hAnsi="Arial" w:cs="Arial"/>
          <w:sz w:val="22"/>
          <w:szCs w:val="22"/>
        </w:rPr>
        <w:t>blusas para mujeres</w:t>
      </w:r>
      <w:r>
        <w:rPr>
          <w:rFonts w:ascii="Arial" w:hAnsi="Arial" w:cs="Arial"/>
          <w:sz w:val="22"/>
          <w:szCs w:val="22"/>
          <w:lang w:val="es-ES"/>
        </w:rPr>
        <w:t xml:space="preserve">. El presupuesto referencial institucional es de setenta y un mil seiscientos </w:t>
      </w:r>
      <w:r w:rsidRPr="000900B3">
        <w:rPr>
          <w:rFonts w:ascii="Arial" w:hAnsi="Arial" w:cs="Arial"/>
          <w:sz w:val="22"/>
          <w:szCs w:val="22"/>
          <w:lang w:val="es-ES"/>
        </w:rPr>
        <w:t xml:space="preserve">dólares de los Estados Unidos de América </w:t>
      </w:r>
      <w:r w:rsidRPr="000900B3">
        <w:rPr>
          <w:rFonts w:ascii="Arial" w:hAnsi="Arial" w:cs="Arial"/>
          <w:bCs/>
          <w:sz w:val="22"/>
          <w:szCs w:val="22"/>
          <w:lang w:val="es-ES"/>
        </w:rPr>
        <w:t>(U.S.D.</w:t>
      </w:r>
      <w:r>
        <w:rPr>
          <w:rFonts w:ascii="Arial" w:hAnsi="Arial" w:cs="Arial"/>
          <w:bCs/>
          <w:sz w:val="22"/>
          <w:szCs w:val="22"/>
          <w:lang w:val="es-ES"/>
        </w:rPr>
        <w:t xml:space="preserve"> $ 71.600</w:t>
      </w:r>
      <w:r w:rsidRPr="000900B3">
        <w:rPr>
          <w:rFonts w:ascii="Arial" w:hAnsi="Arial" w:cs="Arial"/>
          <w:bCs/>
          <w:sz w:val="22"/>
          <w:szCs w:val="22"/>
          <w:lang w:val="es-ES"/>
        </w:rPr>
        <w:t>).</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Las condiciones generales de esta convocatoria son las siguientes:</w:t>
      </w:r>
    </w:p>
    <w:p w:rsidR="000A0F34" w:rsidRDefault="000A0F34" w:rsidP="00C53213">
      <w:pPr>
        <w:jc w:val="both"/>
        <w:rPr>
          <w:rFonts w:ascii="Arial" w:hAnsi="Arial" w:cs="Arial"/>
          <w:sz w:val="22"/>
          <w:szCs w:val="22"/>
          <w:lang w:val="es-ES"/>
        </w:rPr>
      </w:pPr>
    </w:p>
    <w:p w:rsidR="000A0F34" w:rsidRPr="00D11303" w:rsidRDefault="000A0F34" w:rsidP="00C53213">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Los pagos se realizarán por </w:t>
      </w:r>
      <w:r>
        <w:rPr>
          <w:rFonts w:ascii="Arial" w:hAnsi="Arial" w:cs="Arial"/>
          <w:spacing w:val="-2"/>
          <w:sz w:val="22"/>
          <w:szCs w:val="22"/>
        </w:rPr>
        <w:t xml:space="preserve">la totalidad de los bienes señalados, de conformidad con las especificaciones técnicas de los documentos precontractuales, </w:t>
      </w:r>
      <w:r>
        <w:rPr>
          <w:rFonts w:ascii="Arial" w:hAnsi="Arial" w:cs="Arial"/>
          <w:spacing w:val="-3"/>
          <w:sz w:val="22"/>
          <w:szCs w:val="22"/>
          <w:lang w:val="es-ES_tradnl"/>
        </w:rPr>
        <w:t xml:space="preserve">así como lo indicado en el proyecto de contrato, </w:t>
      </w:r>
      <w:r>
        <w:rPr>
          <w:rFonts w:ascii="Arial" w:hAnsi="Arial" w:cs="Arial"/>
          <w:sz w:val="22"/>
          <w:szCs w:val="22"/>
          <w:lang w:val="es-ES"/>
        </w:rPr>
        <w:t xml:space="preserve">con fondos provenientes del presupuesto de la institución, con cargo a la partida presupuestaria No. 1.020.0000.A.1.1.1.000.00.00.53.08.02.000.0 VESTUARIO, LENCERIA Y PRENDAS DE PROTECCION. </w:t>
      </w:r>
    </w:p>
    <w:p w:rsidR="000A0F34" w:rsidRDefault="000A0F34" w:rsidP="00C53213">
      <w:pPr>
        <w:tabs>
          <w:tab w:val="left" w:pos="-720"/>
        </w:tabs>
        <w:suppressAutoHyphens/>
        <w:ind w:left="360"/>
        <w:jc w:val="both"/>
        <w:rPr>
          <w:rFonts w:ascii="Arial" w:hAnsi="Arial" w:cs="Arial"/>
          <w:spacing w:val="-3"/>
          <w:sz w:val="22"/>
          <w:szCs w:val="22"/>
          <w:lang w:val="es-ES_tradnl"/>
        </w:rPr>
      </w:pPr>
    </w:p>
    <w:p w:rsidR="000A0F34" w:rsidRDefault="000A0F34" w:rsidP="00C53213">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Los documentos precontractuales pueden obtenerse a través del portal de compras públicas </w:t>
      </w:r>
      <w:hyperlink r:id="rId7" w:history="1">
        <w:r w:rsidRPr="0094325A">
          <w:rPr>
            <w:rStyle w:val="Hipervnculo"/>
            <w:rFonts w:ascii="Arial" w:hAnsi="Arial" w:cs="Arial"/>
            <w:sz w:val="22"/>
            <w:szCs w:val="22"/>
            <w:lang w:val="es-ES"/>
          </w:rPr>
          <w:t>www.compraspublicas.gov.ec</w:t>
        </w:r>
      </w:hyperlink>
      <w:r>
        <w:rPr>
          <w:rFonts w:ascii="Arial" w:hAnsi="Arial" w:cs="Arial"/>
          <w:sz w:val="22"/>
          <w:szCs w:val="22"/>
          <w:lang w:val="es-ES"/>
        </w:rPr>
        <w:t xml:space="preserve">; sin perjuicio de que se lo haga en </w:t>
      </w:r>
      <w:smartTag w:uri="urn:schemas-microsoft-com:office:smarttags" w:element="PersonName">
        <w:smartTagPr>
          <w:attr w:name="ProductID" w:val="la Subsecretar￭a General"/>
        </w:smartTagPr>
        <w:smartTag w:uri="urn:schemas-microsoft-com:office:smarttags" w:element="PersonName">
          <w:smartTagPr>
            <w:attr w:name="ProductID" w:val="la Subsecretar￭a"/>
          </w:smartTagPr>
          <w:r>
            <w:rPr>
              <w:rFonts w:ascii="Arial" w:hAnsi="Arial" w:cs="Arial"/>
              <w:sz w:val="22"/>
              <w:szCs w:val="22"/>
              <w:lang w:val="es-ES"/>
            </w:rPr>
            <w:t xml:space="preserve">la </w:t>
          </w:r>
          <w:r w:rsidRPr="00E210B0">
            <w:rPr>
              <w:rFonts w:ascii="Arial" w:hAnsi="Arial" w:cs="Arial"/>
              <w:sz w:val="22"/>
              <w:szCs w:val="22"/>
              <w:lang w:val="es-ES"/>
            </w:rPr>
            <w:t>Subsecretaría</w:t>
          </w:r>
        </w:smartTag>
        <w:r w:rsidRPr="00E210B0">
          <w:rPr>
            <w:rFonts w:ascii="Arial" w:hAnsi="Arial" w:cs="Arial"/>
            <w:sz w:val="22"/>
            <w:szCs w:val="22"/>
            <w:lang w:val="es-ES"/>
          </w:rPr>
          <w:t xml:space="preserve"> General</w:t>
        </w:r>
      </w:smartTag>
      <w:r w:rsidRPr="00E210B0">
        <w:rPr>
          <w:rFonts w:ascii="Arial" w:hAnsi="Arial" w:cs="Arial"/>
          <w:sz w:val="22"/>
          <w:szCs w:val="22"/>
          <w:lang w:val="es-ES"/>
        </w:rPr>
        <w:t xml:space="preserve"> de </w:t>
      </w:r>
      <w:smartTag w:uri="urn:schemas-microsoft-com:office:smarttags" w:element="PersonName">
        <w:smartTagPr>
          <w:attr w:name="ProductID" w:val="la Presidencia"/>
        </w:smartTagPr>
        <w:r w:rsidRPr="00E210B0">
          <w:rPr>
            <w:rFonts w:ascii="Arial" w:hAnsi="Arial" w:cs="Arial"/>
            <w:sz w:val="22"/>
            <w:szCs w:val="22"/>
            <w:lang w:val="es-ES"/>
          </w:rPr>
          <w:t>la Presidencia</w:t>
        </w:r>
      </w:smartTag>
      <w:r w:rsidRPr="00E210B0">
        <w:rPr>
          <w:rFonts w:ascii="Arial" w:hAnsi="Arial" w:cs="Arial"/>
          <w:sz w:val="22"/>
          <w:szCs w:val="22"/>
          <w:lang w:val="es-ES"/>
        </w:rPr>
        <w:t xml:space="preserve"> de </w:t>
      </w:r>
      <w:smartTag w:uri="urn:schemas-microsoft-com:office:smarttags" w:element="PersonName">
        <w:smartTagPr>
          <w:attr w:name="ProductID" w:val="la Rep￺blica"/>
        </w:smartTagPr>
        <w:r w:rsidRPr="00E210B0">
          <w:rPr>
            <w:rFonts w:ascii="Arial" w:hAnsi="Arial" w:cs="Arial"/>
            <w:sz w:val="22"/>
            <w:szCs w:val="22"/>
            <w:lang w:val="es-ES"/>
          </w:rPr>
          <w:t>la República</w:t>
        </w:r>
      </w:smartTag>
      <w:r>
        <w:rPr>
          <w:rFonts w:ascii="Arial" w:hAnsi="Arial" w:cs="Arial"/>
          <w:sz w:val="22"/>
          <w:szCs w:val="22"/>
          <w:lang w:val="es-ES"/>
        </w:rPr>
        <w:t xml:space="preserve">, ubicada en el Edificio </w:t>
      </w:r>
      <w:smartTag w:uri="urn:schemas-microsoft-com:office:smarttags" w:element="PersonName">
        <w:smartTagPr>
          <w:attr w:name="ProductID" w:val="La Uni￳n"/>
        </w:smartTagPr>
        <w:r>
          <w:rPr>
            <w:rFonts w:ascii="Arial" w:hAnsi="Arial" w:cs="Arial"/>
            <w:sz w:val="22"/>
            <w:szCs w:val="22"/>
            <w:lang w:val="es-ES"/>
          </w:rPr>
          <w:t>La Unión</w:t>
        </w:r>
      </w:smartTag>
      <w:r>
        <w:rPr>
          <w:rFonts w:ascii="Arial" w:hAnsi="Arial" w:cs="Arial"/>
          <w:sz w:val="22"/>
          <w:szCs w:val="22"/>
          <w:lang w:val="es-ES"/>
        </w:rPr>
        <w:t xml:space="preserve">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Pr>
          <w:rFonts w:ascii="Arial" w:hAnsi="Arial" w:cs="Arial"/>
          <w:spacing w:val="-3"/>
          <w:sz w:val="22"/>
          <w:szCs w:val="22"/>
          <w:lang w:val="es-ES_tradnl"/>
        </w:rPr>
        <w:t>.</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Pr="00E210B0" w:rsidRDefault="000A0F34" w:rsidP="00C53213">
      <w:pPr>
        <w:numPr>
          <w:ilvl w:val="0"/>
          <w:numId w:val="44"/>
        </w:numPr>
        <w:tabs>
          <w:tab w:val="left" w:pos="-720"/>
        </w:tabs>
        <w:suppressAutoHyphens/>
        <w:jc w:val="both"/>
        <w:rPr>
          <w:rFonts w:ascii="Arial" w:hAnsi="Arial" w:cs="Arial"/>
          <w:spacing w:val="-3"/>
          <w:sz w:val="22"/>
          <w:szCs w:val="22"/>
          <w:lang w:val="es-ES_tradnl"/>
        </w:rPr>
      </w:pPr>
      <w:r w:rsidRPr="00E210B0">
        <w:rPr>
          <w:rFonts w:ascii="Arial" w:hAnsi="Arial" w:cs="Arial"/>
          <w:sz w:val="22"/>
          <w:szCs w:val="22"/>
          <w:lang w:val="es-ES"/>
        </w:rPr>
        <w:t xml:space="preserve">A efectos de proceder a la notificación de aclaraciones, notificación de calificación y habilitación de participantes, intervenir en el proceso de subasta inversa electrónica y la correspondiente puja, y, notificación de adjudicación, deberán determinar al momento de presentar la documentación para calificación </w:t>
      </w:r>
      <w:r>
        <w:rPr>
          <w:rFonts w:ascii="Arial" w:hAnsi="Arial" w:cs="Arial"/>
          <w:sz w:val="22"/>
          <w:szCs w:val="22"/>
          <w:lang w:val="es-ES"/>
        </w:rPr>
        <w:t xml:space="preserve">y habilitación </w:t>
      </w:r>
      <w:r w:rsidRPr="00E210B0">
        <w:rPr>
          <w:rFonts w:ascii="Arial" w:hAnsi="Arial" w:cs="Arial"/>
          <w:sz w:val="22"/>
          <w:szCs w:val="22"/>
          <w:lang w:val="es-ES"/>
        </w:rPr>
        <w:t>la dirección de correo electrónico correspondiente.</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Pr="0043692E" w:rsidRDefault="000A0F34" w:rsidP="00C53213">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Deberá presentarse a documentación solicitada y en la forma establecida en las instrucciones a los oferentes, que constan en los documentos precontractuales, en forma previa a </w:t>
      </w:r>
      <w:r w:rsidRPr="00E210B0">
        <w:rPr>
          <w:rFonts w:ascii="Arial" w:hAnsi="Arial" w:cs="Arial"/>
          <w:sz w:val="22"/>
          <w:szCs w:val="22"/>
          <w:lang w:val="es-ES"/>
        </w:rPr>
        <w:t>la calificación y</w:t>
      </w:r>
      <w:r>
        <w:rPr>
          <w:rFonts w:ascii="Arial" w:hAnsi="Arial" w:cs="Arial"/>
          <w:sz w:val="22"/>
          <w:szCs w:val="22"/>
          <w:lang w:val="es-ES"/>
        </w:rPr>
        <w:t xml:space="preserve">  habilitación.</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44"/>
        </w:numPr>
        <w:tabs>
          <w:tab w:val="left" w:pos="-720"/>
        </w:tabs>
        <w:suppressAutoHyphens/>
        <w:jc w:val="both"/>
        <w:rPr>
          <w:rFonts w:ascii="Arial" w:hAnsi="Arial" w:cs="Arial"/>
          <w:sz w:val="22"/>
          <w:szCs w:val="22"/>
          <w:lang w:val="es-ES"/>
        </w:rPr>
      </w:pPr>
      <w:r w:rsidRPr="00B83793">
        <w:rPr>
          <w:rFonts w:ascii="Arial" w:hAnsi="Arial" w:cs="Arial"/>
          <w:sz w:val="22"/>
          <w:szCs w:val="22"/>
          <w:lang w:val="es-ES"/>
        </w:rPr>
        <w:t xml:space="preserve">La entrega </w:t>
      </w:r>
      <w:r>
        <w:rPr>
          <w:rFonts w:ascii="Arial" w:hAnsi="Arial" w:cs="Arial"/>
          <w:sz w:val="22"/>
          <w:szCs w:val="22"/>
          <w:lang w:val="es-ES"/>
        </w:rPr>
        <w:t>de documentación y entrega de muestras físicas de los uniformes, para la calificación y habilita</w:t>
      </w:r>
      <w:r w:rsidRPr="00B83793">
        <w:rPr>
          <w:rFonts w:ascii="Arial" w:hAnsi="Arial" w:cs="Arial"/>
          <w:sz w:val="22"/>
          <w:szCs w:val="22"/>
          <w:lang w:val="es-ES"/>
        </w:rPr>
        <w:t>ción de participant</w:t>
      </w:r>
      <w:r>
        <w:rPr>
          <w:rFonts w:ascii="Arial" w:hAnsi="Arial" w:cs="Arial"/>
          <w:sz w:val="22"/>
          <w:szCs w:val="22"/>
          <w:lang w:val="es-ES"/>
        </w:rPr>
        <w:t>es se efectuará hasta las 15</w:t>
      </w:r>
      <w:r w:rsidRPr="00204F4E">
        <w:rPr>
          <w:rFonts w:ascii="Arial" w:hAnsi="Arial" w:cs="Arial"/>
          <w:sz w:val="22"/>
          <w:szCs w:val="22"/>
          <w:lang w:val="es-ES"/>
        </w:rPr>
        <w:t>H00</w:t>
      </w:r>
      <w:r w:rsidR="00CC76A6">
        <w:rPr>
          <w:rFonts w:ascii="Arial" w:hAnsi="Arial" w:cs="Arial"/>
          <w:sz w:val="22"/>
          <w:szCs w:val="22"/>
          <w:lang w:val="es-ES"/>
        </w:rPr>
        <w:t xml:space="preserve"> del 0</w:t>
      </w:r>
      <w:r w:rsidR="00EA1D17">
        <w:rPr>
          <w:rFonts w:ascii="Arial" w:hAnsi="Arial" w:cs="Arial"/>
          <w:sz w:val="22"/>
          <w:szCs w:val="22"/>
          <w:lang w:val="es-ES"/>
        </w:rPr>
        <w:t>8</w:t>
      </w:r>
      <w:r>
        <w:rPr>
          <w:rFonts w:ascii="Arial" w:hAnsi="Arial" w:cs="Arial"/>
          <w:sz w:val="22"/>
          <w:szCs w:val="22"/>
          <w:lang w:val="es-ES"/>
        </w:rPr>
        <w:t xml:space="preserve"> de diciembre del 2008, en la </w:t>
      </w:r>
      <w:r w:rsidRPr="00E210B0">
        <w:rPr>
          <w:rFonts w:ascii="Arial" w:hAnsi="Arial" w:cs="Arial"/>
          <w:sz w:val="22"/>
          <w:szCs w:val="22"/>
          <w:lang w:val="es-ES"/>
        </w:rPr>
        <w:t>Subsecretaría General de la Presidencia de la República</w:t>
      </w:r>
      <w:r>
        <w:rPr>
          <w:rFonts w:ascii="Arial" w:hAnsi="Arial" w:cs="Arial"/>
          <w:sz w:val="22"/>
          <w:szCs w:val="22"/>
          <w:lang w:val="es-ES"/>
        </w:rPr>
        <w:t xml:space="preserve">, ubicada en el Edificio La Unión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Pr>
          <w:rFonts w:ascii="Arial" w:hAnsi="Arial" w:cs="Arial"/>
          <w:spacing w:val="-3"/>
          <w:sz w:val="22"/>
          <w:szCs w:val="22"/>
          <w:lang w:val="es-ES_tradnl"/>
        </w:rPr>
        <w:t>.</w:t>
      </w:r>
    </w:p>
    <w:p w:rsidR="000A0F34" w:rsidRDefault="000A0F34" w:rsidP="00C53213">
      <w:pPr>
        <w:tabs>
          <w:tab w:val="left" w:pos="-720"/>
        </w:tabs>
        <w:suppressAutoHyphens/>
        <w:jc w:val="both"/>
        <w:rPr>
          <w:rFonts w:ascii="Arial" w:hAnsi="Arial" w:cs="Arial"/>
          <w:sz w:val="22"/>
          <w:szCs w:val="22"/>
          <w:lang w:val="es-ES"/>
        </w:rPr>
      </w:pPr>
    </w:p>
    <w:p w:rsidR="000A0F34" w:rsidRDefault="000A0F34" w:rsidP="00C53213">
      <w:pPr>
        <w:tabs>
          <w:tab w:val="left" w:pos="-720"/>
        </w:tabs>
        <w:suppressAutoHyphens/>
        <w:ind w:left="360"/>
        <w:jc w:val="both"/>
        <w:rPr>
          <w:rFonts w:ascii="Arial" w:hAnsi="Arial" w:cs="Arial"/>
          <w:sz w:val="22"/>
          <w:szCs w:val="22"/>
          <w:lang w:val="es-ES"/>
        </w:rPr>
      </w:pPr>
    </w:p>
    <w:p w:rsidR="000A0F34" w:rsidRPr="00CC3CC6" w:rsidRDefault="000A0F34" w:rsidP="00C53213">
      <w:pPr>
        <w:numPr>
          <w:ilvl w:val="0"/>
          <w:numId w:val="44"/>
        </w:numPr>
        <w:tabs>
          <w:tab w:val="left" w:pos="-720"/>
        </w:tabs>
        <w:suppressAutoHyphens/>
        <w:jc w:val="both"/>
        <w:rPr>
          <w:rFonts w:ascii="Arial" w:hAnsi="Arial" w:cs="Arial"/>
          <w:sz w:val="22"/>
          <w:szCs w:val="22"/>
          <w:lang w:val="es-ES"/>
        </w:rPr>
      </w:pPr>
      <w:r>
        <w:rPr>
          <w:rFonts w:ascii="Arial" w:hAnsi="Arial" w:cs="Arial"/>
          <w:sz w:val="22"/>
          <w:szCs w:val="22"/>
          <w:lang w:val="es-ES"/>
        </w:rPr>
        <w:t xml:space="preserve">La presentación inicial de propuestas se efectuará a partir de la calificación y habilitación, a través del portal </w:t>
      </w:r>
      <w:r w:rsidRPr="00C2560A">
        <w:rPr>
          <w:rFonts w:ascii="Arial" w:hAnsi="Arial" w:cs="Arial"/>
          <w:sz w:val="22"/>
          <w:szCs w:val="22"/>
          <w:lang w:val="es-ES"/>
        </w:rPr>
        <w:t>www.compraspublicas.gov.ec, y</w:t>
      </w:r>
      <w:r>
        <w:rPr>
          <w:rFonts w:ascii="Arial" w:hAnsi="Arial" w:cs="Arial"/>
          <w:sz w:val="22"/>
          <w:szCs w:val="22"/>
          <w:lang w:val="es-ES"/>
        </w:rPr>
        <w:t>, el proceso de subasta invers</w:t>
      </w:r>
      <w:r w:rsidR="00E31D33">
        <w:rPr>
          <w:rFonts w:ascii="Arial" w:hAnsi="Arial" w:cs="Arial"/>
          <w:sz w:val="22"/>
          <w:szCs w:val="22"/>
          <w:lang w:val="es-ES"/>
        </w:rPr>
        <w:t>a electrónica tendrá lugar el 1</w:t>
      </w:r>
      <w:r w:rsidR="00CC76A6">
        <w:rPr>
          <w:rFonts w:ascii="Arial" w:hAnsi="Arial" w:cs="Arial"/>
          <w:sz w:val="22"/>
          <w:szCs w:val="22"/>
          <w:lang w:val="es-ES"/>
        </w:rPr>
        <w:t>1</w:t>
      </w:r>
      <w:r>
        <w:rPr>
          <w:rFonts w:ascii="Arial" w:hAnsi="Arial" w:cs="Arial"/>
          <w:sz w:val="22"/>
          <w:szCs w:val="22"/>
          <w:lang w:val="es-ES"/>
        </w:rPr>
        <w:t xml:space="preserve"> de diciembre del </w:t>
      </w:r>
      <w:smartTag w:uri="urn:schemas-microsoft-com:office:smarttags" w:element="metricconverter">
        <w:smartTagPr>
          <w:attr w:name="ProductID" w:val="2008, a"/>
        </w:smartTagPr>
        <w:r>
          <w:rPr>
            <w:rFonts w:ascii="Arial" w:hAnsi="Arial" w:cs="Arial"/>
            <w:sz w:val="22"/>
            <w:szCs w:val="22"/>
            <w:lang w:val="es-ES"/>
          </w:rPr>
          <w:t>2008, a</w:t>
        </w:r>
      </w:smartTag>
      <w:r w:rsidR="00E31D33">
        <w:rPr>
          <w:rFonts w:ascii="Arial" w:hAnsi="Arial" w:cs="Arial"/>
          <w:sz w:val="22"/>
          <w:szCs w:val="22"/>
          <w:lang w:val="es-ES"/>
        </w:rPr>
        <w:t xml:space="preserve"> partir de las 15</w:t>
      </w:r>
      <w:r w:rsidRPr="00204F4E">
        <w:rPr>
          <w:rFonts w:ascii="Arial" w:hAnsi="Arial" w:cs="Arial"/>
          <w:sz w:val="22"/>
          <w:szCs w:val="22"/>
          <w:lang w:val="es-ES"/>
        </w:rPr>
        <w:t>H00</w:t>
      </w:r>
      <w:r>
        <w:rPr>
          <w:rFonts w:ascii="Arial" w:hAnsi="Arial" w:cs="Arial"/>
          <w:sz w:val="22"/>
          <w:szCs w:val="22"/>
          <w:lang w:val="es-ES"/>
        </w:rPr>
        <w:t>, durante un periodo de sesenta minutos a partir de dicha hora. Las ofertas se presentarán por la totalidad de los bienes.</w:t>
      </w:r>
    </w:p>
    <w:p w:rsidR="000A0F34" w:rsidRDefault="000A0F34" w:rsidP="00C53213">
      <w:pPr>
        <w:tabs>
          <w:tab w:val="left" w:pos="-720"/>
        </w:tabs>
        <w:suppressAutoHyphens/>
        <w:jc w:val="both"/>
        <w:rPr>
          <w:rFonts w:ascii="Arial" w:hAnsi="Arial" w:cs="Arial"/>
          <w:sz w:val="22"/>
          <w:szCs w:val="22"/>
          <w:lang w:val="es-ES"/>
        </w:rPr>
      </w:pPr>
    </w:p>
    <w:p w:rsidR="000A0F34" w:rsidRPr="00E67DE9" w:rsidRDefault="000A0F34" w:rsidP="00C53213">
      <w:pPr>
        <w:numPr>
          <w:ilvl w:val="0"/>
          <w:numId w:val="44"/>
        </w:numPr>
        <w:tabs>
          <w:tab w:val="left" w:pos="-720"/>
        </w:tabs>
        <w:suppressAutoHyphens/>
        <w:jc w:val="both"/>
        <w:rPr>
          <w:rFonts w:ascii="Arial" w:hAnsi="Arial" w:cs="Arial"/>
          <w:spacing w:val="-3"/>
          <w:sz w:val="22"/>
          <w:szCs w:val="22"/>
          <w:lang w:val="es-ES_tradnl"/>
        </w:rPr>
      </w:pPr>
      <w:r>
        <w:rPr>
          <w:rFonts w:ascii="Arial" w:hAnsi="Arial" w:cs="Arial"/>
          <w:sz w:val="22"/>
          <w:szCs w:val="22"/>
          <w:lang w:val="es-ES"/>
        </w:rPr>
        <w:t xml:space="preserve">El procedimiento se ceñirá a las estipulaciones de </w:t>
      </w:r>
      <w:smartTag w:uri="urn:schemas-microsoft-com:office:smarttags" w:element="PersonName">
        <w:smartTagPr>
          <w:attr w:name="ProductID" w:val="la Ley Org￡nica"/>
        </w:smartTagPr>
        <w:smartTag w:uri="urn:schemas-microsoft-com:office:smarttags" w:element="PersonName">
          <w:smartTagPr>
            <w:attr w:name="ProductID" w:val="la Ley"/>
          </w:smartTagPr>
          <w:r>
            <w:rPr>
              <w:rFonts w:ascii="Arial" w:hAnsi="Arial" w:cs="Arial"/>
              <w:sz w:val="22"/>
              <w:szCs w:val="22"/>
              <w:lang w:val="es-ES"/>
            </w:rPr>
            <w:t>la Ley</w:t>
          </w:r>
        </w:smartTag>
        <w:r>
          <w:rPr>
            <w:rFonts w:ascii="Arial" w:hAnsi="Arial" w:cs="Arial"/>
            <w:sz w:val="22"/>
            <w:szCs w:val="22"/>
            <w:lang w:val="es-ES"/>
          </w:rPr>
          <w:t xml:space="preserve"> Orgánica</w:t>
        </w:r>
      </w:smartTag>
      <w:r>
        <w:rPr>
          <w:rFonts w:ascii="Arial" w:hAnsi="Arial" w:cs="Arial"/>
          <w:sz w:val="22"/>
          <w:szCs w:val="22"/>
          <w:lang w:val="es-ES"/>
        </w:rPr>
        <w:t xml:space="preserve"> del Sistema Nacional de Contratación Pública y el Reglamento General de </w:t>
      </w:r>
      <w:smartTag w:uri="urn:schemas-microsoft-com:office:smarttags" w:element="PersonName">
        <w:smartTagPr>
          <w:attr w:name="ProductID" w:val="la Ley Org￡nica"/>
        </w:smartTagPr>
        <w:r>
          <w:rPr>
            <w:rFonts w:ascii="Arial" w:hAnsi="Arial" w:cs="Arial"/>
            <w:sz w:val="22"/>
            <w:szCs w:val="22"/>
            <w:lang w:val="es-ES"/>
          </w:rPr>
          <w:t>la Ley Orgánica</w:t>
        </w:r>
      </w:smartTag>
      <w:r>
        <w:rPr>
          <w:rFonts w:ascii="Arial" w:hAnsi="Arial" w:cs="Arial"/>
          <w:sz w:val="22"/>
          <w:szCs w:val="22"/>
          <w:lang w:val="es-ES"/>
        </w:rPr>
        <w:t xml:space="preserve"> del Sistema Nacional de Contratación Pública, siendo facultad de la institución proceder a cancelar el procedimiento hasta 24 horas antes del inicio de la subasta inversa electrónica, conforme al Art. 34 de dicha ley, o, declarar desierto el proceso, según el Art. 33 del mismo cuerpo legal, de así convenir a los intereses institucionales, sin que los participantes tengan derecho a reclamo o indemnización alguna.</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tabs>
          <w:tab w:val="left" w:pos="-720"/>
        </w:tabs>
        <w:suppressAutoHyphens/>
        <w:jc w:val="both"/>
        <w:rPr>
          <w:rFonts w:ascii="Arial" w:hAnsi="Arial" w:cs="Arial"/>
          <w:sz w:val="22"/>
          <w:szCs w:val="22"/>
          <w:lang w:val="es-ES"/>
        </w:rPr>
      </w:pPr>
    </w:p>
    <w:p w:rsidR="000A0F34" w:rsidRPr="00896C7A"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jc w:val="both"/>
        <w:rPr>
          <w:rFonts w:ascii="Arial" w:hAnsi="Arial" w:cs="Arial"/>
          <w:sz w:val="22"/>
          <w:szCs w:val="22"/>
          <w:lang w:val="es-ES"/>
        </w:rPr>
      </w:pPr>
    </w:p>
    <w:p w:rsidR="000A0F34" w:rsidRDefault="000A0F34" w:rsidP="00C53213">
      <w:pPr>
        <w:jc w:val="center"/>
        <w:rPr>
          <w:rFonts w:ascii="Arial" w:hAnsi="Arial" w:cs="Arial"/>
          <w:sz w:val="22"/>
          <w:szCs w:val="22"/>
          <w:lang w:val="es-ES"/>
        </w:rPr>
      </w:pPr>
      <w:r>
        <w:rPr>
          <w:rFonts w:ascii="Arial" w:hAnsi="Arial" w:cs="Arial"/>
          <w:sz w:val="22"/>
          <w:szCs w:val="22"/>
          <w:lang w:val="es-ES"/>
        </w:rPr>
        <w:t>Atentamente,</w:t>
      </w:r>
    </w:p>
    <w:p w:rsidR="000A0F34" w:rsidRDefault="000A0F34" w:rsidP="00C53213">
      <w:pPr>
        <w:jc w:val="center"/>
        <w:rPr>
          <w:rFonts w:ascii="Arial" w:hAnsi="Arial" w:cs="Arial"/>
          <w:sz w:val="22"/>
          <w:szCs w:val="22"/>
          <w:lang w:val="es-ES"/>
        </w:rPr>
      </w:pPr>
    </w:p>
    <w:p w:rsidR="000A0F34" w:rsidRDefault="000A0F34" w:rsidP="00C53213">
      <w:pPr>
        <w:jc w:val="center"/>
        <w:rPr>
          <w:rFonts w:ascii="Arial" w:hAnsi="Arial" w:cs="Arial"/>
          <w:sz w:val="22"/>
          <w:szCs w:val="22"/>
          <w:lang w:val="es-ES"/>
        </w:rPr>
      </w:pPr>
    </w:p>
    <w:p w:rsidR="000A0F34" w:rsidRDefault="000A0F34" w:rsidP="00C53213">
      <w:pPr>
        <w:jc w:val="center"/>
        <w:rPr>
          <w:rFonts w:ascii="Arial" w:hAnsi="Arial" w:cs="Arial"/>
          <w:sz w:val="22"/>
          <w:szCs w:val="22"/>
          <w:lang w:val="es-ES"/>
        </w:rPr>
      </w:pPr>
    </w:p>
    <w:p w:rsidR="000A0F34" w:rsidRDefault="000A0F34" w:rsidP="00C53213">
      <w:pPr>
        <w:jc w:val="center"/>
        <w:rPr>
          <w:rFonts w:ascii="Arial" w:hAnsi="Arial" w:cs="Arial"/>
          <w:sz w:val="22"/>
          <w:szCs w:val="22"/>
          <w:lang w:val="es-ES"/>
        </w:rPr>
      </w:pPr>
    </w:p>
    <w:p w:rsidR="000A0F34" w:rsidRDefault="000A0F34" w:rsidP="00C53213">
      <w:pPr>
        <w:jc w:val="center"/>
        <w:rPr>
          <w:rFonts w:ascii="Arial" w:hAnsi="Arial" w:cs="Arial"/>
          <w:sz w:val="22"/>
          <w:szCs w:val="22"/>
          <w:lang w:val="es-ES"/>
        </w:rPr>
      </w:pPr>
      <w:r>
        <w:rPr>
          <w:rFonts w:ascii="Arial" w:hAnsi="Arial" w:cs="Arial"/>
          <w:sz w:val="22"/>
          <w:szCs w:val="22"/>
          <w:lang w:val="es-ES"/>
        </w:rPr>
        <w:t>Ing. Diego Roberto Jaramillo Jaramillo</w:t>
      </w:r>
    </w:p>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 xml:space="preserve">SECRETARIO GENERAL DE </w:t>
      </w:r>
      <w:smartTag w:uri="urn:schemas-microsoft-com:office:smarttags" w:element="PersonName">
        <w:smartTagPr>
          <w:attr w:name="ProductID" w:val="LA PRESIDENCIA DE"/>
        </w:smartTagPr>
        <w:r>
          <w:rPr>
            <w:rFonts w:ascii="Arial" w:hAnsi="Arial" w:cs="Arial"/>
            <w:b/>
            <w:bCs/>
            <w:sz w:val="22"/>
            <w:szCs w:val="22"/>
            <w:lang w:val="es-ES"/>
          </w:rPr>
          <w:t>LA PRESIDENCIA DE</w:t>
        </w:r>
      </w:smartTag>
      <w:r>
        <w:rPr>
          <w:rFonts w:ascii="Arial" w:hAnsi="Arial" w:cs="Arial"/>
          <w:b/>
          <w:bCs/>
          <w:sz w:val="22"/>
          <w:szCs w:val="22"/>
          <w:lang w:val="es-ES"/>
        </w:rPr>
        <w:t xml:space="preserve"> </w:t>
      </w:r>
      <w:smartTag w:uri="urn:schemas-microsoft-com:office:smarttags" w:element="PersonName">
        <w:smartTagPr>
          <w:attr w:name="ProductID" w:val="LA REPUBLICA"/>
        </w:smartTagPr>
        <w:r>
          <w:rPr>
            <w:rFonts w:ascii="Arial" w:hAnsi="Arial" w:cs="Arial"/>
            <w:b/>
            <w:bCs/>
            <w:sz w:val="22"/>
            <w:szCs w:val="22"/>
            <w:lang w:val="es-ES"/>
          </w:rPr>
          <w:t>LA REPUBLICA</w:t>
        </w:r>
      </w:smartTag>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SECCIÓN 2</w:t>
      </w: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INSTRUCCIONES A LOS OFERENTES</w:t>
      </w: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r>
        <w:rPr>
          <w:rFonts w:ascii="Arial" w:hAnsi="Arial" w:cs="Arial"/>
          <w:b/>
          <w:sz w:val="22"/>
          <w:szCs w:val="22"/>
          <w:lang w:val="es-ES"/>
        </w:rPr>
        <w:t>CAPITULO 1</w:t>
      </w:r>
    </w:p>
    <w:p w:rsidR="000A0F34" w:rsidRDefault="000A0F34" w:rsidP="00C53213">
      <w:pPr>
        <w:pStyle w:val="Ttulo2"/>
        <w:keepNext/>
        <w:jc w:val="center"/>
        <w:rPr>
          <w:rFonts w:ascii="Arial" w:hAnsi="Arial" w:cs="Arial"/>
          <w:b/>
          <w:bCs/>
          <w:sz w:val="22"/>
          <w:szCs w:val="22"/>
          <w:lang w:val="es-ES"/>
        </w:rPr>
      </w:pPr>
    </w:p>
    <w:p w:rsidR="000A0F34" w:rsidRDefault="000A0F34" w:rsidP="00C53213">
      <w:pPr>
        <w:pStyle w:val="Ttulo2"/>
        <w:keepNext/>
        <w:jc w:val="center"/>
        <w:rPr>
          <w:rFonts w:ascii="Arial" w:hAnsi="Arial" w:cs="Arial"/>
          <w:b/>
          <w:bCs/>
          <w:sz w:val="22"/>
          <w:szCs w:val="22"/>
          <w:lang w:val="es-ES"/>
        </w:rPr>
      </w:pPr>
      <w:r>
        <w:rPr>
          <w:rFonts w:ascii="Arial" w:hAnsi="Arial" w:cs="Arial"/>
          <w:b/>
          <w:bCs/>
          <w:sz w:val="22"/>
          <w:szCs w:val="22"/>
          <w:lang w:val="es-ES"/>
        </w:rPr>
        <w:t>INFORMACIÓN GENERAL</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 xml:space="preserve">1.1. OBJETO DE </w:t>
      </w:r>
      <w:smartTag w:uri="urn:schemas-microsoft-com:office:smarttags" w:element="PersonName">
        <w:smartTagPr>
          <w:attr w:name="ProductID" w:val="LA CONTRATACIￓN"/>
        </w:smartTagPr>
        <w:r>
          <w:rPr>
            <w:rFonts w:ascii="Arial" w:hAnsi="Arial" w:cs="Arial"/>
            <w:b/>
            <w:bCs/>
            <w:sz w:val="22"/>
            <w:szCs w:val="22"/>
            <w:lang w:val="es-ES"/>
          </w:rPr>
          <w:t>LA CONTRATACIÓN</w:t>
        </w:r>
      </w:smartTag>
    </w:p>
    <w:p w:rsidR="000A0F34" w:rsidRDefault="000A0F34" w:rsidP="00C53213">
      <w:pPr>
        <w:jc w:val="both"/>
        <w:rPr>
          <w:rFonts w:ascii="Arial" w:hAnsi="Arial" w:cs="Arial"/>
          <w:b/>
          <w:bCs/>
          <w:sz w:val="22"/>
          <w:szCs w:val="22"/>
          <w:lang w:val="es-ES"/>
        </w:rPr>
      </w:pPr>
    </w:p>
    <w:p w:rsidR="000A0F34" w:rsidRDefault="000A0F34" w:rsidP="00C53213">
      <w:pPr>
        <w:jc w:val="both"/>
        <w:rPr>
          <w:rFonts w:ascii="Arial" w:hAnsi="Arial" w:cs="Arial"/>
          <w:sz w:val="22"/>
          <w:szCs w:val="22"/>
          <w:lang w:val="es-ES"/>
        </w:rPr>
      </w:pPr>
      <w:r>
        <w:rPr>
          <w:rFonts w:ascii="Arial" w:hAnsi="Arial" w:cs="Arial"/>
          <w:b/>
          <w:sz w:val="22"/>
          <w:szCs w:val="22"/>
          <w:lang w:val="es-ES"/>
        </w:rPr>
        <w:t>1.1.1.</w:t>
      </w:r>
      <w:r>
        <w:rPr>
          <w:rFonts w:ascii="Arial" w:hAnsi="Arial" w:cs="Arial"/>
          <w:sz w:val="22"/>
          <w:szCs w:val="22"/>
          <w:lang w:val="es-ES"/>
        </w:rPr>
        <w:t xml:space="preserve"> </w:t>
      </w:r>
      <w:r>
        <w:rPr>
          <w:rFonts w:ascii="Arial" w:hAnsi="Arial" w:cs="Arial"/>
          <w:b/>
          <w:sz w:val="22"/>
          <w:szCs w:val="22"/>
          <w:lang w:val="es-ES"/>
        </w:rPr>
        <w:t>Propósito y alcance</w:t>
      </w:r>
      <w:r>
        <w:rPr>
          <w:rFonts w:ascii="Arial" w:hAnsi="Arial" w:cs="Arial"/>
          <w:sz w:val="22"/>
          <w:szCs w:val="22"/>
          <w:lang w:val="es-ES"/>
        </w:rPr>
        <w:t xml:space="preserve"> </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 xml:space="preserve">Este procedimiento tiene como propósito principal seleccionar la oferta más conveniente para la adquisición de </w:t>
      </w:r>
      <w:r w:rsidRPr="00E22736">
        <w:rPr>
          <w:rFonts w:ascii="Arial" w:hAnsi="Arial" w:cs="Arial"/>
          <w:sz w:val="22"/>
          <w:szCs w:val="22"/>
        </w:rPr>
        <w:t>ternos</w:t>
      </w:r>
      <w:r>
        <w:rPr>
          <w:rFonts w:ascii="Arial" w:hAnsi="Arial" w:cs="Arial"/>
          <w:sz w:val="22"/>
          <w:szCs w:val="22"/>
        </w:rPr>
        <w:t xml:space="preserve"> y blusas para mujeres</w:t>
      </w:r>
      <w:r>
        <w:rPr>
          <w:rFonts w:ascii="Arial" w:hAnsi="Arial" w:cs="Arial"/>
          <w:sz w:val="22"/>
          <w:szCs w:val="22"/>
          <w:lang w:val="es-ES"/>
        </w:rPr>
        <w:t>, de acuerdo al detalle que consta en las Especificaciones Técnicas y demás documentos precontractuales.</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1.1.2. Descripción de los bienes</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b/>
          <w:bCs/>
          <w:sz w:val="22"/>
          <w:szCs w:val="22"/>
          <w:lang w:val="es-ES"/>
        </w:rPr>
      </w:pPr>
      <w:r>
        <w:rPr>
          <w:rFonts w:ascii="Arial" w:hAnsi="Arial" w:cs="Arial"/>
          <w:sz w:val="22"/>
          <w:szCs w:val="22"/>
          <w:lang w:val="es-ES"/>
        </w:rPr>
        <w:t xml:space="preserve">Los detalles y condiciones de los bienes, se establecen en </w:t>
      </w:r>
      <w:smartTag w:uri="urn:schemas-microsoft-com:office:smarttags" w:element="PersonName">
        <w:smartTagPr>
          <w:attr w:name="ProductID" w:val="la Secci￳n"/>
        </w:smartTagPr>
        <w:r>
          <w:rPr>
            <w:rFonts w:ascii="Arial" w:hAnsi="Arial" w:cs="Arial"/>
            <w:sz w:val="22"/>
            <w:szCs w:val="22"/>
            <w:lang w:val="es-ES"/>
          </w:rPr>
          <w:t xml:space="preserve">la </w:t>
        </w:r>
        <w:r w:rsidRPr="00206373">
          <w:rPr>
            <w:rFonts w:ascii="Arial" w:hAnsi="Arial" w:cs="Arial"/>
            <w:sz w:val="22"/>
            <w:szCs w:val="22"/>
            <w:lang w:val="es-ES"/>
          </w:rPr>
          <w:t>Sección</w:t>
        </w:r>
      </w:smartTag>
      <w:r w:rsidRPr="00206373">
        <w:rPr>
          <w:rFonts w:ascii="Arial" w:hAnsi="Arial" w:cs="Arial"/>
          <w:sz w:val="22"/>
          <w:szCs w:val="22"/>
          <w:lang w:val="es-ES"/>
        </w:rPr>
        <w:t xml:space="preserve"> 4 Especificaciones Generales y Técnicas</w:t>
      </w:r>
      <w:r>
        <w:rPr>
          <w:rFonts w:ascii="Arial" w:hAnsi="Arial" w:cs="Arial"/>
          <w:sz w:val="22"/>
          <w:szCs w:val="22"/>
          <w:lang w:val="es-ES"/>
        </w:rPr>
        <w:t>, de estos documentos precontractuales.</w:t>
      </w:r>
      <w:r>
        <w:rPr>
          <w:rFonts w:ascii="Arial" w:hAnsi="Arial" w:cs="Arial"/>
          <w:b/>
          <w:bCs/>
          <w:sz w:val="22"/>
          <w:szCs w:val="22"/>
          <w:lang w:val="es-ES"/>
        </w:rPr>
        <w:t xml:space="preserve"> </w:t>
      </w:r>
    </w:p>
    <w:p w:rsidR="000A0F34" w:rsidRDefault="000A0F34" w:rsidP="00C53213">
      <w:pPr>
        <w:ind w:left="3"/>
        <w:jc w:val="both"/>
        <w:rPr>
          <w:rFonts w:ascii="Arial" w:hAnsi="Arial" w:cs="Arial"/>
          <w:b/>
          <w:bCs/>
          <w:sz w:val="22"/>
          <w:szCs w:val="22"/>
          <w:lang w:val="es-ES"/>
        </w:rPr>
      </w:pPr>
    </w:p>
    <w:p w:rsidR="000A0F34" w:rsidRDefault="000A0F34" w:rsidP="00C53213">
      <w:pPr>
        <w:ind w:left="3"/>
        <w:jc w:val="both"/>
        <w:rPr>
          <w:rFonts w:ascii="Arial" w:hAnsi="Arial" w:cs="Arial"/>
          <w:b/>
          <w:bCs/>
          <w:sz w:val="22"/>
          <w:szCs w:val="22"/>
          <w:lang w:val="es-ES"/>
        </w:rPr>
      </w:pPr>
      <w:r>
        <w:rPr>
          <w:rFonts w:ascii="Arial" w:hAnsi="Arial" w:cs="Arial"/>
          <w:b/>
          <w:bCs/>
          <w:sz w:val="22"/>
          <w:szCs w:val="22"/>
          <w:lang w:val="es-ES"/>
        </w:rPr>
        <w:t>1.1.3. Adjudicación y ofertas alternativas</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La adjudicación será por la totalidad de los bienes, de conformidad con las propuestas alcanzadas durante la puja de precios.</w:t>
      </w:r>
    </w:p>
    <w:p w:rsidR="000A0F34" w:rsidRDefault="000A0F34" w:rsidP="00C53213">
      <w:pPr>
        <w:ind w:left="3"/>
        <w:jc w:val="both"/>
        <w:rPr>
          <w:rFonts w:ascii="Arial" w:hAnsi="Arial" w:cs="Arial"/>
          <w:sz w:val="22"/>
          <w:szCs w:val="22"/>
          <w:lang w:val="es-ES"/>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1.2. CONDICIONES GENERALES</w:t>
      </w:r>
    </w:p>
    <w:p w:rsidR="000A0F34" w:rsidRDefault="000A0F34" w:rsidP="00C53213">
      <w:pPr>
        <w:ind w:left="3"/>
        <w:jc w:val="center"/>
        <w:rPr>
          <w:rFonts w:ascii="Arial" w:hAnsi="Arial" w:cs="Arial"/>
          <w:b/>
          <w:bCs/>
          <w:sz w:val="22"/>
          <w:szCs w:val="22"/>
          <w:lang w:val="es-ES"/>
        </w:rPr>
      </w:pPr>
    </w:p>
    <w:p w:rsidR="000A0F34" w:rsidRDefault="000A0F34" w:rsidP="00C53213">
      <w:pPr>
        <w:ind w:left="3"/>
        <w:jc w:val="both"/>
        <w:rPr>
          <w:rFonts w:ascii="Arial" w:hAnsi="Arial" w:cs="Arial"/>
          <w:b/>
          <w:bCs/>
          <w:sz w:val="22"/>
          <w:szCs w:val="22"/>
          <w:lang w:val="es-ES"/>
        </w:rPr>
      </w:pPr>
      <w:r>
        <w:rPr>
          <w:rFonts w:ascii="Arial" w:hAnsi="Arial" w:cs="Arial"/>
          <w:b/>
          <w:bCs/>
          <w:sz w:val="22"/>
          <w:szCs w:val="22"/>
          <w:lang w:val="es-ES"/>
        </w:rPr>
        <w:t xml:space="preserve">1.2.1. Participantes </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La convocatoria está abierta para las personas naturales y jurídicas, que estén legalmente calificadas y habilitadas para confeccionar y proveer uniformes, que tengan interés en participar y que se encuentren inscritas en el Registro Único de Proveedores.</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color w:val="FF6600"/>
          <w:sz w:val="22"/>
          <w:szCs w:val="22"/>
          <w:lang w:val="es-ES"/>
        </w:rPr>
      </w:pPr>
      <w:r>
        <w:rPr>
          <w:rFonts w:ascii="Arial" w:hAnsi="Arial" w:cs="Arial"/>
          <w:sz w:val="22"/>
          <w:szCs w:val="22"/>
          <w:lang w:val="es-ES"/>
        </w:rPr>
        <w:t xml:space="preserve">No podrán participar en el presente procedimiento, </w:t>
      </w:r>
      <w:r>
        <w:rPr>
          <w:rFonts w:ascii="Arial" w:hAnsi="Arial" w:cs="Arial"/>
          <w:spacing w:val="-3"/>
          <w:sz w:val="22"/>
          <w:szCs w:val="22"/>
          <w:lang w:val="es-ES_tradnl"/>
        </w:rPr>
        <w:t>por sí o por interpuesta persona, las personas naturales o jurídicas que hubieran hecho los estudios o elaborado el proyecto o sus documentos precontractuales. Tampoco podrán participar por sí o por interpuesta persona, los servidores públicos que con su acción u omisión pudieran resultar favorecidos de cualquier manera de conformidad con las leyes pertinentes, ni las personas impedidas de conformidad con las normas que regulan la contratación pública.</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1.2.2. Obligaciones del proponente y dirección para notificaciones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lastRenderedPageBreak/>
        <w:t>Los oferentes deberán revisar cuidadosamente los documentos precontractuales y cumplir con todos los requisitos solicitados en ellos.  La omisión o descuido del oferente al revisar los documentos no le relevará de sus obligaciones con relación a su propuesta.</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Pr="00204F4E" w:rsidRDefault="000A0F34" w:rsidP="00C53213">
      <w:pPr>
        <w:tabs>
          <w:tab w:val="left" w:pos="-720"/>
        </w:tabs>
        <w:suppressAutoHyphens/>
        <w:jc w:val="both"/>
        <w:rPr>
          <w:rFonts w:ascii="Arial" w:hAnsi="Arial" w:cs="Arial"/>
          <w:spacing w:val="-3"/>
          <w:sz w:val="22"/>
          <w:szCs w:val="22"/>
          <w:lang w:val="es-ES_tradnl"/>
        </w:rPr>
      </w:pPr>
      <w:r w:rsidRPr="0075438F">
        <w:rPr>
          <w:rFonts w:ascii="Arial" w:hAnsi="Arial" w:cs="Arial"/>
          <w:sz w:val="22"/>
          <w:szCs w:val="22"/>
          <w:lang w:val="es-ES"/>
        </w:rPr>
        <w:t xml:space="preserve">A efectos de proceder a </w:t>
      </w:r>
      <w:r>
        <w:rPr>
          <w:rFonts w:ascii="Arial" w:hAnsi="Arial" w:cs="Arial"/>
          <w:sz w:val="22"/>
          <w:szCs w:val="22"/>
          <w:lang w:val="es-ES"/>
        </w:rPr>
        <w:t xml:space="preserve">la notificación de </w:t>
      </w:r>
      <w:r w:rsidRPr="0075438F">
        <w:rPr>
          <w:rFonts w:ascii="Arial" w:hAnsi="Arial" w:cs="Arial"/>
          <w:sz w:val="22"/>
          <w:szCs w:val="22"/>
          <w:lang w:val="es-ES"/>
        </w:rPr>
        <w:t>aclar</w:t>
      </w:r>
      <w:r>
        <w:rPr>
          <w:rFonts w:ascii="Arial" w:hAnsi="Arial" w:cs="Arial"/>
          <w:sz w:val="22"/>
          <w:szCs w:val="22"/>
          <w:lang w:val="es-ES"/>
        </w:rPr>
        <w:t>aciones, notificación de la calificación y habilit</w:t>
      </w:r>
      <w:r w:rsidRPr="0075438F">
        <w:rPr>
          <w:rFonts w:ascii="Arial" w:hAnsi="Arial" w:cs="Arial"/>
          <w:sz w:val="22"/>
          <w:szCs w:val="22"/>
          <w:lang w:val="es-ES"/>
        </w:rPr>
        <w:t>ación de parti</w:t>
      </w:r>
      <w:r>
        <w:rPr>
          <w:rFonts w:ascii="Arial" w:hAnsi="Arial" w:cs="Arial"/>
          <w:sz w:val="22"/>
          <w:szCs w:val="22"/>
          <w:lang w:val="es-ES"/>
        </w:rPr>
        <w:t>ci</w:t>
      </w:r>
      <w:r w:rsidRPr="0075438F">
        <w:rPr>
          <w:rFonts w:ascii="Arial" w:hAnsi="Arial" w:cs="Arial"/>
          <w:sz w:val="22"/>
          <w:szCs w:val="22"/>
          <w:lang w:val="es-ES"/>
        </w:rPr>
        <w:t>pantes, intervenir en el proceso de subasta inversa electrónica y la correspondiente puja</w:t>
      </w:r>
      <w:r w:rsidRPr="00204F4E">
        <w:rPr>
          <w:rFonts w:ascii="Arial" w:hAnsi="Arial" w:cs="Arial"/>
          <w:sz w:val="22"/>
          <w:szCs w:val="22"/>
          <w:lang w:val="es-ES"/>
        </w:rPr>
        <w:t>, y, notificación de adjudicación, deberán determinar al momento de presentar la documentación para calificación y habilitación la dirección de correo electrónico correspondiente.</w:t>
      </w:r>
    </w:p>
    <w:p w:rsidR="000A0F34" w:rsidRPr="00204F4E" w:rsidRDefault="000A0F34" w:rsidP="00C53213">
      <w:pPr>
        <w:ind w:left="3"/>
        <w:jc w:val="both"/>
        <w:rPr>
          <w:rFonts w:ascii="Arial" w:hAnsi="Arial" w:cs="Arial"/>
          <w:sz w:val="22"/>
          <w:szCs w:val="22"/>
          <w:lang w:val="es-ES"/>
        </w:rPr>
      </w:pPr>
    </w:p>
    <w:p w:rsidR="000A0F34" w:rsidRPr="00204F4E" w:rsidRDefault="000A0F34" w:rsidP="00C53213">
      <w:pPr>
        <w:jc w:val="both"/>
        <w:rPr>
          <w:rFonts w:ascii="Arial" w:hAnsi="Arial" w:cs="Arial"/>
          <w:b/>
          <w:bCs/>
          <w:sz w:val="22"/>
          <w:szCs w:val="22"/>
          <w:lang w:val="es-ES"/>
        </w:rPr>
      </w:pPr>
      <w:r w:rsidRPr="00204F4E">
        <w:rPr>
          <w:rFonts w:ascii="Arial" w:hAnsi="Arial" w:cs="Arial"/>
          <w:b/>
          <w:bCs/>
          <w:sz w:val="22"/>
          <w:szCs w:val="22"/>
          <w:lang w:val="es-ES"/>
        </w:rPr>
        <w:t xml:space="preserve">1.2.3. Tipo de contrato </w:t>
      </w:r>
    </w:p>
    <w:p w:rsidR="000A0F34" w:rsidRPr="00204F4E"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sidRPr="00204F4E">
        <w:rPr>
          <w:rFonts w:ascii="Arial" w:hAnsi="Arial" w:cs="Arial"/>
          <w:sz w:val="22"/>
          <w:szCs w:val="22"/>
          <w:lang w:val="es-ES"/>
        </w:rPr>
        <w:t xml:space="preserve">El contrato es de carácter administrativo y se halla señalado en </w:t>
      </w:r>
      <w:smartTag w:uri="urn:schemas-microsoft-com:office:smarttags" w:element="PersonName">
        <w:smartTagPr>
          <w:attr w:name="ProductID" w:val="la Secci￳n"/>
        </w:smartTagPr>
        <w:r w:rsidRPr="00204F4E">
          <w:rPr>
            <w:rFonts w:ascii="Arial" w:hAnsi="Arial" w:cs="Arial"/>
            <w:sz w:val="22"/>
            <w:szCs w:val="22"/>
            <w:lang w:val="es-ES"/>
          </w:rPr>
          <w:t>la Sección</w:t>
        </w:r>
      </w:smartTag>
      <w:r w:rsidRPr="00204F4E">
        <w:rPr>
          <w:rFonts w:ascii="Arial" w:hAnsi="Arial" w:cs="Arial"/>
          <w:sz w:val="22"/>
          <w:szCs w:val="22"/>
          <w:lang w:val="es-ES"/>
        </w:rPr>
        <w:t xml:space="preserve"> 3 Proyecto de Contrato, de los documentos precontractuales.</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b/>
          <w:bCs/>
          <w:sz w:val="22"/>
          <w:szCs w:val="22"/>
          <w:lang w:val="es-ES"/>
        </w:rPr>
      </w:pPr>
      <w:r>
        <w:rPr>
          <w:rFonts w:ascii="Arial" w:hAnsi="Arial" w:cs="Arial"/>
          <w:b/>
          <w:bCs/>
          <w:sz w:val="22"/>
          <w:szCs w:val="22"/>
          <w:lang w:val="es-ES"/>
        </w:rPr>
        <w:t xml:space="preserve">1.2.4. Precio de la propuesta </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sidRPr="0069505C">
        <w:rPr>
          <w:rFonts w:ascii="Arial" w:hAnsi="Arial" w:cs="Arial"/>
          <w:sz w:val="22"/>
          <w:szCs w:val="22"/>
          <w:lang w:val="es-ES"/>
        </w:rPr>
        <w:t xml:space="preserve">El precio de la oferta deberá cubrir el valor de </w:t>
      </w:r>
      <w:r>
        <w:rPr>
          <w:rFonts w:ascii="Arial" w:hAnsi="Arial" w:cs="Arial"/>
          <w:sz w:val="22"/>
          <w:szCs w:val="22"/>
          <w:lang w:val="es-ES"/>
        </w:rPr>
        <w:t>la confección y los bienes a suministrarse</w:t>
      </w:r>
      <w:r w:rsidRPr="0069505C">
        <w:rPr>
          <w:rFonts w:ascii="Arial" w:hAnsi="Arial" w:cs="Arial"/>
          <w:sz w:val="22"/>
          <w:szCs w:val="22"/>
          <w:lang w:val="es-ES"/>
        </w:rPr>
        <w:t>, mano de obra, l</w:t>
      </w:r>
      <w:r>
        <w:rPr>
          <w:rFonts w:ascii="Arial" w:hAnsi="Arial" w:cs="Arial"/>
          <w:sz w:val="22"/>
          <w:szCs w:val="22"/>
          <w:lang w:val="es-ES"/>
        </w:rPr>
        <w:t xml:space="preserve">os costos indirectos, tributos </w:t>
      </w:r>
      <w:r w:rsidRPr="0069505C">
        <w:rPr>
          <w:rFonts w:ascii="Arial" w:hAnsi="Arial" w:cs="Arial"/>
          <w:sz w:val="22"/>
          <w:szCs w:val="22"/>
          <w:lang w:val="es-ES"/>
        </w:rPr>
        <w:t xml:space="preserve">y demás necesarios para la </w:t>
      </w:r>
      <w:r>
        <w:rPr>
          <w:rFonts w:ascii="Arial" w:hAnsi="Arial" w:cs="Arial"/>
          <w:sz w:val="22"/>
          <w:szCs w:val="22"/>
          <w:lang w:val="es-ES"/>
        </w:rPr>
        <w:t xml:space="preserve">entrega de los bienes </w:t>
      </w:r>
      <w:r w:rsidRPr="0069505C">
        <w:rPr>
          <w:rFonts w:ascii="Arial" w:hAnsi="Arial" w:cs="Arial"/>
          <w:sz w:val="22"/>
          <w:szCs w:val="22"/>
          <w:lang w:val="es-ES"/>
        </w:rPr>
        <w:t>a plena satisfacción de la entidad.</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Los precios presentados por el oferente son de su exclusiva responsabilidad. Cualquier omisión se interpretará como voluntaria y tendiente a conseguir precios que le permitan presentar una oferta más ventajosa.</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b/>
          <w:bCs/>
          <w:sz w:val="22"/>
          <w:szCs w:val="22"/>
          <w:lang w:val="es-ES"/>
        </w:rPr>
        <w:t xml:space="preserve">1.2.5. Plazo de ejecución </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sidRPr="00204F4E">
        <w:rPr>
          <w:rFonts w:ascii="Arial" w:hAnsi="Arial" w:cs="Arial"/>
          <w:sz w:val="22"/>
          <w:szCs w:val="22"/>
          <w:lang w:val="es-ES"/>
        </w:rPr>
        <w:t xml:space="preserve">La entidad requiere, una vez suscrito el contrato, de la entrega de los bienes en un plazo máximo de </w:t>
      </w:r>
      <w:r>
        <w:rPr>
          <w:rFonts w:ascii="Arial" w:hAnsi="Arial" w:cs="Arial"/>
          <w:sz w:val="22"/>
          <w:szCs w:val="22"/>
          <w:lang w:val="es-ES"/>
        </w:rPr>
        <w:t>90 días</w:t>
      </w:r>
      <w:r w:rsidRPr="00204F4E">
        <w:rPr>
          <w:rFonts w:ascii="Arial" w:hAnsi="Arial" w:cs="Arial"/>
          <w:sz w:val="22"/>
          <w:szCs w:val="22"/>
          <w:lang w:val="es-ES"/>
        </w:rPr>
        <w:t>.</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b/>
          <w:bCs/>
          <w:sz w:val="22"/>
          <w:szCs w:val="22"/>
          <w:lang w:val="es-ES"/>
        </w:rPr>
        <w:t xml:space="preserve">1.2.6. Validez de la propuesta </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Las ofertas deben tener un período de validez de por lo menos cuarenta y cinco (60) días calendario, contados a partir de la fecha límite para su presentación, período que constará expresamente en el formulario de propuesta.</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1.2.7. Moneda de cotización y pago</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Las ofertas deberán cotizarse en dólares de los Estados Unidos de América.</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Los pagos que se generaren por efectos de la prestación de los servicios previstos en el contrato, se efectuarán en dólares de los Estados Unidos de América.</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b/>
          <w:bCs/>
          <w:sz w:val="22"/>
          <w:szCs w:val="22"/>
          <w:lang w:val="es-ES"/>
        </w:rPr>
      </w:pPr>
    </w:p>
    <w:p w:rsidR="000A0F34" w:rsidRDefault="000A0F34" w:rsidP="00C53213">
      <w:pPr>
        <w:ind w:left="3"/>
        <w:jc w:val="both"/>
        <w:rPr>
          <w:rFonts w:ascii="Arial" w:hAnsi="Arial" w:cs="Arial"/>
          <w:b/>
          <w:bCs/>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b/>
          <w:bCs/>
          <w:sz w:val="22"/>
          <w:szCs w:val="22"/>
          <w:lang w:val="es-ES"/>
        </w:rPr>
        <w:t xml:space="preserve">1.2.8. Forma de Pago </w:t>
      </w:r>
    </w:p>
    <w:p w:rsidR="000A0F34" w:rsidRDefault="000A0F34" w:rsidP="00C53213">
      <w:pPr>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 xml:space="preserve">Se entregará en calidad de anticipo el </w:t>
      </w:r>
      <w:r w:rsidR="00EA1D17">
        <w:rPr>
          <w:rFonts w:ascii="Arial" w:hAnsi="Arial" w:cs="Arial"/>
          <w:sz w:val="22"/>
          <w:szCs w:val="22"/>
          <w:lang w:val="es-ES"/>
        </w:rPr>
        <w:t>60</w:t>
      </w:r>
      <w:r w:rsidRPr="00EA2EA8">
        <w:rPr>
          <w:rFonts w:ascii="Arial" w:hAnsi="Arial" w:cs="Arial"/>
          <w:sz w:val="22"/>
          <w:szCs w:val="22"/>
          <w:lang w:val="es-ES"/>
        </w:rPr>
        <w:t>.</w:t>
      </w:r>
      <w:r w:rsidR="00EA1D17">
        <w:rPr>
          <w:rFonts w:ascii="Arial" w:hAnsi="Arial" w:cs="Arial"/>
          <w:sz w:val="22"/>
          <w:szCs w:val="22"/>
          <w:lang w:val="es-ES"/>
        </w:rPr>
        <w:t>% del valor, y el restante 4</w:t>
      </w:r>
      <w:r>
        <w:rPr>
          <w:rFonts w:ascii="Arial" w:hAnsi="Arial" w:cs="Arial"/>
          <w:sz w:val="22"/>
          <w:szCs w:val="22"/>
          <w:lang w:val="es-ES"/>
        </w:rPr>
        <w:t>0% contra entrega de los bienes a satisfacción de la Presidencia.</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smartTag w:uri="urn:schemas-microsoft-com:office:smarttags" w:element="PersonName">
        <w:smartTagPr>
          <w:attr w:name="ProductID" w:val="la Presidencia"/>
        </w:smartTagPr>
        <w:r>
          <w:rPr>
            <w:rFonts w:ascii="Arial" w:hAnsi="Arial" w:cs="Arial"/>
            <w:sz w:val="22"/>
            <w:szCs w:val="22"/>
            <w:lang w:val="es-ES"/>
          </w:rPr>
          <w:t>La Presidencia</w:t>
        </w:r>
      </w:smartTag>
      <w:r>
        <w:rPr>
          <w:rFonts w:ascii="Arial" w:hAnsi="Arial" w:cs="Arial"/>
          <w:sz w:val="22"/>
          <w:szCs w:val="22"/>
          <w:lang w:val="es-ES"/>
        </w:rPr>
        <w:t xml:space="preserve"> cancelará el valor de la o las facturas correspondientes aplicando el precio al cual se arribare, de su presupuesto institucional.</w:t>
      </w:r>
    </w:p>
    <w:p w:rsidR="000A0F34" w:rsidRDefault="000A0F34" w:rsidP="00C53213">
      <w:pPr>
        <w:tabs>
          <w:tab w:val="center" w:pos="4334"/>
        </w:tabs>
        <w:suppressAutoHyphens/>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2</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ACLARACION O MODIFICACION DE LOS DOCUMENTOS PRECONTRACTUALES</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2.1. TRAMITE DE ACLARACIONES</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2.1.1. Solicitud de aclaraciones</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el interesado luego del análisis de los documentos precontractuales detecta un error, omisión, inconsistencia o necesita una aclaración sobre una parte de los documentos, deberá solicitarla </w:t>
      </w:r>
      <w:r>
        <w:rPr>
          <w:rFonts w:ascii="Arial" w:hAnsi="Arial" w:cs="Arial"/>
          <w:color w:val="000000"/>
          <w:sz w:val="22"/>
          <w:szCs w:val="22"/>
        </w:rPr>
        <w:t xml:space="preserve">hasta las </w:t>
      </w:r>
      <w:r w:rsidRPr="00EA2EA8">
        <w:rPr>
          <w:rFonts w:ascii="Arial" w:hAnsi="Arial" w:cs="Arial"/>
          <w:color w:val="000000"/>
          <w:sz w:val="22"/>
          <w:szCs w:val="22"/>
        </w:rPr>
        <w:t>1</w:t>
      </w:r>
      <w:r w:rsidR="00CC76A6">
        <w:rPr>
          <w:rFonts w:ascii="Arial" w:hAnsi="Arial" w:cs="Arial"/>
          <w:color w:val="000000"/>
          <w:sz w:val="22"/>
          <w:szCs w:val="22"/>
        </w:rPr>
        <w:t>5</w:t>
      </w:r>
      <w:r w:rsidRPr="00EA2EA8">
        <w:rPr>
          <w:rFonts w:ascii="Arial" w:hAnsi="Arial" w:cs="Arial"/>
          <w:color w:val="000000"/>
          <w:sz w:val="22"/>
          <w:szCs w:val="22"/>
        </w:rPr>
        <w:t>H</w:t>
      </w:r>
      <w:r>
        <w:rPr>
          <w:rFonts w:ascii="Arial" w:hAnsi="Arial" w:cs="Arial"/>
          <w:color w:val="000000"/>
          <w:sz w:val="22"/>
          <w:szCs w:val="22"/>
        </w:rPr>
        <w:t xml:space="preserve">00 del </w:t>
      </w:r>
      <w:r w:rsidR="00CC76A6">
        <w:rPr>
          <w:rFonts w:ascii="Arial" w:hAnsi="Arial" w:cs="Arial"/>
          <w:color w:val="000000"/>
          <w:sz w:val="22"/>
          <w:szCs w:val="22"/>
        </w:rPr>
        <w:t>01</w:t>
      </w:r>
      <w:r>
        <w:rPr>
          <w:rFonts w:ascii="Arial" w:hAnsi="Arial" w:cs="Arial"/>
          <w:color w:val="000000"/>
          <w:sz w:val="22"/>
          <w:szCs w:val="22"/>
        </w:rPr>
        <w:t xml:space="preserve"> de </w:t>
      </w:r>
      <w:r w:rsidR="00CC76A6">
        <w:rPr>
          <w:rFonts w:ascii="Arial" w:hAnsi="Arial" w:cs="Arial"/>
          <w:color w:val="000000"/>
          <w:sz w:val="22"/>
          <w:szCs w:val="22"/>
        </w:rPr>
        <w:t>diciembre</w:t>
      </w:r>
      <w:r>
        <w:rPr>
          <w:rFonts w:ascii="Arial" w:hAnsi="Arial" w:cs="Arial"/>
          <w:color w:val="000000"/>
          <w:sz w:val="22"/>
          <w:szCs w:val="22"/>
        </w:rPr>
        <w:t xml:space="preserve"> del 2008, y, deberá efectuarse y publicitarse en el portal de compras públicas.</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2.1.2. Alcances</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Todas las interpretaciones o aclaraciones se emitirán mediante alcances a los documentos precontractuales y se pondrán en conocimiento de todos los interesados, a través del portal de compras públicas, debiendo efectuarse éstas únicamente </w:t>
      </w:r>
      <w:r>
        <w:rPr>
          <w:rFonts w:ascii="Arial" w:hAnsi="Arial" w:cs="Arial"/>
          <w:color w:val="000000"/>
          <w:sz w:val="22"/>
          <w:szCs w:val="22"/>
        </w:rPr>
        <w:t>hasta el 0</w:t>
      </w:r>
      <w:r w:rsidR="00CC76A6">
        <w:rPr>
          <w:rFonts w:ascii="Arial" w:hAnsi="Arial" w:cs="Arial"/>
          <w:color w:val="000000"/>
          <w:sz w:val="22"/>
          <w:szCs w:val="22"/>
        </w:rPr>
        <w:t>3</w:t>
      </w:r>
      <w:r>
        <w:rPr>
          <w:rFonts w:ascii="Arial" w:hAnsi="Arial" w:cs="Arial"/>
          <w:color w:val="000000"/>
          <w:sz w:val="22"/>
          <w:szCs w:val="22"/>
        </w:rPr>
        <w:t xml:space="preserve"> de Diciembre del </w:t>
      </w:r>
      <w:smartTag w:uri="urn:schemas-microsoft-com:office:smarttags" w:element="metricconverter">
        <w:smartTagPr>
          <w:attr w:name="ProductID" w:val="2008, a"/>
        </w:smartTagPr>
        <w:r>
          <w:rPr>
            <w:rFonts w:ascii="Arial" w:hAnsi="Arial" w:cs="Arial"/>
            <w:color w:val="000000"/>
            <w:sz w:val="22"/>
            <w:szCs w:val="22"/>
          </w:rPr>
          <w:t>2008, a</w:t>
        </w:r>
      </w:smartTag>
      <w:r>
        <w:rPr>
          <w:rFonts w:ascii="Arial" w:hAnsi="Arial" w:cs="Arial"/>
          <w:color w:val="000000"/>
          <w:sz w:val="22"/>
          <w:szCs w:val="22"/>
        </w:rPr>
        <w:t xml:space="preserve"> las 1</w:t>
      </w:r>
      <w:r w:rsidR="00CC76A6">
        <w:rPr>
          <w:rFonts w:ascii="Arial" w:hAnsi="Arial" w:cs="Arial"/>
          <w:color w:val="000000"/>
          <w:sz w:val="22"/>
          <w:szCs w:val="22"/>
        </w:rPr>
        <w:t>5</w:t>
      </w:r>
      <w:r>
        <w:rPr>
          <w:rFonts w:ascii="Arial" w:hAnsi="Arial" w:cs="Arial"/>
          <w:color w:val="000000"/>
          <w:sz w:val="22"/>
          <w:szCs w:val="22"/>
        </w:rPr>
        <w:t xml:space="preserve">H00.  </w:t>
      </w:r>
      <w:r>
        <w:rPr>
          <w:rFonts w:ascii="Arial" w:hAnsi="Arial" w:cs="Arial"/>
          <w:spacing w:val="-3"/>
          <w:sz w:val="22"/>
          <w:szCs w:val="22"/>
          <w:lang w:val="es-ES_tradnl"/>
        </w:rPr>
        <w:t xml:space="preserve">Si algún interesado no acusare recibo de tal o tales alcances, se considerarán recibidos y la presentación de la documentación para habilitación se tomará como evidencia de ello.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Únicamente las aclaraciones o interpretaciones dadas por la institución y de la manera indicada, serán consideradas como oficiales, y se previene a los oferentes que no existe ninguna otra fuente autorizada para dar información relacionada con esta convocatoria, explicar o interpretar los documentos precontractuales.</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2.1.3. Limitación de las aclaraciones</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Las consultas, o solicitudes de aclaraciones o interpretaciones y sus respuestas, no producirán efecto suspensivo en el plazo para la presentación de documentos para la calificación y habilitación de participantes. Las consultas presentadas por los interesados sobre la interpretación de los documentos precontractuales no podrán ser utilizadas para modificar tales documentos.</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2.2. MODIFICACIONES</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2.2.1. Modificaciones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institución podrá emitir aclaraciones e inclusive modificar los documentos precontractuales, sin que estas modificaciones alteren el objeto del contrato, pudiendo alterar inclusive la forma de pago o financiamiento, solamente </w:t>
      </w:r>
      <w:r w:rsidRPr="006F7EC9">
        <w:rPr>
          <w:rFonts w:ascii="Arial" w:hAnsi="Arial" w:cs="Arial"/>
          <w:color w:val="000000"/>
          <w:sz w:val="22"/>
          <w:szCs w:val="22"/>
        </w:rPr>
        <w:t>hasta la mitad del plazo otorgado para la</w:t>
      </w:r>
      <w:r>
        <w:rPr>
          <w:rFonts w:ascii="Arial" w:hAnsi="Arial" w:cs="Arial"/>
          <w:color w:val="000000"/>
          <w:sz w:val="22"/>
          <w:szCs w:val="22"/>
        </w:rPr>
        <w:t xml:space="preserve"> calificación y habilitación de participantes, </w:t>
      </w:r>
      <w:r>
        <w:rPr>
          <w:rFonts w:ascii="Arial" w:hAnsi="Arial" w:cs="Arial"/>
          <w:spacing w:val="-3"/>
          <w:sz w:val="22"/>
          <w:szCs w:val="22"/>
          <w:lang w:val="es-ES_tradnl"/>
        </w:rPr>
        <w:t>incluidas las ampliaciones</w:t>
      </w:r>
      <w:r>
        <w:rPr>
          <w:rFonts w:ascii="Arial" w:hAnsi="Arial" w:cs="Arial"/>
          <w:color w:val="000000"/>
          <w:sz w:val="22"/>
          <w:szCs w:val="22"/>
        </w:rPr>
        <w:t xml:space="preserve"> si las hubiere</w:t>
      </w:r>
      <w:r>
        <w:rPr>
          <w:rFonts w:ascii="Arial" w:hAnsi="Arial" w:cs="Arial"/>
          <w:spacing w:val="-3"/>
          <w:sz w:val="22"/>
          <w:szCs w:val="22"/>
          <w:lang w:val="es-ES_tradnl"/>
        </w:rPr>
        <w:t>.</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2.2.2. Ampliación de plazos para entrega de ofertas</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La institución podrá extender el plazo para la entrega de propuestas siempre que ocurrieran causas que lo justifiquen. En este caso notificará a la dirección de correo electrónico registrada por los participantes calificados tal particular.</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3</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z w:val="22"/>
          <w:szCs w:val="22"/>
          <w:lang w:val="es-ES"/>
        </w:rPr>
      </w:pPr>
      <w:r>
        <w:rPr>
          <w:rFonts w:ascii="Arial" w:hAnsi="Arial" w:cs="Arial"/>
          <w:b/>
          <w:bCs/>
          <w:spacing w:val="-3"/>
          <w:sz w:val="22"/>
          <w:szCs w:val="22"/>
          <w:lang w:val="es-ES_tradnl"/>
        </w:rPr>
        <w:t>PROCESO HASTA LA ADJUDICACION Y SU NOTIFICACION</w:t>
      </w:r>
    </w:p>
    <w:p w:rsidR="000A0F34" w:rsidRDefault="000A0F34" w:rsidP="00C53213">
      <w:pPr>
        <w:ind w:left="3"/>
        <w:jc w:val="both"/>
        <w:rPr>
          <w:rFonts w:ascii="Arial" w:hAnsi="Arial" w:cs="Arial"/>
          <w:b/>
          <w:bCs/>
          <w:sz w:val="22"/>
          <w:szCs w:val="22"/>
          <w:lang w:val="es-ES"/>
        </w:rPr>
      </w:pPr>
    </w:p>
    <w:p w:rsidR="000A0F34" w:rsidRDefault="000A0F34" w:rsidP="00C53213">
      <w:pPr>
        <w:ind w:left="3"/>
        <w:jc w:val="both"/>
        <w:rPr>
          <w:rFonts w:ascii="Arial" w:hAnsi="Arial" w:cs="Arial"/>
          <w:b/>
          <w:bCs/>
          <w:sz w:val="22"/>
          <w:szCs w:val="22"/>
          <w:lang w:val="es-ES"/>
        </w:rPr>
      </w:pPr>
      <w:r>
        <w:rPr>
          <w:rFonts w:ascii="Arial" w:hAnsi="Arial" w:cs="Arial"/>
          <w:b/>
          <w:bCs/>
          <w:sz w:val="22"/>
          <w:szCs w:val="22"/>
          <w:lang w:val="es-ES"/>
        </w:rPr>
        <w:t>3.1. PROCESO A SEGUIRSE</w:t>
      </w:r>
    </w:p>
    <w:p w:rsidR="000A0F34" w:rsidRDefault="000A0F34" w:rsidP="00C53213">
      <w:pPr>
        <w:ind w:left="3"/>
        <w:jc w:val="both"/>
        <w:rPr>
          <w:rFonts w:ascii="Arial" w:hAnsi="Arial" w:cs="Arial"/>
          <w:b/>
          <w:bCs/>
          <w:sz w:val="22"/>
          <w:szCs w:val="22"/>
          <w:lang w:val="es-ES"/>
        </w:rPr>
      </w:pPr>
    </w:p>
    <w:p w:rsidR="000A0F34" w:rsidRPr="001F0C2B" w:rsidRDefault="000A0F34" w:rsidP="00C53213">
      <w:pPr>
        <w:ind w:left="3"/>
        <w:jc w:val="both"/>
        <w:rPr>
          <w:rFonts w:ascii="Arial" w:hAnsi="Arial" w:cs="Arial"/>
          <w:bCs/>
          <w:sz w:val="22"/>
          <w:szCs w:val="22"/>
          <w:lang w:val="es-ES"/>
        </w:rPr>
      </w:pPr>
      <w:r>
        <w:rPr>
          <w:rFonts w:ascii="Arial" w:hAnsi="Arial" w:cs="Arial"/>
          <w:b/>
          <w:bCs/>
          <w:sz w:val="22"/>
          <w:szCs w:val="22"/>
          <w:lang w:val="es-ES"/>
        </w:rPr>
        <w:t xml:space="preserve">3.1.1.-  Calificación y habilitación </w:t>
      </w:r>
      <w:r w:rsidRPr="001F0C2B">
        <w:rPr>
          <w:rFonts w:ascii="Arial" w:hAnsi="Arial" w:cs="Arial"/>
          <w:b/>
          <w:bCs/>
          <w:sz w:val="22"/>
          <w:szCs w:val="22"/>
          <w:lang w:val="es-ES"/>
        </w:rPr>
        <w:t>de participantes</w:t>
      </w:r>
    </w:p>
    <w:p w:rsidR="000A0F34" w:rsidRPr="001F0C2B" w:rsidRDefault="000A0F34" w:rsidP="00C53213">
      <w:pPr>
        <w:ind w:left="3"/>
        <w:jc w:val="both"/>
        <w:rPr>
          <w:rFonts w:ascii="Arial" w:hAnsi="Arial" w:cs="Arial"/>
          <w:bCs/>
          <w:sz w:val="22"/>
          <w:szCs w:val="22"/>
          <w:lang w:val="es-ES"/>
        </w:rPr>
      </w:pPr>
    </w:p>
    <w:p w:rsidR="000A0F34" w:rsidRPr="001F0C2B" w:rsidRDefault="000A0F34" w:rsidP="00C53213">
      <w:pPr>
        <w:ind w:left="3"/>
        <w:jc w:val="both"/>
        <w:rPr>
          <w:rFonts w:ascii="Arial" w:hAnsi="Arial" w:cs="Arial"/>
          <w:bCs/>
          <w:sz w:val="22"/>
          <w:szCs w:val="22"/>
          <w:lang w:val="es-ES"/>
        </w:rPr>
      </w:pPr>
      <w:r w:rsidRPr="00C463DA">
        <w:rPr>
          <w:rFonts w:ascii="Arial" w:hAnsi="Arial" w:cs="Arial"/>
          <w:bCs/>
          <w:sz w:val="22"/>
          <w:szCs w:val="22"/>
          <w:lang w:val="es-ES"/>
        </w:rPr>
        <w:t>Quienes se encuentren interesados en participar en el proceso deberán presentar la documentación y deberán presentar colores, diseños, texturas, marcas de telas a utilizarse en cada una de las prendas(que serán elegidos por la Presidencia), para lo cual deberán adjuntar u</w:t>
      </w:r>
      <w:r>
        <w:rPr>
          <w:rFonts w:ascii="Arial" w:hAnsi="Arial" w:cs="Arial"/>
          <w:bCs/>
          <w:sz w:val="22"/>
          <w:szCs w:val="22"/>
          <w:lang w:val="es-ES"/>
        </w:rPr>
        <w:t>na muestra mínimo de 15x15 cm. d</w:t>
      </w:r>
      <w:r w:rsidRPr="00C463DA">
        <w:rPr>
          <w:rFonts w:ascii="Arial" w:hAnsi="Arial" w:cs="Arial"/>
          <w:bCs/>
          <w:sz w:val="22"/>
          <w:szCs w:val="22"/>
          <w:lang w:val="es-ES"/>
        </w:rPr>
        <w:t>e cada una de las telas con los colores disponibles</w:t>
      </w:r>
      <w:r>
        <w:rPr>
          <w:rFonts w:ascii="Arial" w:hAnsi="Arial" w:cs="Arial"/>
          <w:bCs/>
          <w:sz w:val="22"/>
          <w:szCs w:val="22"/>
          <w:lang w:val="es-ES"/>
        </w:rPr>
        <w:t xml:space="preserve">, </w:t>
      </w:r>
      <w:r w:rsidRPr="001F0C2B">
        <w:rPr>
          <w:rFonts w:ascii="Arial" w:hAnsi="Arial" w:cs="Arial"/>
          <w:bCs/>
          <w:sz w:val="22"/>
          <w:szCs w:val="22"/>
          <w:lang w:val="es-ES"/>
        </w:rPr>
        <w:t>que</w:t>
      </w:r>
      <w:r>
        <w:rPr>
          <w:rFonts w:ascii="Arial" w:hAnsi="Arial" w:cs="Arial"/>
          <w:bCs/>
          <w:sz w:val="22"/>
          <w:szCs w:val="22"/>
          <w:lang w:val="es-ES"/>
        </w:rPr>
        <w:t xml:space="preserve"> permita calificarlos y habilitarlos como participantes en la subasta inversa electrónica, en lo referente al cumplimiento de las condiciones técnicas definidas en las bases,</w:t>
      </w:r>
      <w:r w:rsidRPr="001F0C2B">
        <w:rPr>
          <w:rFonts w:ascii="Arial" w:hAnsi="Arial" w:cs="Arial"/>
          <w:bCs/>
          <w:sz w:val="22"/>
          <w:szCs w:val="22"/>
          <w:lang w:val="es-ES"/>
        </w:rPr>
        <w:t xml:space="preserve">  h</w:t>
      </w:r>
      <w:r>
        <w:rPr>
          <w:rFonts w:ascii="Arial" w:hAnsi="Arial" w:cs="Arial"/>
          <w:bCs/>
          <w:sz w:val="22"/>
          <w:szCs w:val="22"/>
          <w:lang w:val="es-ES"/>
        </w:rPr>
        <w:t>asta las 15</w:t>
      </w:r>
      <w:r w:rsidRPr="004B3735">
        <w:rPr>
          <w:rFonts w:ascii="Arial" w:hAnsi="Arial" w:cs="Arial"/>
          <w:bCs/>
          <w:sz w:val="22"/>
          <w:szCs w:val="22"/>
          <w:lang w:val="es-ES"/>
        </w:rPr>
        <w:t>H00</w:t>
      </w:r>
      <w:r w:rsidRPr="001F0C2B">
        <w:rPr>
          <w:rFonts w:ascii="Arial" w:hAnsi="Arial" w:cs="Arial"/>
          <w:bCs/>
          <w:sz w:val="22"/>
          <w:szCs w:val="22"/>
          <w:lang w:val="es-ES"/>
        </w:rPr>
        <w:t xml:space="preserve"> del</w:t>
      </w:r>
      <w:r>
        <w:rPr>
          <w:rFonts w:ascii="Arial" w:hAnsi="Arial" w:cs="Arial"/>
          <w:bCs/>
          <w:sz w:val="22"/>
          <w:szCs w:val="22"/>
          <w:lang w:val="es-ES"/>
        </w:rPr>
        <w:t xml:space="preserve"> </w:t>
      </w:r>
      <w:r w:rsidR="00CC76A6">
        <w:rPr>
          <w:rFonts w:ascii="Arial" w:hAnsi="Arial" w:cs="Arial"/>
          <w:bCs/>
          <w:sz w:val="22"/>
          <w:szCs w:val="22"/>
          <w:lang w:val="es-ES"/>
        </w:rPr>
        <w:t>10</w:t>
      </w:r>
      <w:r>
        <w:rPr>
          <w:rFonts w:ascii="Arial" w:hAnsi="Arial" w:cs="Arial"/>
          <w:bCs/>
          <w:sz w:val="22"/>
          <w:szCs w:val="22"/>
          <w:lang w:val="es-ES"/>
        </w:rPr>
        <w:t xml:space="preserve"> de diciembre del 2008, en la Subsecretaría General de la Presidencia de la República, situada en </w:t>
      </w:r>
      <w:r>
        <w:rPr>
          <w:rFonts w:ascii="Arial" w:hAnsi="Arial" w:cs="Arial"/>
          <w:sz w:val="22"/>
          <w:szCs w:val="22"/>
          <w:lang w:val="es-ES"/>
        </w:rPr>
        <w:t xml:space="preserve">el Edificio La Unión situado </w:t>
      </w:r>
      <w:r w:rsidRPr="00DB5A27">
        <w:rPr>
          <w:rFonts w:ascii="Arial" w:hAnsi="Arial" w:cs="Arial"/>
          <w:sz w:val="22"/>
          <w:szCs w:val="22"/>
          <w:lang w:val="es-ES"/>
        </w:rPr>
        <w:t>la calle Sebastián de Benalcázar</w:t>
      </w:r>
      <w:r>
        <w:rPr>
          <w:rFonts w:ascii="Arial" w:hAnsi="Arial" w:cs="Arial"/>
          <w:sz w:val="22"/>
          <w:szCs w:val="22"/>
          <w:lang w:val="es-ES"/>
        </w:rPr>
        <w:t xml:space="preserve"> 679 y Espejo, 2o</w:t>
      </w:r>
      <w:r w:rsidRPr="00DB5A27">
        <w:rPr>
          <w:rFonts w:ascii="Arial" w:hAnsi="Arial" w:cs="Arial"/>
          <w:sz w:val="22"/>
          <w:szCs w:val="22"/>
          <w:lang w:val="es-ES"/>
        </w:rPr>
        <w:t xml:space="preserve">. </w:t>
      </w:r>
      <w:r>
        <w:rPr>
          <w:rFonts w:ascii="Arial" w:hAnsi="Arial" w:cs="Arial"/>
          <w:sz w:val="22"/>
          <w:szCs w:val="22"/>
          <w:lang w:val="es-ES"/>
        </w:rPr>
        <w:t>Piso</w:t>
      </w:r>
      <w:r w:rsidRPr="001F0C2B">
        <w:rPr>
          <w:rFonts w:ascii="Arial" w:hAnsi="Arial" w:cs="Arial"/>
          <w:bCs/>
          <w:sz w:val="22"/>
          <w:szCs w:val="22"/>
          <w:lang w:val="es-ES"/>
        </w:rPr>
        <w:t>.</w:t>
      </w:r>
    </w:p>
    <w:p w:rsidR="000A0F34" w:rsidRPr="001F0C2B" w:rsidRDefault="000A0F34" w:rsidP="00C53213">
      <w:pPr>
        <w:ind w:left="3"/>
        <w:jc w:val="both"/>
        <w:rPr>
          <w:rFonts w:ascii="Arial" w:hAnsi="Arial" w:cs="Arial"/>
          <w:bCs/>
          <w:sz w:val="22"/>
          <w:szCs w:val="22"/>
          <w:lang w:val="es-ES"/>
        </w:rPr>
      </w:pPr>
    </w:p>
    <w:p w:rsidR="000A0F34" w:rsidRDefault="000A0F34" w:rsidP="00C53213">
      <w:pPr>
        <w:suppressAutoHyphens/>
        <w:jc w:val="both"/>
        <w:rPr>
          <w:rFonts w:ascii="Arial" w:hAnsi="Arial" w:cs="Arial"/>
          <w:spacing w:val="-3"/>
          <w:sz w:val="22"/>
          <w:szCs w:val="22"/>
          <w:lang w:val="es-ES_tradnl"/>
        </w:rPr>
      </w:pPr>
      <w:r>
        <w:rPr>
          <w:rFonts w:ascii="Arial" w:hAnsi="Arial" w:cs="Arial"/>
          <w:bCs/>
          <w:sz w:val="22"/>
          <w:szCs w:val="22"/>
          <w:lang w:val="es-ES"/>
        </w:rPr>
        <w:t xml:space="preserve">A partir de las </w:t>
      </w:r>
      <w:r w:rsidRPr="00EA2EA8">
        <w:rPr>
          <w:rFonts w:ascii="Arial" w:hAnsi="Arial" w:cs="Arial"/>
          <w:bCs/>
          <w:sz w:val="22"/>
          <w:szCs w:val="22"/>
          <w:lang w:val="es-ES"/>
        </w:rPr>
        <w:t>15H</w:t>
      </w:r>
      <w:r>
        <w:rPr>
          <w:rFonts w:ascii="Arial" w:hAnsi="Arial" w:cs="Arial"/>
          <w:bCs/>
          <w:sz w:val="22"/>
          <w:szCs w:val="22"/>
          <w:lang w:val="es-ES"/>
        </w:rPr>
        <w:t>10</w:t>
      </w:r>
      <w:r w:rsidRPr="001F0C2B">
        <w:rPr>
          <w:rFonts w:ascii="Arial" w:hAnsi="Arial" w:cs="Arial"/>
          <w:bCs/>
          <w:sz w:val="22"/>
          <w:szCs w:val="22"/>
          <w:lang w:val="es-ES"/>
        </w:rPr>
        <w:t xml:space="preserve"> de dicho día, </w:t>
      </w:r>
      <w:r>
        <w:rPr>
          <w:rFonts w:ascii="Arial" w:hAnsi="Arial" w:cs="Arial"/>
          <w:bCs/>
          <w:sz w:val="22"/>
          <w:szCs w:val="22"/>
          <w:lang w:val="es-ES"/>
        </w:rPr>
        <w:t xml:space="preserve">el Secretario General </w:t>
      </w:r>
      <w:r w:rsidRPr="001F0C2B">
        <w:rPr>
          <w:rFonts w:ascii="Arial" w:hAnsi="Arial" w:cs="Arial"/>
          <w:bCs/>
          <w:sz w:val="22"/>
          <w:szCs w:val="22"/>
          <w:lang w:val="es-ES"/>
        </w:rPr>
        <w:t>revisar</w:t>
      </w:r>
      <w:r>
        <w:rPr>
          <w:rFonts w:ascii="Arial" w:hAnsi="Arial" w:cs="Arial"/>
          <w:bCs/>
          <w:sz w:val="22"/>
          <w:szCs w:val="22"/>
          <w:lang w:val="es-ES"/>
        </w:rPr>
        <w:t xml:space="preserve">á la documentación para calificar y habilitar </w:t>
      </w:r>
      <w:r w:rsidRPr="001F0C2B">
        <w:rPr>
          <w:rFonts w:ascii="Arial" w:hAnsi="Arial" w:cs="Arial"/>
          <w:bCs/>
          <w:sz w:val="22"/>
          <w:szCs w:val="22"/>
          <w:lang w:val="es-ES"/>
        </w:rPr>
        <w:t xml:space="preserve">a los proponentes, </w:t>
      </w:r>
      <w:r>
        <w:rPr>
          <w:rFonts w:ascii="Arial" w:hAnsi="Arial" w:cs="Arial"/>
          <w:bCs/>
          <w:sz w:val="22"/>
          <w:szCs w:val="22"/>
          <w:lang w:val="es-ES"/>
        </w:rPr>
        <w:t>pudiendo al efecto conformar una comisión que lo apoye en esta fase.</w:t>
      </w:r>
    </w:p>
    <w:p w:rsidR="000A0F34" w:rsidRDefault="000A0F34" w:rsidP="00C53213">
      <w:pPr>
        <w:suppressAutoHyphens/>
        <w:jc w:val="both"/>
        <w:rPr>
          <w:rFonts w:ascii="Arial" w:hAnsi="Arial" w:cs="Arial"/>
          <w:spacing w:val="-3"/>
          <w:sz w:val="22"/>
          <w:szCs w:val="22"/>
          <w:lang w:val="es-ES_tradnl"/>
        </w:rPr>
      </w:pPr>
    </w:p>
    <w:p w:rsidR="000A0F34" w:rsidRPr="00765220" w:rsidRDefault="000A0F34" w:rsidP="00C53213">
      <w:pPr>
        <w:widowControl/>
        <w:jc w:val="both"/>
        <w:rPr>
          <w:rFonts w:ascii="Arial" w:hAnsi="Arial" w:cs="Arial"/>
          <w:color w:val="000000"/>
          <w:sz w:val="22"/>
          <w:szCs w:val="22"/>
        </w:rPr>
      </w:pPr>
      <w:r>
        <w:rPr>
          <w:rFonts w:ascii="Arial" w:hAnsi="Arial" w:cs="Arial"/>
          <w:color w:val="000000"/>
          <w:sz w:val="22"/>
          <w:szCs w:val="22"/>
          <w:lang w:val="es-ES_tradnl"/>
        </w:rPr>
        <w:t xml:space="preserve">Se </w:t>
      </w:r>
      <w:r w:rsidRPr="00765220">
        <w:rPr>
          <w:rFonts w:ascii="Arial" w:hAnsi="Arial" w:cs="Arial"/>
          <w:color w:val="000000"/>
          <w:sz w:val="22"/>
          <w:szCs w:val="22"/>
        </w:rPr>
        <w:t xml:space="preserve">podrá disponer la </w:t>
      </w:r>
      <w:r>
        <w:rPr>
          <w:rFonts w:ascii="Arial" w:hAnsi="Arial" w:cs="Arial"/>
          <w:color w:val="000000"/>
          <w:sz w:val="22"/>
          <w:szCs w:val="22"/>
        </w:rPr>
        <w:t xml:space="preserve">convalidación o </w:t>
      </w:r>
      <w:r w:rsidRPr="00765220">
        <w:rPr>
          <w:rFonts w:ascii="Arial" w:hAnsi="Arial" w:cs="Arial"/>
          <w:color w:val="000000"/>
          <w:sz w:val="22"/>
          <w:szCs w:val="22"/>
        </w:rPr>
        <w:t>remediación de los documentos presentados</w:t>
      </w:r>
      <w:r>
        <w:rPr>
          <w:rFonts w:ascii="Arial" w:hAnsi="Arial" w:cs="Arial"/>
          <w:color w:val="000000"/>
          <w:sz w:val="22"/>
          <w:szCs w:val="22"/>
        </w:rPr>
        <w:t xml:space="preserve"> si éstos conllevaren errores de forma</w:t>
      </w:r>
      <w:r w:rsidRPr="00765220">
        <w:rPr>
          <w:rFonts w:ascii="Arial" w:hAnsi="Arial" w:cs="Arial"/>
          <w:color w:val="000000"/>
          <w:sz w:val="22"/>
          <w:szCs w:val="22"/>
        </w:rPr>
        <w:t>, cuando estos no const</w:t>
      </w:r>
      <w:r>
        <w:rPr>
          <w:rFonts w:ascii="Arial" w:hAnsi="Arial" w:cs="Arial"/>
          <w:color w:val="000000"/>
          <w:sz w:val="22"/>
          <w:szCs w:val="22"/>
        </w:rPr>
        <w:t>ituyeren parte fundamental de aquellos. Para este propósito se observará un término máximo de 48 horas contado a partir de la fecha de cierre de presentación de documentos, previa petición por escrito de la institución, y, si no se procediere a tal remediación por parte del interesado, no podrá ser calificado ni habilitado para participar en la continuación del proceso.</w:t>
      </w:r>
    </w:p>
    <w:p w:rsidR="000A0F34" w:rsidRPr="00B36629" w:rsidRDefault="000A0F34" w:rsidP="00C53213">
      <w:pPr>
        <w:suppressAutoHyphens/>
        <w:jc w:val="both"/>
        <w:rPr>
          <w:rFonts w:ascii="Arial" w:hAnsi="Arial" w:cs="Arial"/>
          <w:spacing w:val="-3"/>
          <w:sz w:val="22"/>
          <w:szCs w:val="22"/>
        </w:rPr>
      </w:pPr>
    </w:p>
    <w:p w:rsidR="000A0F34" w:rsidRPr="001F0C2B" w:rsidRDefault="000A0F34" w:rsidP="00C53213">
      <w:pPr>
        <w:ind w:left="3"/>
        <w:jc w:val="both"/>
        <w:rPr>
          <w:rFonts w:ascii="Arial" w:hAnsi="Arial" w:cs="Arial"/>
          <w:bCs/>
          <w:sz w:val="22"/>
          <w:szCs w:val="22"/>
          <w:lang w:val="es-ES"/>
        </w:rPr>
      </w:pPr>
      <w:r>
        <w:rPr>
          <w:rFonts w:ascii="Arial" w:hAnsi="Arial" w:cs="Arial"/>
          <w:bCs/>
          <w:sz w:val="22"/>
          <w:szCs w:val="22"/>
          <w:lang w:val="es-ES_tradnl"/>
        </w:rPr>
        <w:t>La</w:t>
      </w:r>
      <w:r>
        <w:rPr>
          <w:rFonts w:ascii="Arial" w:hAnsi="Arial" w:cs="Arial"/>
          <w:bCs/>
          <w:sz w:val="22"/>
          <w:szCs w:val="22"/>
          <w:lang w:val="es-ES"/>
        </w:rPr>
        <w:t xml:space="preserve"> notificación de calificación y habilitación se efectuará por correo electrónico a las direcciones que se hayan registrado, sin perjuicio de que lo hiciere </w:t>
      </w:r>
      <w:r w:rsidRPr="001F0C2B">
        <w:rPr>
          <w:rFonts w:ascii="Arial" w:hAnsi="Arial" w:cs="Arial"/>
          <w:bCs/>
          <w:sz w:val="22"/>
          <w:szCs w:val="22"/>
          <w:lang w:val="es-ES"/>
        </w:rPr>
        <w:t xml:space="preserve">por </w:t>
      </w:r>
      <w:r>
        <w:rPr>
          <w:rFonts w:ascii="Arial" w:hAnsi="Arial" w:cs="Arial"/>
          <w:bCs/>
          <w:sz w:val="22"/>
          <w:szCs w:val="22"/>
          <w:lang w:val="es-ES"/>
        </w:rPr>
        <w:t>otros medios</w:t>
      </w:r>
      <w:r w:rsidRPr="001F0C2B">
        <w:rPr>
          <w:rFonts w:ascii="Arial" w:hAnsi="Arial" w:cs="Arial"/>
          <w:bCs/>
          <w:sz w:val="22"/>
          <w:szCs w:val="22"/>
          <w:lang w:val="es-ES"/>
        </w:rPr>
        <w:t>.</w:t>
      </w:r>
    </w:p>
    <w:p w:rsidR="000A0F34" w:rsidRPr="001F0C2B" w:rsidRDefault="000A0F34" w:rsidP="00C53213">
      <w:pPr>
        <w:ind w:left="3"/>
        <w:jc w:val="both"/>
        <w:rPr>
          <w:rFonts w:ascii="Arial" w:hAnsi="Arial" w:cs="Arial"/>
          <w:bCs/>
          <w:sz w:val="22"/>
          <w:szCs w:val="22"/>
          <w:lang w:val="es-ES"/>
        </w:rPr>
      </w:pPr>
    </w:p>
    <w:p w:rsidR="000A0F34" w:rsidRPr="001F0C2B" w:rsidRDefault="000A0F34" w:rsidP="00C53213">
      <w:pPr>
        <w:ind w:left="3"/>
        <w:jc w:val="both"/>
        <w:rPr>
          <w:rFonts w:ascii="Arial" w:hAnsi="Arial" w:cs="Arial"/>
          <w:bCs/>
          <w:sz w:val="22"/>
          <w:szCs w:val="22"/>
          <w:lang w:val="es-ES"/>
        </w:rPr>
      </w:pPr>
      <w:r>
        <w:rPr>
          <w:rFonts w:ascii="Arial" w:hAnsi="Arial" w:cs="Arial"/>
          <w:bCs/>
          <w:sz w:val="22"/>
          <w:szCs w:val="22"/>
          <w:lang w:val="es-ES"/>
        </w:rPr>
        <w:t>Solo los proponentes calificados y habilitados tendrán derecho a participar en la subasta inversa electrónica y</w:t>
      </w:r>
      <w:r w:rsidRPr="001F0C2B">
        <w:rPr>
          <w:rFonts w:ascii="Arial" w:hAnsi="Arial" w:cs="Arial"/>
          <w:bCs/>
          <w:sz w:val="22"/>
          <w:szCs w:val="22"/>
          <w:lang w:val="es-ES"/>
        </w:rPr>
        <w:t xml:space="preserve"> </w:t>
      </w:r>
      <w:r>
        <w:rPr>
          <w:rFonts w:ascii="Arial" w:hAnsi="Arial" w:cs="Arial"/>
          <w:bCs/>
          <w:sz w:val="22"/>
          <w:szCs w:val="22"/>
          <w:lang w:val="es-ES"/>
        </w:rPr>
        <w:t>presentar sus ofertas dentro de la misma</w:t>
      </w:r>
      <w:r w:rsidRPr="001F0C2B">
        <w:rPr>
          <w:rFonts w:ascii="Arial" w:hAnsi="Arial" w:cs="Arial"/>
          <w:bCs/>
          <w:sz w:val="22"/>
          <w:szCs w:val="22"/>
          <w:lang w:val="es-ES"/>
        </w:rPr>
        <w:t>.</w:t>
      </w:r>
    </w:p>
    <w:p w:rsidR="000A0F34" w:rsidRDefault="000A0F34" w:rsidP="00C53213">
      <w:pPr>
        <w:suppressAutoHyphens/>
        <w:jc w:val="both"/>
        <w:rPr>
          <w:rFonts w:ascii="Arial" w:hAnsi="Arial" w:cs="Arial"/>
          <w:b/>
          <w:bCs/>
          <w:sz w:val="22"/>
          <w:szCs w:val="22"/>
          <w:lang w:val="es-ES"/>
        </w:rPr>
      </w:pPr>
    </w:p>
    <w:p w:rsidR="000A0F34" w:rsidRDefault="000A0F34" w:rsidP="00C53213">
      <w:pPr>
        <w:suppressAutoHyphens/>
        <w:jc w:val="both"/>
        <w:rPr>
          <w:rFonts w:ascii="Arial" w:hAnsi="Arial" w:cs="Arial"/>
          <w:b/>
          <w:bCs/>
          <w:sz w:val="22"/>
          <w:szCs w:val="22"/>
          <w:lang w:val="es-ES"/>
        </w:rPr>
      </w:pPr>
      <w:r>
        <w:rPr>
          <w:rFonts w:ascii="Arial" w:hAnsi="Arial" w:cs="Arial"/>
          <w:b/>
          <w:bCs/>
          <w:sz w:val="22"/>
          <w:szCs w:val="22"/>
          <w:lang w:val="es-ES"/>
        </w:rPr>
        <w:t xml:space="preserve">3.1.2. Presentación de propuestas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En el día y hora señalados en la convocatoria para que tenga lugar la subasta inversa electrónica, salvo por fuerza mayor o caso fortuito, se efectuará el acto de subasta inversa electrónica, durante </w:t>
      </w:r>
      <w:r w:rsidRPr="006158DA">
        <w:rPr>
          <w:rFonts w:ascii="Arial" w:hAnsi="Arial" w:cs="Arial"/>
          <w:spacing w:val="-3"/>
          <w:sz w:val="22"/>
          <w:szCs w:val="22"/>
          <w:lang w:val="es-ES_tradnl"/>
        </w:rPr>
        <w:t>60 minutos</w:t>
      </w:r>
      <w:r>
        <w:rPr>
          <w:rFonts w:ascii="Arial" w:hAnsi="Arial" w:cs="Arial"/>
          <w:spacing w:val="-3"/>
          <w:sz w:val="22"/>
          <w:szCs w:val="22"/>
          <w:lang w:val="es-ES_tradnl"/>
        </w:rPr>
        <w:t xml:space="preserve"> contados a partir de la hora señalada, término durante el cual podrá efectuarse la puja de precios.</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Todos los ofertantes habilitados pueden realizar, durante el periodo de puja, las ofertas sucesivas a la baja que consideren pertinentes.</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widowControl/>
        <w:jc w:val="both"/>
        <w:rPr>
          <w:rFonts w:ascii="Arial" w:hAnsi="Arial" w:cs="Arial"/>
          <w:color w:val="000000"/>
          <w:sz w:val="22"/>
          <w:szCs w:val="22"/>
        </w:rPr>
      </w:pPr>
      <w:r w:rsidRPr="00094045">
        <w:rPr>
          <w:rFonts w:ascii="Arial" w:hAnsi="Arial" w:cs="Arial"/>
          <w:color w:val="000000"/>
          <w:sz w:val="22"/>
          <w:szCs w:val="22"/>
        </w:rPr>
        <w:t xml:space="preserve">Las ofertas deberán sujetarse a los requerimientos de </w:t>
      </w:r>
      <w:r>
        <w:rPr>
          <w:rFonts w:ascii="Arial" w:hAnsi="Arial" w:cs="Arial"/>
          <w:color w:val="000000"/>
          <w:sz w:val="22"/>
          <w:szCs w:val="22"/>
        </w:rPr>
        <w:t>los documentos precontractuales.</w:t>
      </w:r>
    </w:p>
    <w:p w:rsidR="000A0F34" w:rsidRDefault="000A0F34" w:rsidP="00C53213">
      <w:pPr>
        <w:widowControl/>
        <w:jc w:val="both"/>
        <w:rPr>
          <w:rFonts w:ascii="Arial" w:hAnsi="Arial" w:cs="Arial"/>
          <w:color w:val="000000"/>
          <w:sz w:val="22"/>
          <w:szCs w:val="22"/>
        </w:rPr>
      </w:pPr>
    </w:p>
    <w:p w:rsidR="000A0F34" w:rsidRPr="009E3068" w:rsidRDefault="000A0F34" w:rsidP="00C53213">
      <w:pPr>
        <w:suppressAutoHyphens/>
        <w:jc w:val="both"/>
        <w:rPr>
          <w:rFonts w:ascii="Arial" w:hAnsi="Arial" w:cs="Arial"/>
          <w:spacing w:val="-3"/>
          <w:sz w:val="22"/>
          <w:szCs w:val="22"/>
          <w:lang w:val="es-ES_tradnl"/>
        </w:rPr>
      </w:pPr>
      <w:r>
        <w:rPr>
          <w:rFonts w:ascii="Arial" w:hAnsi="Arial" w:cs="Arial"/>
          <w:color w:val="000000"/>
          <w:sz w:val="22"/>
          <w:szCs w:val="22"/>
        </w:rPr>
        <w:t xml:space="preserve">Concluido el acto de subasta inversa electrónica, </w:t>
      </w:r>
      <w:r>
        <w:rPr>
          <w:rFonts w:ascii="Arial" w:hAnsi="Arial" w:cs="Arial"/>
          <w:spacing w:val="-3"/>
          <w:sz w:val="22"/>
          <w:szCs w:val="22"/>
          <w:lang w:val="es-ES_tradnl"/>
        </w:rPr>
        <w:t xml:space="preserve">se evaluará las ofertas en lo referente al precio y </w:t>
      </w:r>
      <w:r>
        <w:rPr>
          <w:rFonts w:ascii="Arial" w:hAnsi="Arial" w:cs="Arial"/>
          <w:color w:val="000000"/>
          <w:sz w:val="22"/>
          <w:szCs w:val="22"/>
        </w:rPr>
        <w:t>se levantará un Acta de la cual conste lo actuado durante el mismo y la información constante del Art. 66 del Reglamento General a la Ley Orgánica del Sistema Nacional de Contratación Pública.</w:t>
      </w:r>
    </w:p>
    <w:p w:rsidR="000A0F34" w:rsidRDefault="000A0F34" w:rsidP="00C53213">
      <w:pPr>
        <w:ind w:left="3"/>
        <w:jc w:val="both"/>
        <w:rPr>
          <w:rFonts w:ascii="Arial" w:hAnsi="Arial" w:cs="Arial"/>
          <w:sz w:val="22"/>
          <w:szCs w:val="22"/>
          <w:lang w:val="es-ES"/>
        </w:rPr>
      </w:pPr>
    </w:p>
    <w:p w:rsidR="000A0F34" w:rsidRPr="00486758" w:rsidRDefault="000A0F34" w:rsidP="00C53213">
      <w:pPr>
        <w:jc w:val="both"/>
        <w:rPr>
          <w:rFonts w:ascii="Arial" w:hAnsi="Arial" w:cs="Arial"/>
          <w:color w:val="000000"/>
          <w:sz w:val="22"/>
          <w:szCs w:val="22"/>
        </w:rPr>
      </w:pPr>
      <w:r w:rsidRPr="00486758">
        <w:rPr>
          <w:rFonts w:ascii="Arial" w:hAnsi="Arial" w:cs="Arial"/>
          <w:color w:val="000000"/>
          <w:sz w:val="22"/>
          <w:szCs w:val="22"/>
        </w:rPr>
        <w:t xml:space="preserve">La conveniencia de la oferta se determinará tomando en consideración el </w:t>
      </w:r>
      <w:r>
        <w:rPr>
          <w:rFonts w:ascii="Arial" w:hAnsi="Arial" w:cs="Arial"/>
          <w:color w:val="000000"/>
          <w:sz w:val="22"/>
          <w:szCs w:val="22"/>
        </w:rPr>
        <w:t xml:space="preserve">mejor </w:t>
      </w:r>
      <w:r w:rsidRPr="00486758">
        <w:rPr>
          <w:rFonts w:ascii="Arial" w:hAnsi="Arial" w:cs="Arial"/>
          <w:color w:val="000000"/>
          <w:sz w:val="22"/>
          <w:szCs w:val="22"/>
        </w:rPr>
        <w:t>costo, la cal</w:t>
      </w:r>
      <w:r>
        <w:rPr>
          <w:rFonts w:ascii="Arial" w:hAnsi="Arial" w:cs="Arial"/>
          <w:color w:val="000000"/>
          <w:sz w:val="22"/>
          <w:szCs w:val="22"/>
        </w:rPr>
        <w:t>idad, especificaciones técnicas y</w:t>
      </w:r>
      <w:r w:rsidRPr="00486758">
        <w:rPr>
          <w:rFonts w:ascii="Arial" w:hAnsi="Arial" w:cs="Arial"/>
          <w:color w:val="000000"/>
          <w:sz w:val="22"/>
          <w:szCs w:val="22"/>
        </w:rPr>
        <w:t xml:space="preserve"> demás consideraciones que fueren oportunas.  El costo considerará a más del precio las demás condiciones de la oferta que permitan establecer cual es la más conveniente para la institución.</w:t>
      </w:r>
    </w:p>
    <w:p w:rsidR="000A0F34" w:rsidRDefault="000A0F34" w:rsidP="00C53213">
      <w:pPr>
        <w:ind w:left="3"/>
        <w:jc w:val="both"/>
        <w:rPr>
          <w:rFonts w:ascii="Arial" w:hAnsi="Arial" w:cs="Arial"/>
          <w:b/>
          <w:bCs/>
          <w:sz w:val="22"/>
          <w:szCs w:val="22"/>
          <w:lang w:val="es-ES"/>
        </w:rPr>
      </w:pPr>
    </w:p>
    <w:p w:rsidR="000A0F34" w:rsidRDefault="000A0F34" w:rsidP="00C53213">
      <w:pPr>
        <w:ind w:left="3"/>
        <w:jc w:val="both"/>
        <w:rPr>
          <w:rFonts w:ascii="Arial" w:hAnsi="Arial" w:cs="Arial"/>
          <w:b/>
          <w:bCs/>
          <w:sz w:val="22"/>
          <w:szCs w:val="22"/>
          <w:lang w:val="es-ES"/>
        </w:rPr>
      </w:pPr>
      <w:r>
        <w:rPr>
          <w:rFonts w:ascii="Arial" w:hAnsi="Arial" w:cs="Arial"/>
          <w:b/>
          <w:bCs/>
          <w:sz w:val="22"/>
          <w:szCs w:val="22"/>
          <w:lang w:val="es-ES"/>
        </w:rPr>
        <w:t xml:space="preserve">3.1.3. Oferta única </w:t>
      </w:r>
    </w:p>
    <w:p w:rsidR="000A0F34" w:rsidRDefault="000A0F34" w:rsidP="00C53213">
      <w:pPr>
        <w:ind w:left="3"/>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Si se presentara una sola oferta, en el día señalado para la realización de la puja, se  efectuará entre la entidad contratante y el oferente habilitado una sola sesión de negociación sobre el precio a ofertar el cual deberá ser inferior al precio referencial, debiendo levantarse de esta sesión la respectiva Acta de Negociación.  La negociación alcanzada no significa adjudicación.</w:t>
      </w:r>
    </w:p>
    <w:p w:rsidR="000A0F34" w:rsidRDefault="000A0F34" w:rsidP="00C53213">
      <w:pPr>
        <w:jc w:val="both"/>
        <w:rPr>
          <w:rFonts w:ascii="Arial" w:hAnsi="Arial" w:cs="Arial"/>
          <w:sz w:val="22"/>
          <w:szCs w:val="22"/>
          <w:lang w:val="es-ES"/>
        </w:rPr>
      </w:pPr>
    </w:p>
    <w:p w:rsidR="000A0F34" w:rsidRDefault="000A0F34" w:rsidP="00C53213">
      <w:pPr>
        <w:tabs>
          <w:tab w:val="left" w:pos="-720"/>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3.1.4.- Limitaciones de la adjudicación</w:t>
      </w:r>
      <w:r>
        <w:rPr>
          <w:rFonts w:ascii="Arial" w:hAnsi="Arial" w:cs="Arial"/>
          <w:spacing w:val="-3"/>
          <w:sz w:val="22"/>
          <w:szCs w:val="22"/>
          <w:lang w:val="es-ES_tradnl"/>
        </w:rPr>
        <w:t xml:space="preserve"> </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adjudicación se limitará a las ofertas presentadas por proponentes calificados y habilitados, por lo cual no se adjudicará el contrato a una propuesta que presente causa para su rechazo, conforme se establece en estos documentos. La adjudicación se hará a la oferta que, a juicio de la institución, sea la más conveniente a los intereses del Estado y de la entidad y que presente el mejor valor. La adjudicación será razonada y debidamente </w:t>
      </w:r>
      <w:r>
        <w:rPr>
          <w:rFonts w:ascii="Arial" w:hAnsi="Arial" w:cs="Arial"/>
          <w:spacing w:val="-3"/>
          <w:sz w:val="22"/>
          <w:szCs w:val="22"/>
          <w:lang w:val="es-ES_tradnl"/>
        </w:rPr>
        <w:lastRenderedPageBreak/>
        <w:t>fundamentada, lo que se hará constar en el Acta respectiva.</w:t>
      </w:r>
    </w:p>
    <w:p w:rsidR="000A0F34" w:rsidRDefault="000A0F34" w:rsidP="00C53213">
      <w:pPr>
        <w:jc w:val="both"/>
        <w:rPr>
          <w:rFonts w:ascii="Arial" w:hAnsi="Arial" w:cs="Arial"/>
          <w:b/>
          <w:bCs/>
          <w:sz w:val="22"/>
          <w:szCs w:val="22"/>
          <w:lang w:val="es-ES"/>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 xml:space="preserve">3.1.5. Declaratoria de desierto </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La institución podrá declarar desierto el procedimiento en los siguientes casos:</w:t>
      </w:r>
    </w:p>
    <w:p w:rsidR="000A0F34" w:rsidRDefault="000A0F34" w:rsidP="00C53213">
      <w:pPr>
        <w:ind w:left="3"/>
        <w:jc w:val="both"/>
        <w:rPr>
          <w:rFonts w:ascii="Arial" w:hAnsi="Arial" w:cs="Arial"/>
          <w:sz w:val="22"/>
          <w:szCs w:val="22"/>
          <w:lang w:val="es-ES"/>
        </w:rPr>
      </w:pPr>
    </w:p>
    <w:p w:rsidR="000A0F34" w:rsidRDefault="000A0F34" w:rsidP="00C53213">
      <w:pPr>
        <w:tabs>
          <w:tab w:val="left" w:pos="363"/>
        </w:tabs>
        <w:ind w:left="363" w:hanging="360"/>
        <w:jc w:val="both"/>
        <w:rPr>
          <w:rFonts w:ascii="Arial" w:hAnsi="Arial" w:cs="Arial"/>
          <w:sz w:val="22"/>
          <w:szCs w:val="22"/>
          <w:lang w:val="es-ES"/>
        </w:rPr>
      </w:pPr>
      <w:r>
        <w:rPr>
          <w:rFonts w:ascii="Arial" w:hAnsi="Arial" w:cs="Arial"/>
          <w:sz w:val="22"/>
          <w:szCs w:val="22"/>
          <w:lang w:val="es-ES"/>
        </w:rPr>
        <w:t>a)</w:t>
      </w:r>
      <w:r>
        <w:rPr>
          <w:rFonts w:ascii="Arial" w:hAnsi="Arial" w:cs="Arial"/>
          <w:sz w:val="22"/>
          <w:szCs w:val="22"/>
          <w:lang w:val="es-ES"/>
        </w:rPr>
        <w:tab/>
        <w:t>Por no haberse presentado oferta alguna;</w:t>
      </w:r>
    </w:p>
    <w:p w:rsidR="000A0F34" w:rsidRDefault="000A0F34" w:rsidP="00C53213">
      <w:pPr>
        <w:ind w:left="3"/>
        <w:jc w:val="both"/>
        <w:rPr>
          <w:rFonts w:ascii="Arial" w:hAnsi="Arial" w:cs="Arial"/>
          <w:sz w:val="22"/>
          <w:szCs w:val="22"/>
          <w:lang w:val="es-ES"/>
        </w:rPr>
      </w:pPr>
    </w:p>
    <w:p w:rsidR="000A0F34" w:rsidRDefault="000A0F34" w:rsidP="00C53213">
      <w:pPr>
        <w:numPr>
          <w:ilvl w:val="0"/>
          <w:numId w:val="1"/>
        </w:numPr>
        <w:jc w:val="both"/>
        <w:rPr>
          <w:rFonts w:ascii="Arial" w:hAnsi="Arial" w:cs="Arial"/>
          <w:sz w:val="22"/>
          <w:szCs w:val="22"/>
          <w:lang w:val="es-ES"/>
        </w:rPr>
      </w:pPr>
      <w:r>
        <w:rPr>
          <w:rFonts w:ascii="Arial" w:hAnsi="Arial" w:cs="Arial"/>
          <w:sz w:val="22"/>
          <w:szCs w:val="22"/>
          <w:lang w:val="es-ES"/>
        </w:rPr>
        <w:t>Por haber sido inhabilitadas las ofertas presentadas por incumplimiento de las condiciones o requerimientos establecidos en los pliegos;</w:t>
      </w: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 xml:space="preserve"> </w:t>
      </w:r>
    </w:p>
    <w:p w:rsidR="000A0F34" w:rsidRDefault="000A0F34" w:rsidP="00C53213">
      <w:pPr>
        <w:numPr>
          <w:ilvl w:val="0"/>
          <w:numId w:val="1"/>
        </w:numPr>
        <w:jc w:val="both"/>
        <w:rPr>
          <w:rFonts w:ascii="Arial" w:hAnsi="Arial" w:cs="Arial"/>
          <w:sz w:val="22"/>
          <w:szCs w:val="22"/>
          <w:lang w:val="es-ES"/>
        </w:rPr>
      </w:pPr>
      <w:r>
        <w:rPr>
          <w:rFonts w:ascii="Arial" w:hAnsi="Arial" w:cs="Arial"/>
          <w:sz w:val="22"/>
          <w:szCs w:val="22"/>
          <w:lang w:val="es-ES"/>
        </w:rPr>
        <w:t>Por no celebrarse el contrato por causas imputables al adjudicatario, siempre que no sea posible adjudicar el contrato a otro oferente; y,</w:t>
      </w:r>
    </w:p>
    <w:p w:rsidR="000A0F34" w:rsidRDefault="000A0F34" w:rsidP="00C53213">
      <w:pPr>
        <w:jc w:val="both"/>
        <w:rPr>
          <w:rFonts w:ascii="Arial" w:hAnsi="Arial" w:cs="Arial"/>
          <w:sz w:val="22"/>
          <w:szCs w:val="22"/>
          <w:lang w:val="es-ES"/>
        </w:rPr>
      </w:pPr>
    </w:p>
    <w:p w:rsidR="000A0F34" w:rsidRDefault="000A0F34" w:rsidP="00C53213">
      <w:pPr>
        <w:numPr>
          <w:ilvl w:val="0"/>
          <w:numId w:val="1"/>
        </w:numPr>
        <w:jc w:val="both"/>
        <w:rPr>
          <w:rFonts w:ascii="Arial" w:hAnsi="Arial" w:cs="Arial"/>
          <w:sz w:val="22"/>
          <w:szCs w:val="22"/>
          <w:lang w:val="es-ES"/>
        </w:rPr>
      </w:pPr>
      <w:r>
        <w:rPr>
          <w:rFonts w:ascii="Arial" w:hAnsi="Arial" w:cs="Arial"/>
          <w:sz w:val="22"/>
          <w:szCs w:val="22"/>
          <w:lang w:val="es-ES"/>
        </w:rPr>
        <w:t>Por considerarse inconvenientes para los intereses nacionales o institucionales todas las ofertas o la única presentada.  La declaratoria de inconveniencia deberá estar sustentada en razones económicas, técnicas o jurídicas.</w:t>
      </w:r>
    </w:p>
    <w:p w:rsidR="000A0F34" w:rsidRDefault="000A0F34" w:rsidP="00C53213">
      <w:pPr>
        <w:jc w:val="both"/>
        <w:rPr>
          <w:rFonts w:ascii="Arial" w:hAnsi="Arial" w:cs="Arial"/>
          <w:sz w:val="22"/>
          <w:szCs w:val="22"/>
          <w:lang w:val="es-ES"/>
        </w:rPr>
      </w:pPr>
    </w:p>
    <w:p w:rsidR="000A0F34" w:rsidRPr="00BB6EA8" w:rsidRDefault="000A0F34" w:rsidP="00C53213">
      <w:pPr>
        <w:widowControl/>
        <w:jc w:val="both"/>
        <w:rPr>
          <w:rFonts w:ascii="Arial" w:hAnsi="Arial" w:cs="Arial"/>
          <w:color w:val="000000"/>
        </w:rPr>
      </w:pPr>
      <w:r>
        <w:rPr>
          <w:rFonts w:ascii="Arial" w:hAnsi="Arial" w:cs="Arial"/>
          <w:spacing w:val="-3"/>
          <w:sz w:val="22"/>
          <w:szCs w:val="22"/>
          <w:lang w:val="es-ES_tradnl"/>
        </w:rPr>
        <w:t>Declarado desierto el proceso, la institución podrá disponer su archivo o reapertura</w:t>
      </w:r>
      <w:r w:rsidRPr="00433EA1">
        <w:rPr>
          <w:rFonts w:ascii="Arial" w:hAnsi="Arial" w:cs="Arial"/>
          <w:color w:val="000000"/>
          <w:sz w:val="22"/>
          <w:szCs w:val="22"/>
        </w:rPr>
        <w:t>.</w:t>
      </w:r>
    </w:p>
    <w:p w:rsidR="000A0F34" w:rsidRDefault="000A0F34" w:rsidP="00C53213">
      <w:pPr>
        <w:tabs>
          <w:tab w:val="left" w:pos="-720"/>
        </w:tabs>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3.1.6. Término para adjudicación</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Una vez concluido el análisis técnico por parte de la institución, resolverá sobre la adjudicación o declarar desierto el procedimiento, si es el caso.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3.1.7. Adjudicación</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La institución procederá a adjudicar el contrato a la oferta más conveniente a los intereses nacionales e institucionales que presente el mejor precio. La adjudicación constará en el acta correspondiente, que precisará el nombre del oferente adjudicado y el valor de su oferta.</w:t>
      </w:r>
    </w:p>
    <w:p w:rsidR="000A0F34" w:rsidRDefault="000A0F34" w:rsidP="00C53213">
      <w:pPr>
        <w:suppressAutoHyphens/>
        <w:jc w:val="both"/>
        <w:rPr>
          <w:rFonts w:ascii="Arial" w:hAnsi="Arial" w:cs="Arial"/>
          <w:spacing w:val="-3"/>
          <w:sz w:val="22"/>
          <w:szCs w:val="22"/>
          <w:lang w:val="es-ES_tradnl"/>
        </w:rPr>
      </w:pPr>
    </w:p>
    <w:p w:rsidR="000A0F34" w:rsidRPr="004F5303" w:rsidRDefault="000A0F34" w:rsidP="00C53213">
      <w:pPr>
        <w:jc w:val="both"/>
        <w:rPr>
          <w:rFonts w:ascii="Arial" w:hAnsi="Arial" w:cs="Arial"/>
          <w:b/>
          <w:sz w:val="22"/>
          <w:szCs w:val="22"/>
          <w:lang w:val="es-ES"/>
        </w:rPr>
      </w:pPr>
      <w:r>
        <w:rPr>
          <w:rFonts w:ascii="Arial" w:hAnsi="Arial" w:cs="Arial"/>
          <w:b/>
          <w:sz w:val="22"/>
          <w:szCs w:val="22"/>
          <w:lang w:val="es-ES"/>
        </w:rPr>
        <w:t>3.1.8</w:t>
      </w:r>
      <w:r w:rsidRPr="004F5303">
        <w:rPr>
          <w:rFonts w:ascii="Arial" w:hAnsi="Arial" w:cs="Arial"/>
          <w:b/>
          <w:sz w:val="22"/>
          <w:szCs w:val="22"/>
          <w:lang w:val="es-ES"/>
        </w:rPr>
        <w:t>. Publicación de resultados</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 xml:space="preserve">Las actas del proceso de subasta inversa electrónica se publicarán en el portal </w:t>
      </w:r>
      <w:hyperlink r:id="rId8" w:history="1">
        <w:r w:rsidRPr="003D4C2D">
          <w:rPr>
            <w:rStyle w:val="Hipervnculo"/>
            <w:rFonts w:ascii="Arial" w:hAnsi="Arial" w:cs="Arial"/>
            <w:sz w:val="22"/>
            <w:szCs w:val="22"/>
            <w:lang w:val="es-ES"/>
          </w:rPr>
          <w:t>www.compraspúblicas.gov.ec</w:t>
        </w:r>
      </w:hyperlink>
      <w:r>
        <w:rPr>
          <w:rFonts w:ascii="Arial" w:hAnsi="Arial" w:cs="Arial"/>
          <w:sz w:val="22"/>
          <w:szCs w:val="22"/>
          <w:lang w:val="es-ES"/>
        </w:rPr>
        <w:t>, y, esta última contendrá obligatoriamente el nombre del oferente adjudicado, el objeto y el monto respectivo.</w:t>
      </w:r>
    </w:p>
    <w:p w:rsidR="000A0F34" w:rsidRDefault="000A0F34" w:rsidP="00C53213">
      <w:pPr>
        <w:rPr>
          <w:rFonts w:ascii="Arial" w:hAnsi="Arial" w:cs="Arial"/>
          <w:b/>
          <w:bCs/>
          <w:sz w:val="22"/>
          <w:szCs w:val="22"/>
          <w:lang w:val="es-ES"/>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3.1.9. Notificación de la adjudicación</w:t>
      </w:r>
    </w:p>
    <w:p w:rsidR="000A0F34" w:rsidRDefault="000A0F34" w:rsidP="00C53213">
      <w:pPr>
        <w:jc w:val="both"/>
        <w:rPr>
          <w:rFonts w:ascii="Arial" w:hAnsi="Arial" w:cs="Arial"/>
          <w:sz w:val="22"/>
          <w:szCs w:val="22"/>
          <w:lang w:val="es-ES"/>
        </w:rPr>
      </w:pPr>
    </w:p>
    <w:p w:rsidR="000A0F34" w:rsidRPr="00ED653F" w:rsidRDefault="000A0F34" w:rsidP="00C53213">
      <w:pPr>
        <w:jc w:val="both"/>
        <w:rPr>
          <w:rFonts w:ascii="Arial" w:hAnsi="Arial" w:cs="Arial"/>
          <w:sz w:val="22"/>
          <w:szCs w:val="22"/>
          <w:lang w:val="es-ES"/>
        </w:rPr>
      </w:pPr>
      <w:r>
        <w:rPr>
          <w:rFonts w:ascii="Arial" w:hAnsi="Arial" w:cs="Arial"/>
          <w:sz w:val="22"/>
          <w:szCs w:val="22"/>
          <w:lang w:val="es-ES"/>
        </w:rPr>
        <w:t>Inmediatamente de efectuada la adjudicación, el Secretario General de la Presidencia de la República notificará por escrito a los oferentes el resultado, en el domicilio electrónico que hayan señalado, sin perjuicio de hacerlo por otros medios.</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4</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FORMALIZACION DEL CONTRATO</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4.1.1.-  Solicitud de elaboración de contrato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Notificada la adjudicación, el Secretario General de la Presidencia de la República remitirá la información necesaria para la elaboración del contrato. </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4.1.2. Del contrato</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La Secretaría General Jurídica de la Presidencia de la República, una vez remitida la documentación, preparará el respectivo contrato.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Será de responsabilidad del adjudicatario la entrega oportuna de la garantía de fiel cumplimiento del contrato y más garantías pertinentes.</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4.1.3. Negativa a suscribir el contrato</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negativa a la celebración del contrato o la no comparecencia del adjudicatario darán lugar a las sanciones indicadas en el numeral 4.1.4 de este Capítulo. </w:t>
      </w:r>
      <w:r w:rsidRPr="005D3598">
        <w:rPr>
          <w:rFonts w:ascii="Arial" w:hAnsi="Arial" w:cs="Arial"/>
          <w:spacing w:val="-3"/>
          <w:sz w:val="22"/>
          <w:szCs w:val="22"/>
          <w:lang w:val="es-ES_tradnl"/>
        </w:rPr>
        <w:t>La no presentación de la garantía de fiel cumplimiento del contrato</w:t>
      </w:r>
      <w:r>
        <w:rPr>
          <w:rFonts w:ascii="Arial" w:hAnsi="Arial" w:cs="Arial"/>
          <w:spacing w:val="-3"/>
          <w:sz w:val="22"/>
          <w:szCs w:val="22"/>
          <w:lang w:val="es-ES_tradnl"/>
        </w:rPr>
        <w:t>,</w:t>
      </w:r>
      <w:r w:rsidRPr="005D3598">
        <w:rPr>
          <w:rFonts w:ascii="Arial" w:hAnsi="Arial" w:cs="Arial"/>
          <w:spacing w:val="-3"/>
          <w:sz w:val="22"/>
          <w:szCs w:val="22"/>
          <w:lang w:val="es-ES_tradnl"/>
        </w:rPr>
        <w:t xml:space="preserve"> o de los certificados que le corr</w:t>
      </w:r>
      <w:r>
        <w:rPr>
          <w:rFonts w:ascii="Arial" w:hAnsi="Arial" w:cs="Arial"/>
          <w:spacing w:val="-3"/>
          <w:sz w:val="22"/>
          <w:szCs w:val="22"/>
          <w:lang w:val="es-ES_tradnl"/>
        </w:rPr>
        <w:t>esponden al oferente adjudicado se tendrá también como negativa a suscribir el contrato.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4.1.4. Sanciones por no celebración del contrato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transcurrido el término de 15 días desde la notificación de la adjudicación, el adjudicatario se negare o no compareciere a firmar el contrato, será declarado como adjudicatario fallido y se suspenderá el Registro Único de Proveedores, dentro de los plazos que establece el ordenamiento jurídico. </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4.1.5. Reexamen de las propuestas</w:t>
      </w:r>
    </w:p>
    <w:p w:rsidR="000A0F34" w:rsidRDefault="000A0F34" w:rsidP="00C53213">
      <w:pPr>
        <w:suppressAutoHyphens/>
        <w:jc w:val="both"/>
        <w:rPr>
          <w:rFonts w:ascii="Arial" w:hAnsi="Arial" w:cs="Arial"/>
          <w:spacing w:val="-3"/>
          <w:sz w:val="22"/>
          <w:szCs w:val="22"/>
          <w:lang w:val="es-ES_tradnl"/>
        </w:rPr>
      </w:pPr>
    </w:p>
    <w:p w:rsidR="000A0F34" w:rsidRPr="00ED653F"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Cuando hubiere negativa a suscribir el contrato, la institución podrá reexaminar las ofertas  restantes habilitadas y, en su caso, adjudicar a la más conveniente a los intereses del Estado.</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5</w:t>
      </w:r>
    </w:p>
    <w:p w:rsidR="000A0F34" w:rsidRDefault="000A0F34" w:rsidP="00C53213">
      <w:pPr>
        <w:jc w:val="center"/>
        <w:rPr>
          <w:rFonts w:ascii="Arial" w:hAnsi="Arial" w:cs="Arial"/>
          <w:b/>
          <w:bCs/>
          <w:spacing w:val="-3"/>
          <w:sz w:val="22"/>
          <w:szCs w:val="22"/>
          <w:lang w:val="es-ES_tradnl"/>
        </w:rPr>
      </w:pPr>
    </w:p>
    <w:p w:rsidR="000A0F34" w:rsidRDefault="000A0F34" w:rsidP="00C53213">
      <w:pPr>
        <w:jc w:val="center"/>
        <w:rPr>
          <w:rFonts w:ascii="Arial" w:hAnsi="Arial" w:cs="Arial"/>
          <w:b/>
          <w:bCs/>
          <w:sz w:val="22"/>
          <w:szCs w:val="22"/>
          <w:lang w:val="es-ES"/>
        </w:rPr>
      </w:pPr>
      <w:r>
        <w:rPr>
          <w:rFonts w:ascii="Arial" w:hAnsi="Arial" w:cs="Arial"/>
          <w:b/>
          <w:bCs/>
          <w:spacing w:val="-3"/>
          <w:sz w:val="22"/>
          <w:szCs w:val="22"/>
          <w:lang w:val="es-ES_tradnl"/>
        </w:rPr>
        <w:t>GARANTIAS DEL CONTRATO</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lastRenderedPageBreak/>
        <w:t>5.1.1. Garantías</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z w:val="22"/>
          <w:szCs w:val="22"/>
          <w:lang w:val="es-ES"/>
        </w:rPr>
      </w:pPr>
    </w:p>
    <w:p w:rsidR="000A0F34" w:rsidRDefault="000A0F34" w:rsidP="00C53213">
      <w:pPr>
        <w:suppressAutoHyphens/>
        <w:jc w:val="both"/>
        <w:rPr>
          <w:rFonts w:ascii="Arial" w:hAnsi="Arial" w:cs="Arial"/>
          <w:spacing w:val="-2"/>
          <w:sz w:val="22"/>
          <w:szCs w:val="22"/>
          <w:lang w:val="es-ES_tradnl"/>
        </w:rPr>
      </w:pPr>
      <w:r>
        <w:rPr>
          <w:rFonts w:ascii="Arial" w:hAnsi="Arial" w:cs="Arial"/>
          <w:sz w:val="22"/>
          <w:szCs w:val="22"/>
          <w:lang w:val="es-ES"/>
        </w:rPr>
        <w:t>Antes de que se proceda a suscribir el contrato, el adjudicatario deberá presentar una garantía de fiel cumplimiento del contrato, la que a más de asegurar su cumplimiento responderá de las obligaciones que contrajere frente a terceros, relacionadas con el contrato. Esta garantía se rendirá por un valor igual al cinco por ciento (5%) del monto del contrato.</w:t>
      </w:r>
      <w:r>
        <w:rPr>
          <w:rFonts w:ascii="Arial" w:hAnsi="Arial" w:cs="Arial"/>
          <w:spacing w:val="-2"/>
          <w:sz w:val="22"/>
          <w:szCs w:val="22"/>
          <w:lang w:val="es-ES_tradnl"/>
        </w:rPr>
        <w:t xml:space="preserve"> </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En caso de anticipos, es obligación del contratista presentar una garantía que cubra la totalidad  del mismo</w:t>
      </w:r>
    </w:p>
    <w:p w:rsidR="000A0F34" w:rsidRDefault="000A0F34" w:rsidP="00C53213">
      <w:pPr>
        <w:suppressAutoHyphens/>
        <w:jc w:val="both"/>
        <w:rPr>
          <w:rFonts w:ascii="Arial" w:hAnsi="Arial" w:cs="Arial"/>
          <w:spacing w:val="-2"/>
          <w:sz w:val="22"/>
          <w:szCs w:val="22"/>
          <w:lang w:val="es-ES_tradnl"/>
        </w:rPr>
      </w:pPr>
    </w:p>
    <w:p w:rsidR="000A0F34" w:rsidRPr="00E6110F" w:rsidRDefault="000A0F34" w:rsidP="00C53213">
      <w:pPr>
        <w:suppressAutoHyphens/>
        <w:jc w:val="both"/>
        <w:rPr>
          <w:rFonts w:ascii="Arial" w:hAnsi="Arial" w:cs="Arial"/>
          <w:spacing w:val="-3"/>
          <w:sz w:val="22"/>
          <w:szCs w:val="22"/>
          <w:lang w:val="es-ES_tradnl"/>
        </w:rPr>
      </w:pPr>
      <w:r>
        <w:rPr>
          <w:rFonts w:ascii="Arial" w:hAnsi="Arial" w:cs="Arial"/>
          <w:spacing w:val="-2"/>
          <w:sz w:val="22"/>
          <w:szCs w:val="22"/>
          <w:lang w:val="es-ES_tradnl"/>
        </w:rPr>
        <w:t>Se presentarán las garantías técnicas del caso.</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pacing w:val="-3"/>
          <w:sz w:val="22"/>
          <w:szCs w:val="22"/>
          <w:lang w:val="es-ES_tradnl"/>
        </w:rPr>
      </w:pPr>
      <w:r>
        <w:rPr>
          <w:rFonts w:ascii="Arial" w:hAnsi="Arial" w:cs="Arial"/>
          <w:b/>
          <w:bCs/>
          <w:spacing w:val="-3"/>
          <w:sz w:val="22"/>
          <w:szCs w:val="22"/>
          <w:lang w:val="es-ES_tradnl"/>
        </w:rPr>
        <w:t>5.1.2. Tipos de garantías</w:t>
      </w:r>
      <w:r>
        <w:rPr>
          <w:rFonts w:ascii="Arial" w:hAnsi="Arial" w:cs="Arial"/>
          <w:spacing w:val="-3"/>
          <w:sz w:val="22"/>
          <w:szCs w:val="22"/>
          <w:lang w:val="es-ES_tradnl"/>
        </w:rPr>
        <w:t xml:space="preserve"> </w:t>
      </w:r>
    </w:p>
    <w:p w:rsidR="000A0F34" w:rsidRDefault="000A0F34" w:rsidP="00C53213">
      <w:pPr>
        <w:jc w:val="both"/>
        <w:rPr>
          <w:rFonts w:ascii="Arial" w:hAnsi="Arial" w:cs="Arial"/>
          <w:spacing w:val="-3"/>
          <w:sz w:val="22"/>
          <w:szCs w:val="22"/>
          <w:lang w:val="es-ES_tradnl"/>
        </w:rPr>
      </w:pPr>
    </w:p>
    <w:p w:rsidR="000A0F34" w:rsidRDefault="000A0F34" w:rsidP="00C53213">
      <w:pPr>
        <w:jc w:val="both"/>
        <w:rPr>
          <w:rFonts w:ascii="Arial" w:hAnsi="Arial" w:cs="Arial"/>
          <w:spacing w:val="-3"/>
          <w:sz w:val="22"/>
          <w:szCs w:val="22"/>
          <w:lang w:val="es-ES_tradnl"/>
        </w:rPr>
      </w:pPr>
      <w:r>
        <w:rPr>
          <w:rFonts w:ascii="Arial" w:hAnsi="Arial" w:cs="Arial"/>
          <w:spacing w:val="-3"/>
          <w:sz w:val="22"/>
          <w:szCs w:val="22"/>
          <w:lang w:val="es-ES_tradnl"/>
        </w:rPr>
        <w:t>La garantía de fiel cumplimiento del contrato, y, la garantía por la totalidad del anticipo, de haberlo, serán entregadas, a elección del oferente, en cualquiera de las formas establecidas en los numerales 1 y 2 del Art. 73 de la Ley del Sistema Nacional de Contratación Pública y se extenderá en dólares de los Estados Unidos de América. Las garantías que fueren otorgadas por bancos u otras entidades del extranjero, deberán presentarse por medio de bancos establecidos en el país, los que representarán y responderán por los primeros en todos los efectos derivados de la correspondiente garantía.</w:t>
      </w:r>
    </w:p>
    <w:p w:rsidR="000A0F34" w:rsidRDefault="000A0F34" w:rsidP="00C53213">
      <w:pPr>
        <w:jc w:val="both"/>
        <w:rPr>
          <w:rFonts w:ascii="Arial" w:hAnsi="Arial" w:cs="Arial"/>
          <w:spacing w:val="-3"/>
          <w:sz w:val="22"/>
          <w:szCs w:val="22"/>
          <w:lang w:val="es-ES_tradnl"/>
        </w:rPr>
      </w:pPr>
    </w:p>
    <w:p w:rsidR="000A0F34" w:rsidRDefault="000A0F34" w:rsidP="00C53213">
      <w:pPr>
        <w:jc w:val="both"/>
        <w:rPr>
          <w:rFonts w:ascii="Arial" w:hAnsi="Arial" w:cs="Arial"/>
          <w:spacing w:val="-3"/>
          <w:sz w:val="22"/>
          <w:szCs w:val="22"/>
          <w:lang w:val="es-ES_tradnl"/>
        </w:rPr>
      </w:pPr>
      <w:r>
        <w:rPr>
          <w:rFonts w:ascii="Arial" w:hAnsi="Arial" w:cs="Arial"/>
          <w:spacing w:val="-3"/>
          <w:sz w:val="22"/>
          <w:szCs w:val="22"/>
          <w:lang w:val="es-ES_tradnl"/>
        </w:rPr>
        <w:t>Las garantías deberán ser incondicionales, irrevocables y de cobro inmediato.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jc w:val="both"/>
        <w:rPr>
          <w:rFonts w:ascii="Arial" w:hAnsi="Arial" w:cs="Arial"/>
          <w:spacing w:val="-3"/>
          <w:sz w:val="22"/>
          <w:szCs w:val="22"/>
          <w:lang w:val="es-ES_tradnl"/>
        </w:rPr>
      </w:pPr>
      <w:r>
        <w:rPr>
          <w:rFonts w:ascii="Arial" w:hAnsi="Arial" w:cs="Arial"/>
          <w:b/>
          <w:bCs/>
          <w:spacing w:val="-3"/>
          <w:sz w:val="22"/>
          <w:szCs w:val="22"/>
          <w:lang w:val="es-ES_tradnl"/>
        </w:rPr>
        <w:t>5.1.3. Devolución</w:t>
      </w:r>
      <w:r>
        <w:rPr>
          <w:rFonts w:ascii="Arial" w:hAnsi="Arial" w:cs="Arial"/>
          <w:spacing w:val="-3"/>
          <w:sz w:val="22"/>
          <w:szCs w:val="22"/>
          <w:lang w:val="es-ES_tradnl"/>
        </w:rPr>
        <w:t xml:space="preserve"> </w:t>
      </w:r>
    </w:p>
    <w:p w:rsidR="000A0F34" w:rsidRDefault="000A0F34" w:rsidP="00C53213">
      <w:pPr>
        <w:jc w:val="both"/>
        <w:rPr>
          <w:rFonts w:ascii="Arial" w:hAnsi="Arial" w:cs="Arial"/>
          <w:spacing w:val="-3"/>
          <w:sz w:val="22"/>
          <w:szCs w:val="22"/>
          <w:lang w:val="es-ES_tradnl"/>
        </w:rPr>
      </w:pPr>
    </w:p>
    <w:p w:rsidR="000A0F34" w:rsidRDefault="000A0F34" w:rsidP="00C53213">
      <w:pPr>
        <w:jc w:val="both"/>
        <w:rPr>
          <w:rFonts w:ascii="Arial" w:hAnsi="Arial" w:cs="Arial"/>
          <w:sz w:val="22"/>
          <w:szCs w:val="22"/>
          <w:lang w:val="es-ES"/>
        </w:rPr>
      </w:pPr>
      <w:r>
        <w:rPr>
          <w:rFonts w:ascii="Arial" w:hAnsi="Arial" w:cs="Arial"/>
          <w:spacing w:val="-3"/>
          <w:sz w:val="22"/>
          <w:szCs w:val="22"/>
          <w:lang w:val="es-ES_tradnl"/>
        </w:rPr>
        <w:t xml:space="preserve">La garantía de fiel cumplimiento del contrato prevista en el punto 5.1.1 se devolverá al adjudicatario a la firma del acta de entrega recepción. </w:t>
      </w:r>
    </w:p>
    <w:p w:rsidR="000A0F34" w:rsidRDefault="000A0F34" w:rsidP="00C53213">
      <w:pPr>
        <w:tabs>
          <w:tab w:val="center" w:pos="4334"/>
        </w:tabs>
        <w:suppressAutoHyphens/>
        <w:jc w:val="both"/>
        <w:rPr>
          <w:rFonts w:ascii="Arial" w:hAnsi="Arial" w:cs="Arial"/>
          <w:b/>
          <w:bCs/>
          <w:spacing w:val="-3"/>
          <w:sz w:val="22"/>
          <w:szCs w:val="22"/>
          <w:lang w:val="es-ES_tradnl"/>
        </w:rPr>
      </w:pPr>
    </w:p>
    <w:p w:rsidR="000A0F34" w:rsidRDefault="000A0F34" w:rsidP="00C53213">
      <w:pPr>
        <w:tabs>
          <w:tab w:val="center" w:pos="4334"/>
        </w:tabs>
        <w:suppressAutoHyphens/>
        <w:jc w:val="both"/>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6</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both"/>
        <w:rPr>
          <w:rFonts w:ascii="Arial" w:hAnsi="Arial" w:cs="Arial"/>
          <w:spacing w:val="-3"/>
          <w:sz w:val="22"/>
          <w:szCs w:val="22"/>
          <w:lang w:val="es-ES_tradnl"/>
        </w:rPr>
      </w:pPr>
      <w:r>
        <w:rPr>
          <w:rFonts w:ascii="Arial" w:hAnsi="Arial" w:cs="Arial"/>
          <w:b/>
          <w:bCs/>
          <w:spacing w:val="-3"/>
          <w:sz w:val="22"/>
          <w:szCs w:val="22"/>
          <w:lang w:val="es-ES_tradnl"/>
        </w:rPr>
        <w:tab/>
        <w:t>TRIBUTOS, CONTRIBUCIONES Y OTRAS OBLIGACIONES</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6.1.1. Tributos</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Pr="0066565C" w:rsidRDefault="000A0F34" w:rsidP="0066565C">
      <w:pPr>
        <w:suppressAutoHyphens/>
        <w:jc w:val="both"/>
        <w:rPr>
          <w:rFonts w:ascii="Arial" w:hAnsi="Arial" w:cs="Arial"/>
          <w:spacing w:val="-3"/>
          <w:sz w:val="22"/>
          <w:szCs w:val="22"/>
          <w:lang w:val="es-ES_tradnl"/>
        </w:rPr>
      </w:pPr>
      <w:r>
        <w:rPr>
          <w:rFonts w:ascii="Arial" w:hAnsi="Arial" w:cs="Arial"/>
          <w:spacing w:val="-3"/>
          <w:sz w:val="22"/>
          <w:szCs w:val="22"/>
          <w:lang w:val="es-ES_tradnl"/>
        </w:rPr>
        <w:t>La entidad retendrá los tributos que fueren aplicables conforme a la legislación vigente.</w:t>
      </w:r>
    </w:p>
    <w:p w:rsidR="000A0F34" w:rsidRPr="0006071A" w:rsidRDefault="000A0F34" w:rsidP="0006071A">
      <w:pPr>
        <w:rPr>
          <w:lang w:val="es-ES"/>
        </w:rPr>
      </w:pPr>
    </w:p>
    <w:p w:rsidR="000A0F34" w:rsidRDefault="000A0F34" w:rsidP="00C53213">
      <w:pPr>
        <w:pStyle w:val="Ttulo1"/>
        <w:keepNext/>
        <w:jc w:val="center"/>
        <w:rPr>
          <w:rFonts w:ascii="Arial" w:hAnsi="Arial" w:cs="Arial"/>
          <w:b/>
          <w:bCs/>
          <w:sz w:val="22"/>
          <w:szCs w:val="22"/>
          <w:lang w:val="es-ES"/>
        </w:rPr>
      </w:pPr>
      <w:r>
        <w:rPr>
          <w:rFonts w:ascii="Arial" w:hAnsi="Arial" w:cs="Arial"/>
          <w:b/>
          <w:bCs/>
          <w:sz w:val="22"/>
          <w:szCs w:val="22"/>
          <w:lang w:val="es-ES"/>
        </w:rPr>
        <w:t>CAPITULO 7</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b/>
          <w:bCs/>
          <w:sz w:val="22"/>
          <w:szCs w:val="22"/>
          <w:lang w:val="es-ES"/>
        </w:rPr>
      </w:pPr>
      <w:r>
        <w:rPr>
          <w:rFonts w:ascii="Arial" w:hAnsi="Arial" w:cs="Arial"/>
          <w:b/>
          <w:bCs/>
          <w:spacing w:val="-3"/>
          <w:sz w:val="22"/>
          <w:szCs w:val="22"/>
          <w:lang w:val="es-ES_tradnl"/>
        </w:rPr>
        <w:t>INDICACIONES PARA LA PRESENTACION DE DOCUMENTACIÓN  Y DE MUESTRAS FÍSICAS DE LOS UNIFORMES  PARA CALIFICACION Y HABILITACIÓN DE PROPONENTES</w:t>
      </w:r>
    </w:p>
    <w:p w:rsidR="000A0F34" w:rsidRDefault="000A0F34" w:rsidP="00C53213">
      <w:pPr>
        <w:jc w:val="both"/>
        <w:rPr>
          <w:rFonts w:ascii="Arial" w:hAnsi="Arial" w:cs="Arial"/>
          <w:b/>
          <w:bCs/>
          <w:sz w:val="22"/>
          <w:szCs w:val="22"/>
          <w:lang w:val="es-ES"/>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7.1. INSTRUCCIONES GENERALES</w:t>
      </w:r>
    </w:p>
    <w:p w:rsidR="000A0F34" w:rsidRDefault="000A0F34" w:rsidP="00C53213">
      <w:pPr>
        <w:jc w:val="both"/>
        <w:rPr>
          <w:rFonts w:ascii="Arial" w:hAnsi="Arial" w:cs="Arial"/>
          <w:b/>
          <w:bCs/>
          <w:sz w:val="22"/>
          <w:szCs w:val="22"/>
          <w:lang w:val="es-ES"/>
        </w:rPr>
      </w:pPr>
    </w:p>
    <w:p w:rsidR="000A0F34" w:rsidRDefault="000A0F34" w:rsidP="00C53213">
      <w:pPr>
        <w:jc w:val="both"/>
        <w:rPr>
          <w:rFonts w:ascii="Arial" w:hAnsi="Arial" w:cs="Arial"/>
          <w:spacing w:val="-3"/>
          <w:sz w:val="22"/>
          <w:szCs w:val="22"/>
          <w:lang w:val="es-ES_tradnl"/>
        </w:rPr>
      </w:pPr>
      <w:r>
        <w:rPr>
          <w:rFonts w:ascii="Arial" w:hAnsi="Arial" w:cs="Arial"/>
          <w:b/>
          <w:bCs/>
          <w:sz w:val="22"/>
          <w:szCs w:val="22"/>
          <w:lang w:val="es-ES"/>
        </w:rPr>
        <w:t>7.1.1. Presentación de documentación</w:t>
      </w:r>
    </w:p>
    <w:p w:rsidR="000A0F34" w:rsidRDefault="000A0F34" w:rsidP="00C53213">
      <w:pPr>
        <w:jc w:val="both"/>
        <w:rPr>
          <w:rFonts w:ascii="Arial" w:hAnsi="Arial" w:cs="Arial"/>
          <w:spacing w:val="-3"/>
          <w:sz w:val="22"/>
          <w:szCs w:val="22"/>
          <w:lang w:val="es-ES_tradnl"/>
        </w:rPr>
      </w:pPr>
    </w:p>
    <w:p w:rsidR="000A0F34" w:rsidRDefault="000A0F34" w:rsidP="00C53213">
      <w:pPr>
        <w:jc w:val="both"/>
        <w:rPr>
          <w:rFonts w:ascii="Arial" w:hAnsi="Arial" w:cs="Arial"/>
          <w:sz w:val="22"/>
          <w:szCs w:val="22"/>
          <w:lang w:val="es-ES"/>
        </w:rPr>
      </w:pPr>
      <w:r>
        <w:rPr>
          <w:rFonts w:ascii="Arial" w:hAnsi="Arial" w:cs="Arial"/>
          <w:spacing w:val="-3"/>
          <w:sz w:val="22"/>
          <w:szCs w:val="22"/>
          <w:lang w:val="es-ES_tradnl"/>
        </w:rPr>
        <w:t xml:space="preserve">La documentación para la calificación y habilitación de proponentes se presentará debidamente empastada o encuadernada, foliada y rubricada por el proponente; en un sobre como se indica más adelante. </w:t>
      </w:r>
      <w:r w:rsidRPr="00431FEF">
        <w:rPr>
          <w:rFonts w:ascii="Arial" w:hAnsi="Arial" w:cs="Arial"/>
          <w:spacing w:val="-3"/>
          <w:sz w:val="22"/>
          <w:szCs w:val="22"/>
          <w:lang w:val="es-ES_tradnl"/>
        </w:rPr>
        <w:t>Todos los documentos</w:t>
      </w:r>
      <w:r>
        <w:rPr>
          <w:rFonts w:ascii="Arial" w:hAnsi="Arial" w:cs="Arial"/>
          <w:spacing w:val="-3"/>
          <w:sz w:val="22"/>
          <w:szCs w:val="22"/>
          <w:lang w:val="es-ES_tradnl"/>
        </w:rPr>
        <w:t xml:space="preserve"> serán presentados en originales o copias notariadas.</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EL SOBRE UNICO CONTENDRA:</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39"/>
        </w:numPr>
        <w:tabs>
          <w:tab w:val="left" w:pos="0"/>
          <w:tab w:val="left" w:pos="426"/>
        </w:tabs>
        <w:suppressAutoHyphens/>
        <w:jc w:val="both"/>
        <w:rPr>
          <w:rFonts w:ascii="Arial" w:hAnsi="Arial" w:cs="Arial"/>
          <w:bCs/>
          <w:spacing w:val="-3"/>
          <w:sz w:val="22"/>
          <w:szCs w:val="22"/>
          <w:lang w:val="es-ES_tradnl"/>
        </w:rPr>
      </w:pPr>
      <w:r>
        <w:rPr>
          <w:rFonts w:ascii="Arial" w:hAnsi="Arial" w:cs="Arial"/>
          <w:spacing w:val="-3"/>
          <w:sz w:val="22"/>
          <w:szCs w:val="22"/>
          <w:lang w:val="es-ES_tradnl"/>
        </w:rPr>
        <w:t xml:space="preserve">Carta de Presentación y Compromiso, </w:t>
      </w:r>
      <w:r>
        <w:rPr>
          <w:rFonts w:ascii="Arial" w:hAnsi="Arial" w:cs="Arial"/>
          <w:b/>
          <w:bCs/>
          <w:spacing w:val="-3"/>
          <w:sz w:val="22"/>
          <w:szCs w:val="22"/>
          <w:lang w:val="es-ES_tradnl"/>
        </w:rPr>
        <w:t>Formulario No. 1.</w:t>
      </w:r>
    </w:p>
    <w:p w:rsidR="000A0F34" w:rsidRPr="00E6118C" w:rsidRDefault="000A0F34" w:rsidP="00C53213">
      <w:pPr>
        <w:tabs>
          <w:tab w:val="left" w:pos="0"/>
          <w:tab w:val="left" w:pos="426"/>
        </w:tabs>
        <w:suppressAutoHyphens/>
        <w:ind w:left="426" w:hanging="426"/>
        <w:jc w:val="both"/>
        <w:rPr>
          <w:rFonts w:ascii="Arial" w:hAnsi="Arial" w:cs="Arial"/>
          <w:bCs/>
          <w:spacing w:val="-3"/>
          <w:sz w:val="22"/>
          <w:szCs w:val="22"/>
          <w:lang w:val="es-ES_tradnl"/>
        </w:rPr>
      </w:pPr>
    </w:p>
    <w:p w:rsidR="000A0F34" w:rsidRPr="00E6118C" w:rsidRDefault="000A0F34" w:rsidP="00C53213">
      <w:pPr>
        <w:numPr>
          <w:ilvl w:val="0"/>
          <w:numId w:val="39"/>
        </w:numPr>
        <w:tabs>
          <w:tab w:val="left" w:pos="0"/>
          <w:tab w:val="left" w:pos="426"/>
        </w:tabs>
        <w:suppressAutoHyphens/>
        <w:jc w:val="both"/>
        <w:rPr>
          <w:rFonts w:ascii="Arial" w:hAnsi="Arial" w:cs="Arial"/>
          <w:b/>
          <w:spacing w:val="-3"/>
          <w:sz w:val="22"/>
          <w:szCs w:val="22"/>
          <w:lang w:val="es-ES_tradnl"/>
        </w:rPr>
      </w:pPr>
      <w:r w:rsidRPr="00E6118C">
        <w:rPr>
          <w:rFonts w:ascii="Arial" w:hAnsi="Arial" w:cs="Arial"/>
          <w:sz w:val="22"/>
          <w:szCs w:val="22"/>
          <w:lang w:val="es-ES"/>
        </w:rPr>
        <w:t xml:space="preserve">La determinación de </w:t>
      </w:r>
      <w:r>
        <w:rPr>
          <w:rFonts w:ascii="Arial" w:hAnsi="Arial" w:cs="Arial"/>
          <w:sz w:val="22"/>
          <w:szCs w:val="22"/>
          <w:lang w:val="es-ES"/>
        </w:rPr>
        <w:t xml:space="preserve">las características de </w:t>
      </w:r>
      <w:r w:rsidRPr="00E6118C">
        <w:rPr>
          <w:rFonts w:ascii="Arial" w:hAnsi="Arial" w:cs="Arial"/>
          <w:sz w:val="22"/>
          <w:szCs w:val="22"/>
          <w:lang w:val="es-ES"/>
        </w:rPr>
        <w:t xml:space="preserve">los bienes a suministrar, </w:t>
      </w:r>
      <w:r w:rsidRPr="00E6118C">
        <w:rPr>
          <w:rFonts w:ascii="Arial" w:hAnsi="Arial" w:cs="Arial"/>
          <w:b/>
          <w:bCs/>
          <w:sz w:val="22"/>
          <w:szCs w:val="22"/>
          <w:lang w:val="es-ES"/>
        </w:rPr>
        <w:t>según el numeral 7.2.2. de este Capítulo</w:t>
      </w:r>
      <w:r>
        <w:rPr>
          <w:rFonts w:ascii="Arial" w:hAnsi="Arial" w:cs="Arial"/>
          <w:b/>
          <w:bCs/>
          <w:sz w:val="22"/>
          <w:szCs w:val="22"/>
          <w:lang w:val="es-ES"/>
        </w:rPr>
        <w:t>, Formulario No. 3)</w:t>
      </w:r>
    </w:p>
    <w:p w:rsidR="000A0F34" w:rsidRDefault="000A0F34" w:rsidP="00C53213">
      <w:pPr>
        <w:tabs>
          <w:tab w:val="left" w:pos="0"/>
          <w:tab w:val="left" w:pos="426"/>
        </w:tabs>
        <w:suppressAutoHyphens/>
        <w:jc w:val="both"/>
        <w:rPr>
          <w:rFonts w:ascii="Arial" w:hAnsi="Arial" w:cs="Arial"/>
          <w:spacing w:val="-3"/>
          <w:sz w:val="22"/>
          <w:szCs w:val="22"/>
          <w:lang w:val="es-ES_tradnl"/>
        </w:rPr>
      </w:pPr>
    </w:p>
    <w:p w:rsidR="000A0F34" w:rsidRDefault="000A0F34" w:rsidP="00C53213">
      <w:pPr>
        <w:numPr>
          <w:ilvl w:val="0"/>
          <w:numId w:val="39"/>
        </w:numPr>
        <w:tabs>
          <w:tab w:val="left" w:pos="0"/>
          <w:tab w:val="left" w:pos="426"/>
        </w:tabs>
        <w:suppressAutoHyphens/>
        <w:jc w:val="both"/>
        <w:rPr>
          <w:rFonts w:ascii="Arial" w:hAnsi="Arial" w:cs="Arial"/>
          <w:spacing w:val="-3"/>
          <w:sz w:val="22"/>
          <w:szCs w:val="22"/>
          <w:lang w:val="es-ES_tradnl"/>
        </w:rPr>
      </w:pPr>
      <w:r>
        <w:rPr>
          <w:rFonts w:ascii="Arial" w:hAnsi="Arial" w:cs="Arial"/>
          <w:spacing w:val="-3"/>
          <w:sz w:val="22"/>
          <w:szCs w:val="22"/>
          <w:lang w:val="es-ES_tradnl"/>
        </w:rPr>
        <w:t>Datos generales del oferente</w:t>
      </w:r>
      <w:r>
        <w:rPr>
          <w:rFonts w:ascii="Arial" w:hAnsi="Arial" w:cs="Arial"/>
          <w:sz w:val="22"/>
          <w:szCs w:val="22"/>
          <w:lang w:val="es-ES"/>
        </w:rPr>
        <w:t xml:space="preserve">: razón social, nombre del representante legal, dirección electrónica, teléfono, fax, e-mail y número del RUC, </w:t>
      </w:r>
      <w:r>
        <w:rPr>
          <w:rFonts w:ascii="Arial" w:hAnsi="Arial" w:cs="Arial"/>
          <w:b/>
          <w:bCs/>
          <w:sz w:val="22"/>
          <w:szCs w:val="22"/>
          <w:lang w:val="es-ES"/>
        </w:rPr>
        <w:t>Formulario No. 2.</w:t>
      </w:r>
    </w:p>
    <w:p w:rsidR="000A0F34" w:rsidRDefault="000A0F34" w:rsidP="00C53213">
      <w:pPr>
        <w:tabs>
          <w:tab w:val="left" w:pos="0"/>
          <w:tab w:val="left" w:pos="426"/>
        </w:tabs>
        <w:suppressAutoHyphens/>
        <w:jc w:val="both"/>
        <w:rPr>
          <w:rFonts w:ascii="Arial" w:hAnsi="Arial" w:cs="Arial"/>
          <w:spacing w:val="-3"/>
          <w:sz w:val="22"/>
          <w:szCs w:val="22"/>
          <w:lang w:val="es-ES_tradnl"/>
        </w:rPr>
      </w:pPr>
    </w:p>
    <w:p w:rsidR="000A0F34" w:rsidRDefault="000A0F34" w:rsidP="00C53213">
      <w:pPr>
        <w:numPr>
          <w:ilvl w:val="0"/>
          <w:numId w:val="39"/>
        </w:numPr>
        <w:tabs>
          <w:tab w:val="left" w:pos="0"/>
          <w:tab w:val="left" w:pos="426"/>
        </w:tabs>
        <w:suppressAutoHyphens/>
        <w:jc w:val="both"/>
        <w:rPr>
          <w:rFonts w:ascii="Arial" w:hAnsi="Arial" w:cs="Arial"/>
          <w:spacing w:val="-3"/>
          <w:sz w:val="22"/>
          <w:szCs w:val="22"/>
          <w:lang w:val="es-ES_tradnl"/>
        </w:rPr>
      </w:pPr>
      <w:r>
        <w:rPr>
          <w:rFonts w:ascii="Arial" w:hAnsi="Arial" w:cs="Arial"/>
          <w:spacing w:val="-3"/>
          <w:sz w:val="22"/>
          <w:szCs w:val="22"/>
          <w:lang w:val="es-ES_tradnl"/>
        </w:rPr>
        <w:t>Certificado de inscripción en el Registro Único de Proveedores</w:t>
      </w:r>
    </w:p>
    <w:p w:rsidR="000A0F34" w:rsidRDefault="000A0F34" w:rsidP="00C53213">
      <w:pPr>
        <w:tabs>
          <w:tab w:val="left" w:pos="0"/>
          <w:tab w:val="left" w:pos="426"/>
        </w:tabs>
        <w:suppressAutoHyphens/>
        <w:jc w:val="both"/>
        <w:rPr>
          <w:rFonts w:ascii="Arial" w:hAnsi="Arial" w:cs="Arial"/>
          <w:spacing w:val="-3"/>
          <w:sz w:val="22"/>
          <w:szCs w:val="22"/>
          <w:lang w:val="es-ES_tradnl"/>
        </w:rPr>
      </w:pPr>
    </w:p>
    <w:p w:rsidR="000A0F34" w:rsidRDefault="000A0F34" w:rsidP="00C53213">
      <w:pPr>
        <w:numPr>
          <w:ilvl w:val="0"/>
          <w:numId w:val="39"/>
        </w:numPr>
        <w:tabs>
          <w:tab w:val="left" w:pos="0"/>
          <w:tab w:val="left" w:pos="426"/>
        </w:tabs>
        <w:suppressAutoHyphens/>
        <w:jc w:val="both"/>
        <w:rPr>
          <w:rFonts w:ascii="Arial" w:hAnsi="Arial" w:cs="Arial"/>
          <w:bCs/>
          <w:sz w:val="22"/>
          <w:szCs w:val="22"/>
          <w:lang w:val="es-ES"/>
        </w:rPr>
      </w:pPr>
      <w:r>
        <w:rPr>
          <w:rFonts w:ascii="Arial" w:hAnsi="Arial" w:cs="Arial"/>
          <w:spacing w:val="-3"/>
          <w:sz w:val="22"/>
          <w:szCs w:val="22"/>
          <w:lang w:val="es-ES_tradnl"/>
        </w:rPr>
        <w:t>Nombramiento de Representante Legal.</w:t>
      </w:r>
    </w:p>
    <w:p w:rsidR="000A0F34" w:rsidRDefault="000A0F34" w:rsidP="00C53213">
      <w:pPr>
        <w:tabs>
          <w:tab w:val="left" w:pos="0"/>
          <w:tab w:val="left" w:pos="851"/>
        </w:tabs>
        <w:suppressAutoHyphens/>
        <w:ind w:left="426"/>
        <w:jc w:val="both"/>
        <w:rPr>
          <w:rFonts w:ascii="Arial" w:hAnsi="Arial" w:cs="Arial"/>
          <w:sz w:val="22"/>
          <w:szCs w:val="22"/>
          <w:lang w:val="es-ES"/>
        </w:rPr>
      </w:pPr>
    </w:p>
    <w:p w:rsidR="000A0F34" w:rsidRPr="00CC6C06" w:rsidRDefault="000A0F34" w:rsidP="00C53213">
      <w:pPr>
        <w:suppressAutoHyphens/>
        <w:jc w:val="both"/>
        <w:rPr>
          <w:rFonts w:ascii="Arial" w:hAnsi="Arial" w:cs="Arial"/>
          <w:b/>
          <w:spacing w:val="-3"/>
          <w:sz w:val="22"/>
          <w:szCs w:val="22"/>
          <w:lang w:val="es-ES_tradnl"/>
        </w:rPr>
      </w:pPr>
      <w:r>
        <w:rPr>
          <w:rFonts w:ascii="Arial" w:hAnsi="Arial" w:cs="Arial"/>
          <w:b/>
          <w:bCs/>
          <w:spacing w:val="-3"/>
          <w:sz w:val="22"/>
          <w:szCs w:val="22"/>
          <w:lang w:val="es-ES_tradnl"/>
        </w:rPr>
        <w:t xml:space="preserve">7.1.2. </w:t>
      </w:r>
      <w:r w:rsidRPr="00CC6C06">
        <w:rPr>
          <w:rFonts w:ascii="Arial" w:hAnsi="Arial" w:cs="Arial"/>
          <w:b/>
          <w:bCs/>
          <w:spacing w:val="-3"/>
          <w:sz w:val="22"/>
          <w:szCs w:val="22"/>
          <w:lang w:val="es-ES_tradnl"/>
        </w:rPr>
        <w:t>Muestra física e instrucciones para los oferentes</w:t>
      </w:r>
    </w:p>
    <w:p w:rsidR="000A0F34" w:rsidRPr="00CC6C06" w:rsidRDefault="000A0F34" w:rsidP="00964770">
      <w:pPr>
        <w:suppressAutoHyphens/>
        <w:jc w:val="both"/>
        <w:rPr>
          <w:rFonts w:ascii="Arial" w:hAnsi="Arial" w:cs="Arial"/>
          <w:bCs/>
          <w:spacing w:val="-3"/>
          <w:sz w:val="22"/>
          <w:szCs w:val="22"/>
          <w:lang w:val="es-ES_tradnl"/>
        </w:rPr>
      </w:pPr>
    </w:p>
    <w:p w:rsidR="000A0F34" w:rsidRPr="00CC6C06" w:rsidRDefault="000A0F34" w:rsidP="001076D7">
      <w:pPr>
        <w:pStyle w:val="Prrafodelista"/>
        <w:numPr>
          <w:ilvl w:val="0"/>
          <w:numId w:val="46"/>
        </w:numPr>
        <w:suppressAutoHyphens/>
        <w:jc w:val="both"/>
        <w:rPr>
          <w:rFonts w:ascii="Arial" w:hAnsi="Arial" w:cs="Arial"/>
          <w:bCs/>
          <w:sz w:val="22"/>
          <w:szCs w:val="22"/>
          <w:lang w:val="es-ES"/>
        </w:rPr>
      </w:pPr>
      <w:r w:rsidRPr="00CC6C06">
        <w:rPr>
          <w:rFonts w:ascii="Arial" w:hAnsi="Arial" w:cs="Arial"/>
          <w:bCs/>
          <w:spacing w:val="-3"/>
          <w:sz w:val="22"/>
          <w:szCs w:val="22"/>
          <w:lang w:val="es-ES_tradnl"/>
        </w:rPr>
        <w:t xml:space="preserve">Los oferentes </w:t>
      </w:r>
      <w:r w:rsidRPr="00CC6C06">
        <w:rPr>
          <w:rFonts w:ascii="Arial" w:hAnsi="Arial" w:cs="Arial"/>
          <w:bCs/>
          <w:sz w:val="22"/>
          <w:szCs w:val="22"/>
          <w:lang w:val="es-ES"/>
        </w:rPr>
        <w:t xml:space="preserve">deberán presentar colores, diseños, texturas, marcas de telas a utilizarse en cada una de las prendas(que serán elegidos por la </w:t>
      </w:r>
      <w:r w:rsidR="007E5289">
        <w:rPr>
          <w:rFonts w:ascii="Arial" w:hAnsi="Arial" w:cs="Arial"/>
          <w:bCs/>
          <w:sz w:val="22"/>
          <w:szCs w:val="22"/>
          <w:lang w:val="es-ES"/>
        </w:rPr>
        <w:t xml:space="preserve">comisión </w:t>
      </w:r>
      <w:r w:rsidRPr="00CC6C06">
        <w:rPr>
          <w:rFonts w:ascii="Arial" w:hAnsi="Arial" w:cs="Arial"/>
          <w:bCs/>
          <w:sz w:val="22"/>
          <w:szCs w:val="22"/>
          <w:lang w:val="es-ES"/>
        </w:rPr>
        <w:t>), para lo cual deberán adjuntar u</w:t>
      </w:r>
      <w:r>
        <w:rPr>
          <w:rFonts w:ascii="Arial" w:hAnsi="Arial" w:cs="Arial"/>
          <w:bCs/>
          <w:sz w:val="22"/>
          <w:szCs w:val="22"/>
          <w:lang w:val="es-ES"/>
        </w:rPr>
        <w:t>na muestra mínimo de 15x15 cm. d</w:t>
      </w:r>
      <w:r w:rsidRPr="00CC6C06">
        <w:rPr>
          <w:rFonts w:ascii="Arial" w:hAnsi="Arial" w:cs="Arial"/>
          <w:bCs/>
          <w:sz w:val="22"/>
          <w:szCs w:val="22"/>
          <w:lang w:val="es-ES"/>
        </w:rPr>
        <w:t>e cada una de las telas con los colores disponibles.</w:t>
      </w:r>
    </w:p>
    <w:p w:rsidR="000A0F34" w:rsidRPr="00CC6C06" w:rsidRDefault="000A0F34" w:rsidP="001076D7">
      <w:pPr>
        <w:suppressAutoHyphens/>
        <w:jc w:val="both"/>
        <w:rPr>
          <w:rFonts w:ascii="Arial" w:hAnsi="Arial" w:cs="Arial"/>
          <w:bCs/>
          <w:sz w:val="22"/>
          <w:szCs w:val="22"/>
          <w:lang w:val="es-ES"/>
        </w:rPr>
      </w:pPr>
    </w:p>
    <w:p w:rsidR="000A0F34" w:rsidRPr="00CC6C06" w:rsidRDefault="007E5289" w:rsidP="00964770">
      <w:pPr>
        <w:pStyle w:val="Prrafodelista"/>
        <w:numPr>
          <w:ilvl w:val="0"/>
          <w:numId w:val="46"/>
        </w:numPr>
        <w:suppressAutoHyphens/>
        <w:jc w:val="both"/>
        <w:rPr>
          <w:rFonts w:ascii="Arial" w:hAnsi="Arial" w:cs="Arial"/>
          <w:bCs/>
          <w:sz w:val="22"/>
          <w:szCs w:val="22"/>
          <w:lang w:val="es-ES"/>
        </w:rPr>
      </w:pPr>
      <w:r>
        <w:rPr>
          <w:rFonts w:ascii="Arial" w:hAnsi="Arial" w:cs="Arial"/>
          <w:bCs/>
          <w:sz w:val="22"/>
          <w:szCs w:val="22"/>
          <w:lang w:val="es-ES"/>
        </w:rPr>
        <w:t>Los oferentes deben p</w:t>
      </w:r>
      <w:r w:rsidR="000A0F34" w:rsidRPr="00CC6C06">
        <w:rPr>
          <w:rFonts w:ascii="Arial" w:hAnsi="Arial" w:cs="Arial"/>
          <w:bCs/>
          <w:sz w:val="22"/>
          <w:szCs w:val="22"/>
          <w:lang w:val="es-ES"/>
        </w:rPr>
        <w:t>resentar catálogos de modelos y colores.</w:t>
      </w:r>
    </w:p>
    <w:p w:rsidR="000A0F34" w:rsidRPr="00CC6C06" w:rsidRDefault="000A0F34" w:rsidP="001076D7">
      <w:pPr>
        <w:pStyle w:val="Prrafodelista"/>
        <w:rPr>
          <w:rFonts w:ascii="Arial" w:hAnsi="Arial" w:cs="Arial"/>
          <w:bCs/>
          <w:sz w:val="22"/>
          <w:szCs w:val="22"/>
          <w:lang w:val="es-ES"/>
        </w:rPr>
      </w:pPr>
    </w:p>
    <w:p w:rsidR="000A0F34" w:rsidRPr="00CC6C06" w:rsidRDefault="000A0F34" w:rsidP="00964770">
      <w:pPr>
        <w:pStyle w:val="Prrafodelista"/>
        <w:numPr>
          <w:ilvl w:val="0"/>
          <w:numId w:val="46"/>
        </w:numPr>
        <w:suppressAutoHyphens/>
        <w:jc w:val="both"/>
        <w:rPr>
          <w:rFonts w:ascii="Arial" w:hAnsi="Arial" w:cs="Arial"/>
          <w:bCs/>
          <w:sz w:val="22"/>
          <w:szCs w:val="22"/>
          <w:lang w:val="es-ES"/>
        </w:rPr>
      </w:pPr>
      <w:r w:rsidRPr="00CC6C06">
        <w:rPr>
          <w:rFonts w:ascii="Arial" w:hAnsi="Arial" w:cs="Arial"/>
          <w:bCs/>
          <w:spacing w:val="-3"/>
          <w:sz w:val="22"/>
          <w:szCs w:val="22"/>
          <w:lang w:val="es-ES_tradnl"/>
        </w:rPr>
        <w:t>Los oferentes deberán adjuntar muestras físicas de: ternos y blusas, que serán entregados junto con la oferta técnica bajo Acta Entrega-Recepción, los mismos que serán devueltos de la misma forma al siguiente día de la adjudicación.</w:t>
      </w:r>
    </w:p>
    <w:p w:rsidR="000A0F34" w:rsidRPr="00CC6C06" w:rsidRDefault="000A0F34" w:rsidP="001076D7">
      <w:pPr>
        <w:pStyle w:val="Prrafodelista"/>
        <w:rPr>
          <w:rFonts w:ascii="Arial" w:hAnsi="Arial" w:cs="Arial"/>
          <w:bCs/>
          <w:sz w:val="22"/>
          <w:szCs w:val="22"/>
          <w:lang w:val="es-ES"/>
        </w:rPr>
      </w:pPr>
    </w:p>
    <w:p w:rsidR="000A0F34" w:rsidRPr="00CC6C06" w:rsidRDefault="000A0F34" w:rsidP="00964770">
      <w:pPr>
        <w:pStyle w:val="Prrafodelista"/>
        <w:numPr>
          <w:ilvl w:val="0"/>
          <w:numId w:val="46"/>
        </w:numPr>
        <w:suppressAutoHyphens/>
        <w:jc w:val="both"/>
        <w:rPr>
          <w:rFonts w:ascii="Arial" w:hAnsi="Arial" w:cs="Arial"/>
          <w:bCs/>
          <w:sz w:val="22"/>
          <w:szCs w:val="22"/>
          <w:lang w:val="es-ES"/>
        </w:rPr>
      </w:pPr>
      <w:r w:rsidRPr="00CC6C06">
        <w:rPr>
          <w:rFonts w:ascii="Arial" w:hAnsi="Arial" w:cs="Arial"/>
          <w:bCs/>
          <w:spacing w:val="-3"/>
          <w:sz w:val="22"/>
          <w:szCs w:val="22"/>
          <w:lang w:val="es-ES_tradnl"/>
        </w:rPr>
        <w:t xml:space="preserve">El uniforme completo estará fabricado </w:t>
      </w:r>
      <w:r w:rsidR="007E5289">
        <w:rPr>
          <w:rFonts w:ascii="Arial" w:hAnsi="Arial" w:cs="Arial"/>
          <w:bCs/>
          <w:spacing w:val="-3"/>
          <w:sz w:val="22"/>
          <w:szCs w:val="22"/>
          <w:lang w:val="es-ES_tradnl"/>
        </w:rPr>
        <w:t xml:space="preserve">por la empresa adjudicada, </w:t>
      </w:r>
      <w:r w:rsidRPr="00CC6C06">
        <w:rPr>
          <w:rFonts w:ascii="Arial" w:hAnsi="Arial" w:cs="Arial"/>
          <w:bCs/>
          <w:spacing w:val="-3"/>
          <w:sz w:val="22"/>
          <w:szCs w:val="22"/>
          <w:lang w:val="es-ES_tradnl"/>
        </w:rPr>
        <w:t>sobre medida, con las telas propuestas</w:t>
      </w:r>
    </w:p>
    <w:p w:rsidR="000A0F34" w:rsidRPr="00CC6C06" w:rsidRDefault="000A0F34" w:rsidP="001076D7">
      <w:pPr>
        <w:pStyle w:val="Prrafodelista"/>
        <w:rPr>
          <w:rFonts w:ascii="Arial" w:hAnsi="Arial" w:cs="Arial"/>
          <w:bCs/>
          <w:sz w:val="22"/>
          <w:szCs w:val="22"/>
          <w:lang w:val="es-ES"/>
        </w:rPr>
      </w:pPr>
    </w:p>
    <w:p w:rsidR="000A0F34" w:rsidRPr="00CC6C06" w:rsidRDefault="000A0F34" w:rsidP="00964770">
      <w:pPr>
        <w:pStyle w:val="Prrafodelista"/>
        <w:numPr>
          <w:ilvl w:val="0"/>
          <w:numId w:val="46"/>
        </w:numPr>
        <w:suppressAutoHyphens/>
        <w:jc w:val="both"/>
        <w:rPr>
          <w:rFonts w:ascii="Arial" w:hAnsi="Arial" w:cs="Arial"/>
          <w:bCs/>
          <w:sz w:val="22"/>
          <w:szCs w:val="22"/>
          <w:lang w:val="es-ES"/>
        </w:rPr>
      </w:pPr>
      <w:r w:rsidRPr="00CC6C06">
        <w:rPr>
          <w:rFonts w:ascii="Arial" w:hAnsi="Arial" w:cs="Arial"/>
          <w:bCs/>
          <w:spacing w:val="-3"/>
          <w:sz w:val="22"/>
          <w:szCs w:val="22"/>
          <w:lang w:val="es-ES_tradnl"/>
        </w:rPr>
        <w:t>Los materiales y accesorios serán de primera calidad.</w:t>
      </w:r>
    </w:p>
    <w:p w:rsidR="000A0F34" w:rsidRPr="00CC6C06" w:rsidRDefault="000A0F34" w:rsidP="00A22098">
      <w:pPr>
        <w:pStyle w:val="Prrafodelista"/>
        <w:rPr>
          <w:rFonts w:ascii="Arial" w:hAnsi="Arial" w:cs="Arial"/>
          <w:bCs/>
          <w:sz w:val="22"/>
          <w:szCs w:val="22"/>
          <w:lang w:val="es-ES"/>
        </w:rPr>
      </w:pPr>
    </w:p>
    <w:p w:rsidR="000A0F34" w:rsidRPr="00CC6C06" w:rsidRDefault="000A0F34" w:rsidP="00964770">
      <w:pPr>
        <w:pStyle w:val="Prrafodelista"/>
        <w:numPr>
          <w:ilvl w:val="0"/>
          <w:numId w:val="46"/>
        </w:numPr>
        <w:suppressAutoHyphens/>
        <w:jc w:val="both"/>
        <w:rPr>
          <w:rFonts w:ascii="Arial" w:hAnsi="Arial" w:cs="Arial"/>
          <w:bCs/>
          <w:sz w:val="22"/>
          <w:szCs w:val="22"/>
          <w:lang w:val="es-ES"/>
        </w:rPr>
      </w:pPr>
      <w:r w:rsidRPr="00CC6C06">
        <w:rPr>
          <w:rFonts w:ascii="Arial" w:hAnsi="Arial" w:cs="Arial"/>
          <w:bCs/>
          <w:sz w:val="22"/>
          <w:szCs w:val="22"/>
          <w:lang w:val="es-ES"/>
        </w:rPr>
        <w:t>Las medidas serán tomadas en la Presidencia, mi</w:t>
      </w:r>
      <w:r w:rsidR="007E5289">
        <w:rPr>
          <w:rFonts w:ascii="Arial" w:hAnsi="Arial" w:cs="Arial"/>
          <w:bCs/>
          <w:sz w:val="22"/>
          <w:szCs w:val="22"/>
          <w:lang w:val="es-ES"/>
        </w:rPr>
        <w:t xml:space="preserve">entras que para Guayaquil </w:t>
      </w:r>
      <w:r w:rsidRPr="00CC6C06">
        <w:rPr>
          <w:rFonts w:ascii="Arial" w:hAnsi="Arial" w:cs="Arial"/>
          <w:bCs/>
          <w:sz w:val="22"/>
          <w:szCs w:val="22"/>
          <w:lang w:val="es-ES"/>
        </w:rPr>
        <w:t xml:space="preserve"> las </w:t>
      </w:r>
      <w:r w:rsidRPr="00CC6C06">
        <w:rPr>
          <w:rFonts w:ascii="Arial" w:hAnsi="Arial" w:cs="Arial"/>
          <w:bCs/>
          <w:sz w:val="22"/>
          <w:szCs w:val="22"/>
          <w:lang w:val="es-ES"/>
        </w:rPr>
        <w:lastRenderedPageBreak/>
        <w:t>medidas estandarizadas serán entregadas al adjudicatario.</w:t>
      </w:r>
    </w:p>
    <w:p w:rsidR="000A0F34" w:rsidRPr="00CC6C06" w:rsidRDefault="000A0F34" w:rsidP="00A22098">
      <w:pPr>
        <w:pStyle w:val="Prrafodelista"/>
        <w:rPr>
          <w:rFonts w:ascii="Arial" w:hAnsi="Arial" w:cs="Arial"/>
          <w:bCs/>
          <w:sz w:val="22"/>
          <w:szCs w:val="22"/>
          <w:lang w:val="es-ES"/>
        </w:rPr>
      </w:pPr>
    </w:p>
    <w:p w:rsidR="000A0F34" w:rsidRDefault="000A0F34" w:rsidP="008836CE">
      <w:pPr>
        <w:pStyle w:val="Prrafodelista"/>
        <w:numPr>
          <w:ilvl w:val="0"/>
          <w:numId w:val="46"/>
        </w:numPr>
        <w:suppressAutoHyphens/>
        <w:jc w:val="both"/>
        <w:rPr>
          <w:rFonts w:ascii="Arial" w:hAnsi="Arial" w:cs="Arial"/>
          <w:bCs/>
          <w:sz w:val="22"/>
          <w:szCs w:val="22"/>
          <w:lang w:val="es-ES"/>
        </w:rPr>
      </w:pPr>
      <w:r w:rsidRPr="00CC6C06">
        <w:rPr>
          <w:rFonts w:ascii="Arial" w:hAnsi="Arial" w:cs="Arial"/>
          <w:bCs/>
          <w:sz w:val="22"/>
          <w:szCs w:val="22"/>
          <w:lang w:val="es-ES"/>
        </w:rPr>
        <w:t>La entrega de los uniformes confeccionados será en la Presidencia de la República.</w:t>
      </w:r>
    </w:p>
    <w:p w:rsidR="000A0F34" w:rsidRDefault="000A0F34" w:rsidP="008836CE">
      <w:pPr>
        <w:pStyle w:val="Prrafodelista"/>
        <w:suppressAutoHyphens/>
        <w:ind w:left="0"/>
        <w:jc w:val="both"/>
        <w:rPr>
          <w:rFonts w:ascii="Arial" w:hAnsi="Arial" w:cs="Arial"/>
          <w:bCs/>
          <w:sz w:val="22"/>
          <w:szCs w:val="22"/>
          <w:lang w:val="es-ES"/>
        </w:rPr>
      </w:pPr>
    </w:p>
    <w:p w:rsidR="000A0F34" w:rsidRPr="008836CE" w:rsidRDefault="000A0F34" w:rsidP="008836CE">
      <w:pPr>
        <w:pStyle w:val="Prrafodelista"/>
        <w:numPr>
          <w:ilvl w:val="0"/>
          <w:numId w:val="46"/>
        </w:numPr>
        <w:suppressAutoHyphens/>
        <w:jc w:val="both"/>
        <w:rPr>
          <w:rFonts w:ascii="Arial" w:hAnsi="Arial" w:cs="Arial"/>
          <w:bCs/>
          <w:sz w:val="22"/>
          <w:szCs w:val="22"/>
          <w:lang w:val="es-ES"/>
        </w:rPr>
      </w:pPr>
      <w:r w:rsidRPr="008836CE">
        <w:rPr>
          <w:rFonts w:ascii="Arial" w:hAnsi="Arial" w:cs="Arial"/>
          <w:bCs/>
          <w:sz w:val="22"/>
          <w:szCs w:val="22"/>
          <w:lang w:val="es-ES"/>
        </w:rPr>
        <w:t>Para</w:t>
      </w:r>
      <w:r w:rsidRPr="00CC6C06">
        <w:rPr>
          <w:rFonts w:ascii="Arial" w:hAnsi="Arial" w:cs="Arial"/>
          <w:bCs/>
          <w:sz w:val="22"/>
          <w:szCs w:val="22"/>
          <w:lang w:val="es-ES"/>
        </w:rPr>
        <w:t xml:space="preserve"> el caso de los funcionarios del personal femenino que ingresen a laborar en la institución, la adjudicataria se compromete a elaborar uniformes adicionales manteniendo iguales condiciones de materiales, calidad, color y precios ofertados, según los requeridos por la Presidencia; durante un año, a partir de la fecha de adjudicación del contrato, con el fin de mantener el stock suficiente de materiales.</w:t>
      </w:r>
      <w:r w:rsidRPr="000A141F">
        <w:rPr>
          <w:rFonts w:ascii="Arial" w:hAnsi="Arial" w:cs="Arial"/>
          <w:bCs/>
          <w:sz w:val="22"/>
          <w:szCs w:val="22"/>
          <w:highlight w:val="lightGray"/>
          <w:lang w:val="es-ES"/>
        </w:rPr>
        <w:t xml:space="preserve"> </w:t>
      </w:r>
    </w:p>
    <w:p w:rsidR="000A0F34" w:rsidRDefault="000A0F34" w:rsidP="00964770">
      <w:pPr>
        <w:suppressAutoHyphens/>
        <w:jc w:val="both"/>
        <w:rPr>
          <w:rFonts w:ascii="Arial" w:hAnsi="Arial" w:cs="Arial"/>
          <w:b/>
          <w:bCs/>
          <w:spacing w:val="-3"/>
          <w:sz w:val="22"/>
          <w:szCs w:val="22"/>
          <w:lang w:val="es-ES_tradnl"/>
        </w:rPr>
      </w:pPr>
    </w:p>
    <w:p w:rsidR="000A0F34" w:rsidRDefault="000A0F34" w:rsidP="00964770">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7.1.3. Idioma</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Los documentos, la correspondencia relacionada y la oferta deben estar en español. Todos los documentos conferidos en el exterior deben ser autenticados o legalizados mediante la certificación del agente diplomático o consular del Ecuador o quien haga sus veces. Si los documentos no fueran escritos en español, debe acompañarse la traducción correspondiente, debidamente legalizada. Los documentos no deberán contener texto entre líneas, enmendaduras o tachaduras; a menos que fuere necesario corregir errores del oferente, en cuyo caso deberán salvarse rubricando al margen.</w:t>
      </w:r>
    </w:p>
    <w:p w:rsidR="000A0F34" w:rsidRDefault="000A0F34" w:rsidP="00C53213">
      <w:pPr>
        <w:jc w:val="both"/>
        <w:rPr>
          <w:rFonts w:ascii="Arial" w:hAnsi="Arial" w:cs="Arial"/>
          <w:b/>
          <w:bCs/>
          <w:sz w:val="22"/>
          <w:szCs w:val="22"/>
          <w:lang w:val="es-ES_tradnl"/>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 xml:space="preserve">7.1.4. Excepciones a los documentos </w:t>
      </w:r>
    </w:p>
    <w:p w:rsidR="000A0F34" w:rsidRDefault="000A0F34" w:rsidP="00C53213">
      <w:pPr>
        <w:jc w:val="both"/>
        <w:rPr>
          <w:rFonts w:ascii="Arial" w:hAnsi="Arial" w:cs="Arial"/>
          <w:sz w:val="22"/>
          <w:szCs w:val="22"/>
          <w:lang w:val="es-ES"/>
        </w:rPr>
      </w:pPr>
    </w:p>
    <w:p w:rsidR="000A0F34" w:rsidRPr="009946FD" w:rsidRDefault="000A0F34" w:rsidP="00C53213">
      <w:pPr>
        <w:jc w:val="both"/>
        <w:rPr>
          <w:rFonts w:ascii="Arial" w:hAnsi="Arial" w:cs="Arial"/>
          <w:sz w:val="22"/>
          <w:szCs w:val="22"/>
          <w:lang w:val="es-ES"/>
        </w:rPr>
      </w:pPr>
      <w:r w:rsidRPr="009946FD">
        <w:rPr>
          <w:rFonts w:ascii="Arial" w:hAnsi="Arial" w:cs="Arial"/>
          <w:sz w:val="22"/>
          <w:szCs w:val="22"/>
          <w:lang w:val="es-ES"/>
        </w:rPr>
        <w:t xml:space="preserve">No se aceptarán excepciones, condicionamientos, rubros no solicitados ni cualquier modificación a los documentos precontractuales, ya que serán causa de </w:t>
      </w:r>
      <w:r>
        <w:rPr>
          <w:rFonts w:ascii="Arial" w:hAnsi="Arial" w:cs="Arial"/>
          <w:sz w:val="22"/>
          <w:szCs w:val="22"/>
          <w:lang w:val="es-ES"/>
        </w:rPr>
        <w:t>no calificación y habilitación para participar en la subasta inversa electrónica</w:t>
      </w:r>
      <w:r w:rsidRPr="009946FD">
        <w:rPr>
          <w:rFonts w:ascii="Arial" w:hAnsi="Arial" w:cs="Arial"/>
          <w:sz w:val="22"/>
          <w:szCs w:val="22"/>
          <w:lang w:val="es-ES"/>
        </w:rPr>
        <w:t xml:space="preserve">. </w:t>
      </w:r>
    </w:p>
    <w:p w:rsidR="000A0F34" w:rsidRDefault="000A0F34" w:rsidP="00C53213">
      <w:pPr>
        <w:jc w:val="both"/>
        <w:rPr>
          <w:rFonts w:ascii="Arial" w:hAnsi="Arial" w:cs="Arial"/>
          <w:sz w:val="22"/>
          <w:szCs w:val="22"/>
          <w:lang w:val="es-ES_tradnl"/>
        </w:rPr>
      </w:pPr>
    </w:p>
    <w:p w:rsidR="000A0F34" w:rsidRDefault="000A0F34" w:rsidP="00C53213">
      <w:pPr>
        <w:jc w:val="both"/>
        <w:rPr>
          <w:rFonts w:ascii="Arial" w:hAnsi="Arial" w:cs="Arial"/>
          <w:b/>
          <w:bCs/>
          <w:sz w:val="22"/>
          <w:szCs w:val="22"/>
          <w:lang w:val="es-ES"/>
        </w:rPr>
      </w:pPr>
      <w:r>
        <w:rPr>
          <w:rFonts w:ascii="Arial" w:hAnsi="Arial" w:cs="Arial"/>
          <w:b/>
          <w:bCs/>
          <w:sz w:val="22"/>
          <w:szCs w:val="22"/>
          <w:lang w:val="es-ES"/>
        </w:rPr>
        <w:t>7.1.5. Presentación</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 xml:space="preserve">La documentación </w:t>
      </w:r>
      <w:r w:rsidR="007E5289">
        <w:rPr>
          <w:rFonts w:ascii="Arial" w:hAnsi="Arial" w:cs="Arial"/>
          <w:sz w:val="22"/>
          <w:szCs w:val="22"/>
          <w:lang w:val="es-ES"/>
        </w:rPr>
        <w:t xml:space="preserve">y muestras físicas, </w:t>
      </w:r>
      <w:r>
        <w:rPr>
          <w:rFonts w:ascii="Arial" w:hAnsi="Arial" w:cs="Arial"/>
          <w:sz w:val="22"/>
          <w:szCs w:val="22"/>
          <w:lang w:val="es-ES"/>
        </w:rPr>
        <w:t xml:space="preserve">para la habilitación y calificación de ofertantes  se </w:t>
      </w:r>
      <w:r w:rsidR="007E5289">
        <w:rPr>
          <w:rFonts w:ascii="Arial" w:hAnsi="Arial" w:cs="Arial"/>
          <w:sz w:val="22"/>
          <w:szCs w:val="22"/>
          <w:lang w:val="es-ES"/>
        </w:rPr>
        <w:t>presentarán</w:t>
      </w:r>
      <w:r>
        <w:rPr>
          <w:rFonts w:ascii="Arial" w:hAnsi="Arial" w:cs="Arial"/>
          <w:sz w:val="22"/>
          <w:szCs w:val="22"/>
          <w:lang w:val="es-ES"/>
        </w:rPr>
        <w:t xml:space="preserve">, hasta las quince </w:t>
      </w:r>
      <w:r w:rsidRPr="004B3735">
        <w:rPr>
          <w:rFonts w:ascii="Arial" w:hAnsi="Arial" w:cs="Arial"/>
          <w:sz w:val="22"/>
          <w:szCs w:val="22"/>
          <w:lang w:val="es-ES"/>
        </w:rPr>
        <w:t>ho</w:t>
      </w:r>
      <w:r>
        <w:rPr>
          <w:rFonts w:ascii="Arial" w:hAnsi="Arial" w:cs="Arial"/>
          <w:sz w:val="22"/>
          <w:szCs w:val="22"/>
          <w:lang w:val="es-ES"/>
        </w:rPr>
        <w:t xml:space="preserve">ras </w:t>
      </w:r>
      <w:r w:rsidRPr="00BE5600">
        <w:rPr>
          <w:rFonts w:ascii="Arial" w:hAnsi="Arial" w:cs="Arial"/>
          <w:sz w:val="22"/>
          <w:szCs w:val="22"/>
          <w:lang w:val="es-ES"/>
        </w:rPr>
        <w:t>(15H00.) del día fijado en la convocatoria para su entrega.</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 xml:space="preserve">El sobre </w:t>
      </w:r>
      <w:r w:rsidR="007E5289">
        <w:rPr>
          <w:rFonts w:ascii="Arial" w:hAnsi="Arial" w:cs="Arial"/>
          <w:sz w:val="22"/>
          <w:szCs w:val="22"/>
          <w:lang w:val="es-ES"/>
        </w:rPr>
        <w:t xml:space="preserve">con la documentación </w:t>
      </w:r>
      <w:r>
        <w:rPr>
          <w:rFonts w:ascii="Arial" w:hAnsi="Arial" w:cs="Arial"/>
          <w:sz w:val="22"/>
          <w:szCs w:val="22"/>
          <w:lang w:val="es-ES"/>
        </w:rPr>
        <w:t>se cerrará con las suficientes seguridades que impidan conocer su contenido antes de su apertura oficial y se identificará con la siguiente leyenda:</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b/>
          <w:sz w:val="22"/>
          <w:szCs w:val="22"/>
          <w:lang w:val="es-ES"/>
        </w:rPr>
      </w:pPr>
      <w:r>
        <w:rPr>
          <w:rFonts w:ascii="Arial" w:hAnsi="Arial" w:cs="Arial"/>
          <w:b/>
          <w:spacing w:val="-3"/>
          <w:sz w:val="22"/>
          <w:szCs w:val="22"/>
          <w:lang w:val="es-ES_tradnl"/>
        </w:rPr>
        <w:t>SUBASTA INVERSA ELECTRONICA No. PR-SIE-08</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Señor</w:t>
      </w:r>
    </w:p>
    <w:p w:rsidR="000A0F34" w:rsidRDefault="000A0F34" w:rsidP="00C53213">
      <w:pPr>
        <w:jc w:val="both"/>
        <w:rPr>
          <w:rFonts w:ascii="Arial" w:hAnsi="Arial" w:cs="Arial"/>
          <w:b/>
          <w:sz w:val="22"/>
          <w:szCs w:val="22"/>
          <w:lang w:val="es-ES"/>
        </w:rPr>
      </w:pPr>
      <w:r>
        <w:rPr>
          <w:rFonts w:ascii="Arial" w:hAnsi="Arial" w:cs="Arial"/>
          <w:b/>
          <w:sz w:val="22"/>
          <w:szCs w:val="22"/>
          <w:lang w:val="es-ES"/>
        </w:rPr>
        <w:t xml:space="preserve">SECRETARIO GENERAL </w:t>
      </w:r>
    </w:p>
    <w:p w:rsidR="000A0F34" w:rsidRDefault="000A0F34" w:rsidP="00C53213">
      <w:pPr>
        <w:jc w:val="both"/>
        <w:rPr>
          <w:rFonts w:ascii="Arial" w:hAnsi="Arial" w:cs="Arial"/>
          <w:b/>
          <w:sz w:val="22"/>
          <w:szCs w:val="22"/>
          <w:lang w:val="es-ES"/>
        </w:rPr>
      </w:pPr>
      <w:r>
        <w:rPr>
          <w:rFonts w:ascii="Arial" w:hAnsi="Arial" w:cs="Arial"/>
          <w:b/>
          <w:sz w:val="22"/>
          <w:szCs w:val="22"/>
          <w:lang w:val="es-ES"/>
        </w:rPr>
        <w:t>DE LA PRESIDENCIA DE LA REPUBLICA</w:t>
      </w:r>
    </w:p>
    <w:p w:rsidR="000A0F34" w:rsidRDefault="000A0F34" w:rsidP="00C53213">
      <w:pPr>
        <w:jc w:val="both"/>
        <w:rPr>
          <w:rFonts w:ascii="Arial" w:hAnsi="Arial" w:cs="Arial"/>
          <w:b/>
          <w:sz w:val="22"/>
          <w:szCs w:val="22"/>
          <w:lang w:val="es-ES"/>
        </w:rPr>
      </w:pPr>
      <w:r>
        <w:rPr>
          <w:rFonts w:ascii="Arial" w:hAnsi="Arial" w:cs="Arial"/>
          <w:b/>
          <w:sz w:val="22"/>
          <w:szCs w:val="22"/>
          <w:lang w:val="es-ES"/>
        </w:rPr>
        <w:t xml:space="preserve">SUBASTA INVERSA ELECTRONICA PARA LA </w:t>
      </w:r>
    </w:p>
    <w:p w:rsidR="000A0F34" w:rsidRPr="00B64BB4" w:rsidRDefault="000A0F34" w:rsidP="00C53213">
      <w:pPr>
        <w:jc w:val="both"/>
        <w:rPr>
          <w:rFonts w:ascii="Arial" w:hAnsi="Arial" w:cs="Arial"/>
          <w:b/>
          <w:sz w:val="22"/>
          <w:szCs w:val="22"/>
          <w:lang w:val="es-ES"/>
        </w:rPr>
      </w:pPr>
      <w:r>
        <w:rPr>
          <w:rFonts w:ascii="Arial" w:hAnsi="Arial" w:cs="Arial"/>
          <w:b/>
          <w:sz w:val="22"/>
          <w:szCs w:val="22"/>
          <w:lang w:val="es-ES"/>
        </w:rPr>
        <w:t>ADQUISICION DE TERNOS Y BLUSAS</w:t>
      </w:r>
    </w:p>
    <w:p w:rsidR="000A0F34" w:rsidRDefault="000A0F34" w:rsidP="00C53213">
      <w:pPr>
        <w:jc w:val="both"/>
        <w:rPr>
          <w:rFonts w:ascii="Arial" w:hAnsi="Arial" w:cs="Arial"/>
          <w:sz w:val="22"/>
          <w:szCs w:val="22"/>
          <w:lang w:val="es-ES"/>
        </w:rPr>
      </w:pPr>
      <w:r>
        <w:rPr>
          <w:rFonts w:ascii="Arial" w:hAnsi="Arial" w:cs="Arial"/>
          <w:sz w:val="22"/>
          <w:szCs w:val="22"/>
          <w:lang w:val="es-ES"/>
        </w:rPr>
        <w:lastRenderedPageBreak/>
        <w:t>Presente</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PRESENTADA POR --------------------------------------------</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sidRPr="007B165C">
        <w:rPr>
          <w:rFonts w:ascii="Arial" w:hAnsi="Arial" w:cs="Arial"/>
          <w:sz w:val="22"/>
          <w:szCs w:val="22"/>
          <w:lang w:val="es-ES"/>
        </w:rPr>
        <w:t>La documentación se entregará</w:t>
      </w:r>
      <w:r>
        <w:rPr>
          <w:rFonts w:ascii="Arial" w:hAnsi="Arial" w:cs="Arial"/>
          <w:sz w:val="22"/>
          <w:szCs w:val="22"/>
          <w:lang w:val="es-ES"/>
        </w:rPr>
        <w:t xml:space="preserve"> directamente en la </w:t>
      </w:r>
      <w:r w:rsidRPr="007B165C">
        <w:rPr>
          <w:rFonts w:ascii="Arial" w:hAnsi="Arial" w:cs="Arial"/>
          <w:sz w:val="22"/>
          <w:szCs w:val="22"/>
          <w:lang w:val="es-ES"/>
        </w:rPr>
        <w:t>S</w:t>
      </w:r>
      <w:r>
        <w:rPr>
          <w:rFonts w:ascii="Arial" w:hAnsi="Arial" w:cs="Arial"/>
          <w:sz w:val="22"/>
          <w:szCs w:val="22"/>
          <w:lang w:val="es-ES"/>
        </w:rPr>
        <w:t>ubsecretaria General de la Presidencia de la República, en el lugar indicado en la convocatoria. Los interesados son responsables de la presentación de la documentación. No se tomará en cuenta la documentación entregada en otro lugar o después de la hora fijada para su recepción, aún cuando el retraso obedezca a factores fuera de control del interesado, ni se aceptarán documentos  enviados por correo, fax u otro medio de comunicación.</w:t>
      </w:r>
    </w:p>
    <w:p w:rsidR="000A0F34" w:rsidRDefault="000A0F34" w:rsidP="00C53213">
      <w:pPr>
        <w:jc w:val="both"/>
        <w:rPr>
          <w:rFonts w:ascii="Arial" w:hAnsi="Arial" w:cs="Arial"/>
          <w:sz w:val="22"/>
          <w:szCs w:val="22"/>
          <w:lang w:val="es-ES"/>
        </w:rPr>
      </w:pPr>
    </w:p>
    <w:p w:rsidR="000A0F34" w:rsidRDefault="000A0F34" w:rsidP="00C53213">
      <w:pPr>
        <w:jc w:val="both"/>
        <w:rPr>
          <w:rFonts w:ascii="Arial" w:hAnsi="Arial" w:cs="Arial"/>
          <w:sz w:val="22"/>
          <w:szCs w:val="22"/>
          <w:lang w:val="es-ES"/>
        </w:rPr>
      </w:pPr>
      <w:r>
        <w:rPr>
          <w:rFonts w:ascii="Arial" w:hAnsi="Arial" w:cs="Arial"/>
          <w:sz w:val="22"/>
          <w:szCs w:val="22"/>
          <w:lang w:val="es-ES"/>
        </w:rPr>
        <w:t>El Subsecretario General de la Presidencia de la República recibirá y conferirá comprobantes de recepción en cada caso de documentación entregada y anotará, tanto en los recibos como en los sobres, la fecha y hora de recepción. Adicionalmente solicitará los datos de identificación del oferente y su dirección electrónica y ubicación domiciliaria. La documentación recibida con posterioridad a la fecha y hora de recepción será devuelta sin abrirla.</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7.2. DOCUMENTOS DE LA PROPUESTA</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Los documentos que constituyen la propuesta y sus anexos son los siguientes:</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7.2.1. Carta de presentación y compromiso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La carta de presentación y compromiso se elaborará según el modelo presentado en el Formulario No. 1. La omisión o condicionamiento de uno o más de los párrafos que constan en el modelo, ocasionará la no calificación de la propuesta</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7.2.2. Características de los bienes a suministrar</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Este documento será redactado por el oferente y contendrá las Especificaciones Técnicas de los bienes a suministrar con el suficiente detalle que permita establecer el grado de cumplimiento de lo exigido en la Sección 4 de estos documentos precontractuales. Lo expresado y requerido en estas especificaciones será de cumplimiento obligatorio para el suministro.  (Formulario No. 3)</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7.2.3.- Datos generales del interesado y certificaciones</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pStyle w:val="Textoindependiente2"/>
      </w:pPr>
      <w:r>
        <w:t>El Formulario No. 2, contendrá toda la información detallada y se adjuntará el nombramiento del representante legal debidamente inscrito en el Registro Mercantil y de sus documentos de identificación.</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7.2.4. Certificados de calidad del producto y servicio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spacing w:val="-3"/>
          <w:sz w:val="22"/>
          <w:szCs w:val="22"/>
          <w:lang w:val="es-ES_tradnl"/>
        </w:rPr>
        <w:lastRenderedPageBreak/>
        <w:t>Listado de los contratos relacionados con la provisión de bienes y el servicio que se oferta, que demuestren la experiencia del proponente, con los correspondientes certificados otorgados por el representante legal del cliente, respecto de la calidad del producto y servicio.</w:t>
      </w:r>
    </w:p>
    <w:p w:rsidR="000A0F34" w:rsidRDefault="000A0F34" w:rsidP="00C53213">
      <w:pPr>
        <w:tabs>
          <w:tab w:val="left" w:pos="0"/>
        </w:tabs>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7.3. MODELOS DE FORMULARIOS</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7.3.1. Formularios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z w:val="22"/>
          <w:szCs w:val="22"/>
          <w:lang w:val="es-ES_tradnl"/>
        </w:rPr>
      </w:pPr>
      <w:r>
        <w:rPr>
          <w:rFonts w:ascii="Arial" w:hAnsi="Arial" w:cs="Arial"/>
          <w:spacing w:val="-3"/>
          <w:sz w:val="22"/>
          <w:szCs w:val="22"/>
          <w:lang w:val="es-ES_tradnl"/>
        </w:rPr>
        <w:t>Se presentan en la Sección 7 de estos documentos.</w:t>
      </w:r>
    </w:p>
    <w:p w:rsidR="000A0F34" w:rsidRDefault="000A0F34" w:rsidP="00C53213">
      <w:pPr>
        <w:jc w:val="both"/>
        <w:rPr>
          <w:rFonts w:ascii="Arial" w:hAnsi="Arial" w:cs="Arial"/>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8</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spacing w:val="-3"/>
          <w:sz w:val="22"/>
          <w:szCs w:val="22"/>
          <w:lang w:val="es-ES_tradnl"/>
        </w:rPr>
      </w:pPr>
      <w:r>
        <w:rPr>
          <w:rFonts w:ascii="Arial" w:hAnsi="Arial" w:cs="Arial"/>
          <w:b/>
          <w:bCs/>
          <w:spacing w:val="-3"/>
          <w:sz w:val="22"/>
          <w:szCs w:val="22"/>
          <w:lang w:val="es-ES_tradnl"/>
        </w:rPr>
        <w:t>CAUSAS PARA NO CALIFICACION Y HABILITACION</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8.1.1. Causas de Rechazo</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Luego de evaluados los documentos del sobre único, la institución podrá no calificar o habilitar a uno o más interesados en participar en el proceso por las siguientes causas:</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los documentos están incompletos, es decir se han omitido alguno de los formularios o certificaciones solicitados; </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ninguno de los documentos se ha presentado rubricados y foliados. Si la omisión ocurre aisladamente y en los documentos presentados en los anexos, dentro del período que se establece para solicitar aclaraciones de las ofertas, se pedirá al oferente que rubrique o numere la hoja respectiva, sin que esto signifique modificación o alteración del documento; </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Si el contenido de los formularios presentados difieren del modelo, condicionándolos o modificándolos de tal forma que alteren las condiciones previstas para la provisión de los bienes y ejecución del contrato; </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los certificados o documentos expedidos en el exterior no se presentan autenticados o legalizados o con la traducción al español, conforme se establece en el capítulo anterior;</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los documentos presentados por el oferente son copias simples, es decir no son originales ni copias notariadas;</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no se cumplieran los requisitos exigidos en las especificaciones técnicas;</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hubiera entregado la documentación en otro lugar o después de la hora establecida para ello;</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lastRenderedPageBreak/>
        <w:t>Si se presentaren documentos con tachaduras o enmiendas no salvadas;</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no se ofertan todos los rubros a ser contratados;</w:t>
      </w:r>
    </w:p>
    <w:p w:rsidR="000A0F34" w:rsidRDefault="000A0F34" w:rsidP="00C53213">
      <w:pPr>
        <w:tabs>
          <w:tab w:val="left" w:pos="720"/>
        </w:tabs>
        <w:suppressAutoHyphens/>
        <w:jc w:val="both"/>
        <w:rPr>
          <w:rFonts w:ascii="Arial" w:hAnsi="Arial" w:cs="Arial"/>
          <w:spacing w:val="-3"/>
          <w:sz w:val="22"/>
          <w:szCs w:val="22"/>
          <w:lang w:val="es-ES_tradnl"/>
        </w:rPr>
      </w:pPr>
    </w:p>
    <w:p w:rsidR="000A0F34" w:rsidRDefault="000A0F34"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Si se propone un plazo de inicio diferente al determinado en estos documentos.</w:t>
      </w:r>
    </w:p>
    <w:p w:rsidR="00174B91" w:rsidRDefault="00174B91" w:rsidP="00174B91">
      <w:pPr>
        <w:pStyle w:val="Prrafodelista"/>
        <w:rPr>
          <w:rFonts w:ascii="Arial" w:hAnsi="Arial" w:cs="Arial"/>
          <w:spacing w:val="-3"/>
          <w:sz w:val="22"/>
          <w:szCs w:val="22"/>
          <w:lang w:val="es-ES_tradnl"/>
        </w:rPr>
      </w:pPr>
    </w:p>
    <w:p w:rsidR="00174B91" w:rsidRDefault="00174B91" w:rsidP="00C53213">
      <w:pPr>
        <w:numPr>
          <w:ilvl w:val="0"/>
          <w:numId w:val="30"/>
        </w:numPr>
        <w:tabs>
          <w:tab w:val="left" w:pos="720"/>
        </w:tabs>
        <w:suppressAutoHyphens/>
        <w:jc w:val="both"/>
        <w:rPr>
          <w:rFonts w:ascii="Arial" w:hAnsi="Arial" w:cs="Arial"/>
          <w:spacing w:val="-3"/>
          <w:sz w:val="22"/>
          <w:szCs w:val="22"/>
          <w:lang w:val="es-ES_tradnl"/>
        </w:rPr>
      </w:pPr>
      <w:r>
        <w:rPr>
          <w:rFonts w:ascii="Arial" w:hAnsi="Arial" w:cs="Arial"/>
          <w:spacing w:val="-3"/>
          <w:sz w:val="22"/>
          <w:szCs w:val="22"/>
          <w:lang w:val="es-ES_tradnl"/>
        </w:rPr>
        <w:t>La Presidencia puede dejar de habilitar propuestas que no cumplan con los criterios de calidad exigidos, sin que por ello los oferentes adquieran derecho a reclamo o indemnización alguno.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La adjudicación se circunscribirá a los proponentes calificados y habilitados.</w:t>
      </w:r>
    </w:p>
    <w:p w:rsidR="000A0F34" w:rsidRDefault="000A0F34" w:rsidP="00C53213">
      <w:pPr>
        <w:suppressAutoHyphens/>
        <w:jc w:val="both"/>
        <w:rPr>
          <w:rFonts w:ascii="Arial" w:hAnsi="Arial" w:cs="Arial"/>
          <w:spacing w:val="-3"/>
          <w:sz w:val="22"/>
          <w:szCs w:val="22"/>
          <w:lang w:val="es-ES_tradnl"/>
        </w:rPr>
      </w:pPr>
    </w:p>
    <w:p w:rsidR="000A0F34" w:rsidRPr="0036575A" w:rsidRDefault="000A0F34" w:rsidP="00C53213">
      <w:pPr>
        <w:suppressAutoHyphens/>
        <w:jc w:val="both"/>
        <w:rPr>
          <w:rFonts w:ascii="Arial" w:hAnsi="Arial" w:cs="Arial"/>
          <w:b/>
          <w:spacing w:val="-3"/>
          <w:sz w:val="22"/>
          <w:szCs w:val="22"/>
          <w:lang w:val="es-ES_tradnl"/>
        </w:rPr>
      </w:pPr>
      <w:r w:rsidRPr="0036575A">
        <w:rPr>
          <w:rFonts w:ascii="Arial" w:hAnsi="Arial" w:cs="Arial"/>
          <w:b/>
          <w:spacing w:val="-3"/>
          <w:sz w:val="22"/>
          <w:szCs w:val="22"/>
          <w:lang w:val="es-ES_tradnl"/>
        </w:rPr>
        <w:t>8.1.2.-  Causas par no calificación y habilitación en función del diseño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La Presidencia se reserva el derecho de calificar y habilitar a los interesados en participar en el proceso de subasta inversa electrónica de conformidad con los diseños que sean aceptados por ésta.</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8.1.3. Causas para descalificación de las propuestas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Una oferta será inhabilitada en cualquier momento del proceso, si se comprobara falsedad o adulteración de la información presentada.</w:t>
      </w:r>
    </w:p>
    <w:p w:rsidR="000A0F34" w:rsidRDefault="000A0F34" w:rsidP="00C53213">
      <w:pPr>
        <w:rPr>
          <w:rFonts w:ascii="Arial" w:hAnsi="Arial" w:cs="Arial"/>
          <w:sz w:val="22"/>
          <w:szCs w:val="22"/>
          <w:lang w:val="es-ES_tradnl"/>
        </w:rPr>
      </w:pPr>
    </w:p>
    <w:p w:rsidR="000A0F34" w:rsidRPr="00A008A7" w:rsidRDefault="000A0F34" w:rsidP="00C53213">
      <w:pPr>
        <w:tabs>
          <w:tab w:val="center" w:pos="4334"/>
        </w:tabs>
        <w:suppressAutoHyphens/>
        <w:jc w:val="center"/>
        <w:rPr>
          <w:rFonts w:ascii="Arial" w:hAnsi="Arial" w:cs="Arial"/>
          <w:spacing w:val="-3"/>
          <w:sz w:val="22"/>
          <w:szCs w:val="22"/>
          <w:lang w:val="es-ES_tradnl"/>
        </w:rPr>
      </w:pPr>
      <w:r>
        <w:rPr>
          <w:rFonts w:ascii="Arial" w:hAnsi="Arial" w:cs="Arial"/>
          <w:b/>
          <w:bCs/>
          <w:spacing w:val="-2"/>
          <w:sz w:val="22"/>
          <w:szCs w:val="22"/>
          <w:lang w:val="es-ES_tradnl"/>
        </w:rPr>
        <w:t>SECCION 3</w:t>
      </w:r>
    </w:p>
    <w:p w:rsidR="000A0F34" w:rsidRDefault="000A0F34" w:rsidP="00C53213">
      <w:pPr>
        <w:suppressAutoHyphens/>
        <w:jc w:val="center"/>
        <w:rPr>
          <w:rFonts w:ascii="Arial" w:hAnsi="Arial" w:cs="Arial"/>
          <w:b/>
          <w:bCs/>
          <w:spacing w:val="-2"/>
          <w:sz w:val="22"/>
          <w:szCs w:val="22"/>
          <w:lang w:val="es-ES_tradnl"/>
        </w:rPr>
      </w:pPr>
    </w:p>
    <w:p w:rsidR="000A0F34" w:rsidRDefault="000A0F34" w:rsidP="00C53213">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PROYECTO DE CONTRATO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Comparecen a la celebración del presente contrato, por una parte la Presidencia de la República, debidamente representada por el señor Diego Roberto Jaramillo Jaramillo, Secretario General, en el ejercicio de las funciones que le asignan los Decretos Ejecutivos Nos. 686 y 687, a quien en adelante y para efectos de este contrato se denominará </w:t>
      </w:r>
      <w:r w:rsidRPr="00A26009">
        <w:rPr>
          <w:rFonts w:ascii="Arial" w:hAnsi="Arial" w:cs="Arial"/>
          <w:spacing w:val="-2"/>
          <w:sz w:val="22"/>
          <w:szCs w:val="22"/>
          <w:lang w:val="es-ES_tradnl"/>
        </w:rPr>
        <w:t>"La Presidencia";</w:t>
      </w:r>
      <w:r>
        <w:rPr>
          <w:rFonts w:ascii="Arial" w:hAnsi="Arial" w:cs="Arial"/>
          <w:spacing w:val="-2"/>
          <w:sz w:val="22"/>
          <w:szCs w:val="22"/>
          <w:lang w:val="es-ES_tradnl"/>
        </w:rPr>
        <w:t xml:space="preserve"> y, por otra parte la Empresa………………., debidamente representada por el señor  (a)............................., en su calidad de representante legal, a quien en adelante y para efectos de este contrato se le denominará </w:t>
      </w:r>
      <w:r w:rsidRPr="00A26009">
        <w:rPr>
          <w:rFonts w:ascii="Arial" w:hAnsi="Arial" w:cs="Arial"/>
          <w:spacing w:val="-2"/>
          <w:sz w:val="22"/>
          <w:szCs w:val="22"/>
          <w:lang w:val="es-ES_tradnl"/>
        </w:rPr>
        <w:t>"la  Contratista",</w:t>
      </w:r>
      <w:r>
        <w:rPr>
          <w:rFonts w:ascii="Arial" w:hAnsi="Arial" w:cs="Arial"/>
          <w:spacing w:val="-2"/>
          <w:sz w:val="22"/>
          <w:szCs w:val="22"/>
          <w:lang w:val="es-ES_tradnl"/>
        </w:rPr>
        <w:t xml:space="preserve"> quienes, en forma libre y voluntaria, convienen en celebrar el presente contrato, al tenor de las siguientes cláusulas:</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PRIMERA.- ANTECEDENTES</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1.1.-</w:t>
      </w:r>
      <w:r>
        <w:rPr>
          <w:rFonts w:ascii="Arial" w:hAnsi="Arial" w:cs="Arial"/>
          <w:spacing w:val="-2"/>
          <w:sz w:val="22"/>
          <w:szCs w:val="22"/>
          <w:lang w:val="es-ES_tradnl"/>
        </w:rPr>
        <w:t xml:space="preserve"> La Presidencia, requiere contratar la confección y provisión de ternos y blusas para mujeres</w:t>
      </w:r>
      <w:r w:rsidRPr="00FD19A6">
        <w:rPr>
          <w:rFonts w:ascii="Arial" w:hAnsi="Arial" w:cs="Arial"/>
          <w:spacing w:val="-2"/>
          <w:sz w:val="22"/>
          <w:szCs w:val="22"/>
          <w:lang w:val="es-ES_tradnl"/>
        </w:rPr>
        <w:t>.</w:t>
      </w:r>
    </w:p>
    <w:p w:rsidR="000A0F34" w:rsidRDefault="000A0F34" w:rsidP="00C53213">
      <w:pPr>
        <w:suppressAutoHyphens/>
        <w:jc w:val="both"/>
        <w:rPr>
          <w:rFonts w:ascii="Arial" w:hAnsi="Arial" w:cs="Arial"/>
          <w:spacing w:val="-2"/>
          <w:sz w:val="22"/>
          <w:szCs w:val="22"/>
          <w:lang w:val="es-ES_tradnl"/>
        </w:rPr>
      </w:pPr>
    </w:p>
    <w:p w:rsidR="000A0F34" w:rsidRPr="004B1072" w:rsidRDefault="000A0F34" w:rsidP="00C53213">
      <w:pPr>
        <w:suppressAutoHyphens/>
        <w:jc w:val="both"/>
        <w:rPr>
          <w:rFonts w:ascii="Arial" w:hAnsi="Arial" w:cs="Arial"/>
          <w:spacing w:val="-2"/>
          <w:sz w:val="22"/>
          <w:szCs w:val="22"/>
          <w:lang w:val="es-ES_tradnl"/>
        </w:rPr>
      </w:pPr>
      <w:r>
        <w:rPr>
          <w:rFonts w:ascii="Arial" w:hAnsi="Arial" w:cs="Arial"/>
          <w:b/>
          <w:spacing w:val="-2"/>
          <w:sz w:val="22"/>
          <w:szCs w:val="22"/>
          <w:lang w:val="es-ES_tradnl"/>
        </w:rPr>
        <w:t>1</w:t>
      </w:r>
      <w:r w:rsidRPr="00E450A6">
        <w:rPr>
          <w:rFonts w:ascii="Arial" w:hAnsi="Arial" w:cs="Arial"/>
          <w:b/>
          <w:spacing w:val="-2"/>
          <w:sz w:val="22"/>
          <w:szCs w:val="22"/>
          <w:lang w:val="es-ES_tradnl"/>
        </w:rPr>
        <w:t>.2.-</w:t>
      </w:r>
      <w:r>
        <w:rPr>
          <w:rFonts w:ascii="Arial" w:hAnsi="Arial" w:cs="Arial"/>
          <w:spacing w:val="-2"/>
          <w:sz w:val="22"/>
          <w:szCs w:val="22"/>
          <w:lang w:val="es-ES_tradnl"/>
        </w:rPr>
        <w:t xml:space="preserve">  .</w:t>
      </w:r>
      <w:r>
        <w:rPr>
          <w:rFonts w:ascii="Arial" w:hAnsi="Arial" w:cs="Arial"/>
          <w:sz w:val="22"/>
          <w:szCs w:val="22"/>
        </w:rPr>
        <w:t>Mediante Memorando suscrito por el Jefe Financiero de la institución y el correspondiente alcance al mismo, se certificó por parte del Director Financiero de la Presidencia</w:t>
      </w:r>
      <w:r w:rsidRPr="004B1072">
        <w:rPr>
          <w:rFonts w:ascii="Arial" w:hAnsi="Arial" w:cs="Arial"/>
          <w:sz w:val="22"/>
          <w:szCs w:val="22"/>
        </w:rPr>
        <w:t xml:space="preserve"> que en la partida presupuestaria No</w:t>
      </w:r>
      <w:r>
        <w:rPr>
          <w:rFonts w:ascii="Arial" w:hAnsi="Arial" w:cs="Arial"/>
          <w:sz w:val="22"/>
          <w:szCs w:val="22"/>
        </w:rPr>
        <w:t>.</w:t>
      </w:r>
      <w:r w:rsidRPr="002C3F26">
        <w:rPr>
          <w:rFonts w:ascii="Arial" w:hAnsi="Arial" w:cs="Arial"/>
          <w:sz w:val="22"/>
          <w:szCs w:val="22"/>
          <w:lang w:val="es-ES"/>
        </w:rPr>
        <w:t xml:space="preserve"> </w:t>
      </w:r>
      <w:r>
        <w:rPr>
          <w:rFonts w:ascii="Arial" w:hAnsi="Arial" w:cs="Arial"/>
          <w:sz w:val="22"/>
          <w:szCs w:val="22"/>
          <w:lang w:val="es-ES"/>
        </w:rPr>
        <w:lastRenderedPageBreak/>
        <w:t>1.020.0000.A.1.1.1.000.00.00.53.08.02.000.0 VESTUARIO, LENCERIA Y PRENDAS DE VESTIR</w:t>
      </w:r>
      <w:r>
        <w:rPr>
          <w:rFonts w:ascii="Arial" w:hAnsi="Arial" w:cs="Arial"/>
          <w:bCs/>
          <w:sz w:val="22"/>
          <w:szCs w:val="22"/>
        </w:rPr>
        <w:t>,</w:t>
      </w:r>
      <w:r w:rsidRPr="004B1072">
        <w:rPr>
          <w:rFonts w:ascii="Arial" w:hAnsi="Arial" w:cs="Arial"/>
          <w:b/>
          <w:bCs/>
          <w:sz w:val="22"/>
          <w:szCs w:val="22"/>
        </w:rPr>
        <w:t xml:space="preserve"> </w:t>
      </w:r>
      <w:r w:rsidRPr="004B1072">
        <w:rPr>
          <w:rFonts w:ascii="Arial" w:hAnsi="Arial" w:cs="Arial"/>
          <w:sz w:val="22"/>
          <w:szCs w:val="22"/>
        </w:rPr>
        <w:t>existen los recursos necesarios para el pago de las obligaciones que se generen como producto de la contratación</w:t>
      </w:r>
      <w:r>
        <w:rPr>
          <w:rFonts w:ascii="Arial" w:hAnsi="Arial" w:cs="Arial"/>
          <w:sz w:val="22"/>
          <w:szCs w:val="22"/>
        </w:rPr>
        <w:t xml:space="preserve"> para el presente período presupuestario</w:t>
      </w:r>
      <w:r w:rsidRPr="004B1072">
        <w:rPr>
          <w:rFonts w:ascii="Arial" w:hAnsi="Arial" w:cs="Arial"/>
          <w:sz w:val="22"/>
          <w:szCs w:val="22"/>
        </w:rPr>
        <w:t>.</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bCs/>
          <w:sz w:val="22"/>
          <w:szCs w:val="22"/>
        </w:rPr>
      </w:pPr>
      <w:r>
        <w:rPr>
          <w:rFonts w:ascii="Arial" w:hAnsi="Arial" w:cs="Arial"/>
          <w:b/>
          <w:spacing w:val="-2"/>
          <w:sz w:val="22"/>
          <w:szCs w:val="22"/>
          <w:lang w:val="es-ES_tradnl"/>
        </w:rPr>
        <w:t>1.3</w:t>
      </w:r>
      <w:r w:rsidRPr="00E450A6">
        <w:rPr>
          <w:rFonts w:ascii="Arial" w:hAnsi="Arial" w:cs="Arial"/>
          <w:b/>
          <w:spacing w:val="-2"/>
          <w:sz w:val="22"/>
          <w:szCs w:val="22"/>
          <w:lang w:val="es-ES_tradnl"/>
        </w:rPr>
        <w:t xml:space="preserve">.-  </w:t>
      </w:r>
      <w:r>
        <w:rPr>
          <w:rFonts w:ascii="Arial" w:hAnsi="Arial" w:cs="Arial"/>
          <w:spacing w:val="-2"/>
          <w:sz w:val="22"/>
          <w:szCs w:val="22"/>
          <w:lang w:val="es-ES_tradnl"/>
        </w:rPr>
        <w:t>Previa la respectiva convocatoria, se</w:t>
      </w:r>
      <w:r>
        <w:rPr>
          <w:rFonts w:ascii="Arial" w:hAnsi="Arial" w:cs="Arial"/>
          <w:bCs/>
          <w:sz w:val="22"/>
          <w:szCs w:val="22"/>
        </w:rPr>
        <w:t xml:space="preserve">  inició el proceso de contratación correspondiente.</w:t>
      </w:r>
    </w:p>
    <w:p w:rsidR="000A0F34" w:rsidRDefault="000A0F34" w:rsidP="00C53213">
      <w:pPr>
        <w:suppressAutoHyphens/>
        <w:jc w:val="both"/>
        <w:rPr>
          <w:rFonts w:ascii="Arial" w:hAnsi="Arial" w:cs="Arial"/>
          <w:bCs/>
          <w:sz w:val="22"/>
          <w:szCs w:val="22"/>
        </w:rPr>
      </w:pPr>
    </w:p>
    <w:p w:rsidR="000A0F34" w:rsidRDefault="000A0F34" w:rsidP="00C53213">
      <w:pPr>
        <w:suppressAutoHyphens/>
        <w:jc w:val="both"/>
        <w:rPr>
          <w:rFonts w:ascii="Arial" w:hAnsi="Arial" w:cs="Arial"/>
          <w:bCs/>
          <w:sz w:val="22"/>
          <w:szCs w:val="22"/>
        </w:rPr>
      </w:pPr>
      <w:r w:rsidRPr="00202D33">
        <w:rPr>
          <w:rFonts w:ascii="Arial" w:hAnsi="Arial" w:cs="Arial"/>
          <w:b/>
          <w:bCs/>
          <w:sz w:val="22"/>
          <w:szCs w:val="22"/>
        </w:rPr>
        <w:t>1.4.-</w:t>
      </w:r>
      <w:r>
        <w:rPr>
          <w:rFonts w:ascii="Arial" w:hAnsi="Arial" w:cs="Arial"/>
          <w:bCs/>
          <w:sz w:val="22"/>
          <w:szCs w:val="22"/>
        </w:rPr>
        <w:t xml:space="preserve">  Del Acta respectiva, consta el detalle de personas naturales y jurídicas calificadas y habilitadas para participar en el proceso de subasta inversa electrónica.</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1.5.-</w:t>
      </w:r>
      <w:r>
        <w:rPr>
          <w:rFonts w:ascii="Arial" w:hAnsi="Arial" w:cs="Arial"/>
          <w:spacing w:val="-2"/>
          <w:sz w:val="22"/>
          <w:szCs w:val="22"/>
          <w:lang w:val="es-ES_tradnl"/>
        </w:rPr>
        <w:t xml:space="preserve"> Luego del trámite pertinente, y, dentro del proceso de puja, la Contratista presentó su oferta, por lo cual se adjudicó a .................. la contratación, como consta del Acta de fecha ........ </w:t>
      </w:r>
    </w:p>
    <w:p w:rsidR="000A0F34" w:rsidRDefault="000A0F34" w:rsidP="00C53213">
      <w:pPr>
        <w:suppressAutoHyphens/>
        <w:jc w:val="both"/>
        <w:rPr>
          <w:rFonts w:ascii="Arial" w:hAnsi="Arial" w:cs="Arial"/>
          <w:spacing w:val="-2"/>
          <w:sz w:val="22"/>
          <w:lang w:val="es-ES_tradnl"/>
        </w:rPr>
      </w:pPr>
    </w:p>
    <w:p w:rsidR="000A0F34" w:rsidRDefault="000A0F34" w:rsidP="00C53213">
      <w:pPr>
        <w:suppressAutoHyphens/>
        <w:jc w:val="both"/>
        <w:rPr>
          <w:rFonts w:ascii="Arial" w:hAnsi="Arial" w:cs="Arial"/>
          <w:spacing w:val="-2"/>
          <w:sz w:val="22"/>
          <w:lang w:val="es-ES_tradnl"/>
        </w:rPr>
      </w:pPr>
      <w:r>
        <w:rPr>
          <w:rFonts w:ascii="Arial" w:hAnsi="Arial" w:cs="Arial"/>
          <w:b/>
          <w:bCs/>
          <w:spacing w:val="-2"/>
          <w:sz w:val="22"/>
          <w:lang w:val="es-ES_tradnl"/>
        </w:rPr>
        <w:t>CLÁUSULA SEGUNDA.- DOCUMENTOS DEL CONTRATO</w:t>
      </w:r>
    </w:p>
    <w:p w:rsidR="000A0F34" w:rsidRDefault="000A0F34" w:rsidP="00C53213">
      <w:pPr>
        <w:suppressAutoHyphens/>
        <w:jc w:val="both"/>
        <w:rPr>
          <w:rFonts w:ascii="Arial" w:hAnsi="Arial" w:cs="Arial"/>
          <w:spacing w:val="-2"/>
          <w:sz w:val="22"/>
          <w:lang w:val="es-ES_tradnl"/>
        </w:rPr>
      </w:pPr>
    </w:p>
    <w:p w:rsidR="000A0F34" w:rsidRDefault="000A0F34" w:rsidP="00C53213">
      <w:pPr>
        <w:suppressAutoHyphens/>
        <w:jc w:val="both"/>
        <w:rPr>
          <w:rFonts w:ascii="Arial" w:hAnsi="Arial" w:cs="Arial"/>
          <w:spacing w:val="-2"/>
          <w:sz w:val="22"/>
          <w:lang w:val="es-ES_tradnl"/>
        </w:rPr>
      </w:pPr>
      <w:r>
        <w:rPr>
          <w:rFonts w:ascii="Arial" w:hAnsi="Arial" w:cs="Arial"/>
          <w:spacing w:val="-2"/>
          <w:sz w:val="22"/>
          <w:lang w:val="es-ES_tradnl"/>
        </w:rPr>
        <w:t>Forman parte integrante del contrato, los siguientes documentos:</w:t>
      </w:r>
    </w:p>
    <w:p w:rsidR="000A0F34" w:rsidRDefault="000A0F34" w:rsidP="00C53213">
      <w:pPr>
        <w:suppressAutoHyphens/>
        <w:jc w:val="both"/>
        <w:rPr>
          <w:rFonts w:ascii="Arial" w:hAnsi="Arial" w:cs="Arial"/>
          <w:spacing w:val="-2"/>
          <w:sz w:val="22"/>
          <w:lang w:val="es-ES_tradnl"/>
        </w:rPr>
      </w:pPr>
    </w:p>
    <w:p w:rsidR="000A0F34" w:rsidRDefault="000A0F34" w:rsidP="00C53213">
      <w:pPr>
        <w:widowControl/>
        <w:numPr>
          <w:ilvl w:val="0"/>
          <w:numId w:val="24"/>
        </w:numPr>
        <w:tabs>
          <w:tab w:val="clear" w:pos="720"/>
          <w:tab w:val="num" w:pos="426"/>
        </w:tabs>
        <w:suppressAutoHyphens/>
        <w:autoSpaceDE/>
        <w:autoSpaceDN/>
        <w:adjustRightInd/>
        <w:ind w:left="426" w:hanging="426"/>
        <w:jc w:val="both"/>
        <w:rPr>
          <w:rFonts w:ascii="Arial" w:hAnsi="Arial" w:cs="Arial"/>
          <w:spacing w:val="-2"/>
          <w:sz w:val="22"/>
          <w:lang w:val="es-ES"/>
        </w:rPr>
      </w:pPr>
      <w:r>
        <w:rPr>
          <w:rFonts w:ascii="Arial" w:hAnsi="Arial" w:cs="Arial"/>
          <w:spacing w:val="-2"/>
          <w:sz w:val="22"/>
          <w:lang w:val="es-ES_tradnl"/>
        </w:rPr>
        <w:t>Decretos Ejecutivos 686 y 687;</w:t>
      </w:r>
    </w:p>
    <w:p w:rsidR="000A0F34" w:rsidRDefault="000A0F34" w:rsidP="00C53213">
      <w:pPr>
        <w:tabs>
          <w:tab w:val="num" w:pos="426"/>
        </w:tabs>
        <w:suppressAutoHyphens/>
        <w:jc w:val="both"/>
        <w:rPr>
          <w:rFonts w:ascii="Arial" w:hAnsi="Arial" w:cs="Arial"/>
          <w:spacing w:val="-2"/>
          <w:sz w:val="22"/>
          <w:lang w:val="es-ES_tradnl"/>
        </w:rPr>
      </w:pPr>
    </w:p>
    <w:p w:rsidR="000A0F34" w:rsidRDefault="000A0F34" w:rsidP="00C53213">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Copia del nombramiento del representante legal de la empresa (de ser el caso)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numPr>
          <w:ilvl w:val="0"/>
          <w:numId w:val="24"/>
        </w:numPr>
        <w:tabs>
          <w:tab w:val="clear" w:pos="720"/>
          <w:tab w:val="num" w:pos="426"/>
        </w:tabs>
        <w:suppressAutoHyphens/>
        <w:ind w:left="426" w:hanging="426"/>
        <w:jc w:val="both"/>
        <w:rPr>
          <w:rFonts w:ascii="Arial" w:hAnsi="Arial" w:cs="Arial"/>
          <w:spacing w:val="-2"/>
          <w:sz w:val="22"/>
        </w:rPr>
      </w:pPr>
      <w:r>
        <w:rPr>
          <w:rFonts w:ascii="Arial" w:hAnsi="Arial" w:cs="Arial"/>
          <w:spacing w:val="-2"/>
          <w:sz w:val="22"/>
          <w:szCs w:val="22"/>
          <w:lang w:val="es-ES_tradnl"/>
        </w:rPr>
        <w:t>La oferta presentada por la Contratista;</w:t>
      </w:r>
    </w:p>
    <w:p w:rsidR="000A0F34" w:rsidRDefault="000A0F34" w:rsidP="00C53213">
      <w:pPr>
        <w:suppressAutoHyphens/>
        <w:jc w:val="both"/>
        <w:rPr>
          <w:rFonts w:ascii="Arial" w:hAnsi="Arial" w:cs="Arial"/>
          <w:spacing w:val="-2"/>
          <w:sz w:val="22"/>
        </w:rPr>
      </w:pPr>
    </w:p>
    <w:p w:rsidR="000A0F34" w:rsidRDefault="000A0F34" w:rsidP="00C53213">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 xml:space="preserve">Acta de Adjudicación de fecha …………………………….. </w:t>
      </w:r>
    </w:p>
    <w:p w:rsidR="000A0F34" w:rsidRDefault="000A0F34" w:rsidP="00C53213">
      <w:pPr>
        <w:suppressAutoHyphens/>
        <w:jc w:val="both"/>
        <w:rPr>
          <w:rFonts w:ascii="Arial" w:hAnsi="Arial" w:cs="Arial"/>
          <w:spacing w:val="-2"/>
          <w:sz w:val="22"/>
          <w:szCs w:val="22"/>
          <w:lang w:val="es-ES_tradnl"/>
        </w:rPr>
      </w:pPr>
    </w:p>
    <w:p w:rsidR="000A0F34" w:rsidRPr="00942A03" w:rsidRDefault="000A0F34" w:rsidP="00C53213">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Pr>
          <w:rFonts w:ascii="Arial" w:hAnsi="Arial" w:cs="Arial"/>
          <w:spacing w:val="-2"/>
          <w:sz w:val="22"/>
          <w:szCs w:val="22"/>
          <w:lang w:val="es-ES_tradnl"/>
        </w:rPr>
        <w:t>Certificación de inscripción en el Registro Único de Proveedores; y</w:t>
      </w:r>
      <w:r>
        <w:rPr>
          <w:rFonts w:ascii="Arial" w:hAnsi="Arial" w:cs="Arial"/>
          <w:spacing w:val="-3"/>
          <w:sz w:val="22"/>
          <w:szCs w:val="22"/>
          <w:lang w:val="es-ES_tradnl"/>
        </w:rPr>
        <w:t>,</w:t>
      </w:r>
    </w:p>
    <w:p w:rsidR="000A0F34" w:rsidRDefault="000A0F34" w:rsidP="00C53213">
      <w:pPr>
        <w:suppressAutoHyphens/>
        <w:jc w:val="both"/>
        <w:rPr>
          <w:rFonts w:ascii="Arial" w:hAnsi="Arial" w:cs="Arial"/>
          <w:spacing w:val="-2"/>
          <w:sz w:val="22"/>
          <w:szCs w:val="22"/>
          <w:lang w:val="es-ES_tradnl"/>
        </w:rPr>
      </w:pPr>
    </w:p>
    <w:p w:rsidR="000A0F34" w:rsidRPr="00202D33" w:rsidRDefault="000A0F34" w:rsidP="00C53213">
      <w:pPr>
        <w:numPr>
          <w:ilvl w:val="0"/>
          <w:numId w:val="24"/>
        </w:numPr>
        <w:tabs>
          <w:tab w:val="clear" w:pos="720"/>
          <w:tab w:val="num" w:pos="426"/>
        </w:tabs>
        <w:suppressAutoHyphens/>
        <w:ind w:left="426" w:hanging="426"/>
        <w:jc w:val="both"/>
        <w:rPr>
          <w:rFonts w:ascii="Arial" w:hAnsi="Arial" w:cs="Arial"/>
          <w:spacing w:val="-2"/>
          <w:sz w:val="22"/>
          <w:szCs w:val="22"/>
          <w:lang w:val="es-ES_tradnl"/>
        </w:rPr>
      </w:pPr>
      <w:r w:rsidRPr="00202D33">
        <w:rPr>
          <w:rFonts w:ascii="Arial" w:hAnsi="Arial" w:cs="Arial"/>
          <w:spacing w:val="-3"/>
          <w:sz w:val="22"/>
          <w:szCs w:val="22"/>
          <w:lang w:val="es-ES_tradnl"/>
        </w:rPr>
        <w:t>Garantía de fiel cumplimiento de contrato.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TERCERA.- INTERPRETACION Y DEFINICION DE TERMINOS</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rPr>
      </w:pPr>
      <w:r>
        <w:rPr>
          <w:rFonts w:ascii="Arial" w:hAnsi="Arial" w:cs="Arial"/>
          <w:b/>
          <w:spacing w:val="-2"/>
          <w:sz w:val="22"/>
        </w:rPr>
        <w:t>3.1.-</w:t>
      </w:r>
      <w:r>
        <w:rPr>
          <w:rFonts w:ascii="Arial" w:hAnsi="Arial" w:cs="Arial"/>
          <w:spacing w:val="-2"/>
          <w:sz w:val="22"/>
        </w:rPr>
        <w:t xml:space="preserve"> Los términos del contrato deben interpretarse en un sentido literal, en el contexto del mismo, cuyo objeto revela claramente la intención de los contratantes. En todo caso su interpretación sigue las siguientes normas: 1) Cuando los términos se hallan definidos en las leyes ecuatorianas, se estará a tal definición. 2) Si no están definidos en las leyes ecuatorianas se estará a lo dispuesto en el contrato en su sentido literal y obvio, de conformidad con el objeto contractual y la intención de los contratantes. 3) En su falta o insuficiencia se aplicarán las normas contenidas en el Título XIII del Libro IV del Código Civil, de la Interpretación de los Contratos, publicado en el Suplemento del Registro Oficial No. 46 de 24 de junio de 2005.</w:t>
      </w:r>
    </w:p>
    <w:p w:rsidR="000A0F34" w:rsidRDefault="000A0F34" w:rsidP="00C53213">
      <w:pPr>
        <w:suppressAutoHyphens/>
        <w:jc w:val="both"/>
        <w:rPr>
          <w:rFonts w:ascii="Arial" w:hAnsi="Arial" w:cs="Arial"/>
          <w:spacing w:val="-2"/>
          <w:sz w:val="22"/>
        </w:rPr>
      </w:pPr>
      <w:r>
        <w:rPr>
          <w:rFonts w:ascii="Arial" w:hAnsi="Arial" w:cs="Arial"/>
          <w:spacing w:val="-2"/>
          <w:sz w:val="22"/>
        </w:rPr>
        <w:t xml:space="preserve"> </w:t>
      </w:r>
    </w:p>
    <w:p w:rsidR="000A0F34" w:rsidRDefault="000A0F34" w:rsidP="00C53213">
      <w:pPr>
        <w:suppressAutoHyphens/>
        <w:jc w:val="both"/>
        <w:rPr>
          <w:rFonts w:ascii="Arial" w:hAnsi="Arial" w:cs="Arial"/>
          <w:spacing w:val="-2"/>
          <w:sz w:val="22"/>
          <w:szCs w:val="22"/>
          <w:lang w:val="es-ES_tradnl"/>
        </w:rPr>
      </w:pPr>
      <w:r>
        <w:rPr>
          <w:rFonts w:ascii="Arial" w:hAnsi="Arial" w:cs="Arial"/>
          <w:b/>
          <w:spacing w:val="-2"/>
          <w:sz w:val="22"/>
        </w:rPr>
        <w:t>3.2.-</w:t>
      </w:r>
      <w:r>
        <w:rPr>
          <w:rFonts w:ascii="Arial" w:hAnsi="Arial" w:cs="Arial"/>
          <w:spacing w:val="-2"/>
          <w:sz w:val="22"/>
        </w:rPr>
        <w:t xml:space="preserve"> De existir contradicciones entre el contrato y los documentos del mismo, prevalecerán las normas del contrato. De existir contradicciones entre los documentos, términos y </w:t>
      </w:r>
      <w:r>
        <w:rPr>
          <w:rFonts w:ascii="Arial" w:hAnsi="Arial" w:cs="Arial"/>
          <w:spacing w:val="-2"/>
          <w:sz w:val="22"/>
        </w:rPr>
        <w:lastRenderedPageBreak/>
        <w:t>especificaciones del contrato, será la Presidencia la que determine la prevalencia de un texto, de conformidad con el objeto contractual.</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CUARTA.- OBJETO DEL CONTRATO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lang w:val="es-ES_tradnl"/>
        </w:rPr>
      </w:pPr>
      <w:r>
        <w:rPr>
          <w:rFonts w:ascii="Arial" w:hAnsi="Arial" w:cs="Arial"/>
          <w:spacing w:val="-2"/>
          <w:sz w:val="22"/>
          <w:lang w:val="es-ES_tradnl"/>
        </w:rPr>
        <w:t>La  Contratista se obliga para con la Presidencia a suministrar los bienes cuyas características principales son:</w:t>
      </w:r>
    </w:p>
    <w:p w:rsidR="000A0F34" w:rsidRDefault="000A0F34" w:rsidP="00C53213">
      <w:pPr>
        <w:suppressAutoHyphens/>
        <w:jc w:val="both"/>
        <w:rPr>
          <w:rFonts w:ascii="Arial" w:hAnsi="Arial" w:cs="Arial"/>
          <w:spacing w:val="-2"/>
          <w:sz w:val="22"/>
          <w:lang w:val="es-ES_tradnl"/>
        </w:rPr>
      </w:pPr>
    </w:p>
    <w:p w:rsidR="000A0F34" w:rsidRDefault="000A0F34" w:rsidP="00C53213">
      <w:pPr>
        <w:suppressAutoHyphens/>
        <w:jc w:val="both"/>
        <w:rPr>
          <w:rFonts w:ascii="Arial" w:hAnsi="Arial" w:cs="Arial"/>
          <w:spacing w:val="-2"/>
          <w:sz w:val="22"/>
          <w:lang w:val="es-ES_tradnl"/>
        </w:rPr>
      </w:pPr>
    </w:p>
    <w:p w:rsidR="000A0F34" w:rsidRDefault="000A0F34" w:rsidP="00C53213">
      <w:pPr>
        <w:suppressAutoHyphens/>
        <w:jc w:val="both"/>
        <w:rPr>
          <w:rFonts w:ascii="Arial" w:hAnsi="Arial" w:cs="Arial"/>
          <w:spacing w:val="-2"/>
          <w:sz w:val="22"/>
          <w:lang w:val="es-ES_tradnl"/>
        </w:rPr>
      </w:pPr>
    </w:p>
    <w:p w:rsidR="000A0F34" w:rsidRDefault="000A0F34" w:rsidP="00C53213">
      <w:pPr>
        <w:suppressAutoHyphens/>
        <w:jc w:val="both"/>
        <w:rPr>
          <w:rFonts w:ascii="Arial" w:hAnsi="Arial" w:cs="Arial"/>
          <w:spacing w:val="-2"/>
          <w:sz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lang w:val="es-ES_tradnl"/>
        </w:rPr>
        <w:t xml:space="preserve">Las demás características de especie, calidad y cantidad constan de las especificaciones técnicas y documentos y  oferta presentada por la Contratista que forma parte integrante y habilitante del presente contrato. </w:t>
      </w:r>
    </w:p>
    <w:p w:rsidR="000A0F34" w:rsidRPr="00D37CD8"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 </w:t>
      </w: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QUINTA.- PRECIO DEL CONTRATO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5.1.-</w:t>
      </w:r>
      <w:r>
        <w:rPr>
          <w:rFonts w:ascii="Arial" w:hAnsi="Arial" w:cs="Arial"/>
          <w:spacing w:val="-2"/>
          <w:sz w:val="22"/>
          <w:szCs w:val="22"/>
          <w:lang w:val="es-ES_tradnl"/>
        </w:rPr>
        <w:t xml:space="preserve"> El precio</w:t>
      </w:r>
      <w:r>
        <w:rPr>
          <w:rFonts w:ascii="Arial" w:hAnsi="Arial" w:cs="Arial"/>
          <w:b/>
          <w:bCs/>
          <w:spacing w:val="-2"/>
          <w:sz w:val="22"/>
          <w:szCs w:val="22"/>
          <w:lang w:val="es-ES_tradnl"/>
        </w:rPr>
        <w:t xml:space="preserve"> </w:t>
      </w:r>
      <w:r>
        <w:rPr>
          <w:rFonts w:ascii="Arial" w:hAnsi="Arial" w:cs="Arial"/>
          <w:spacing w:val="-2"/>
          <w:sz w:val="22"/>
          <w:szCs w:val="22"/>
          <w:lang w:val="es-ES_tradnl"/>
        </w:rPr>
        <w:t>del contrato es de ……………………………</w:t>
      </w:r>
      <w:r>
        <w:rPr>
          <w:rFonts w:ascii="Arial" w:hAnsi="Arial" w:cs="Arial"/>
          <w:bCs/>
          <w:spacing w:val="-2"/>
          <w:sz w:val="22"/>
          <w:szCs w:val="22"/>
          <w:lang w:val="es-ES_tradnl"/>
        </w:rPr>
        <w:t>dólares de los Estados Unidos de A</w:t>
      </w:r>
      <w:r w:rsidRPr="008E1212">
        <w:rPr>
          <w:rFonts w:ascii="Arial" w:hAnsi="Arial" w:cs="Arial"/>
          <w:bCs/>
          <w:spacing w:val="-2"/>
          <w:sz w:val="22"/>
          <w:szCs w:val="22"/>
          <w:lang w:val="es-ES_tradnl"/>
        </w:rPr>
        <w:t>mérica (U</w:t>
      </w:r>
      <w:r>
        <w:rPr>
          <w:rFonts w:ascii="Arial" w:hAnsi="Arial" w:cs="Arial"/>
          <w:bCs/>
          <w:spacing w:val="-2"/>
          <w:sz w:val="22"/>
          <w:szCs w:val="22"/>
          <w:lang w:val="es-ES_tradnl"/>
        </w:rPr>
        <w:t>.</w:t>
      </w:r>
      <w:r w:rsidRPr="008E1212">
        <w:rPr>
          <w:rFonts w:ascii="Arial" w:hAnsi="Arial" w:cs="Arial"/>
          <w:bCs/>
          <w:spacing w:val="-2"/>
          <w:sz w:val="22"/>
          <w:szCs w:val="22"/>
          <w:lang w:val="es-ES_tradnl"/>
        </w:rPr>
        <w:t>S</w:t>
      </w:r>
      <w:r>
        <w:rPr>
          <w:rFonts w:ascii="Arial" w:hAnsi="Arial" w:cs="Arial"/>
          <w:bCs/>
          <w:spacing w:val="-2"/>
          <w:sz w:val="22"/>
          <w:szCs w:val="22"/>
          <w:lang w:val="es-ES_tradnl"/>
        </w:rPr>
        <w:t>.</w:t>
      </w:r>
      <w:r w:rsidRPr="008E1212">
        <w:rPr>
          <w:rFonts w:ascii="Arial" w:hAnsi="Arial" w:cs="Arial"/>
          <w:bCs/>
          <w:spacing w:val="-2"/>
          <w:sz w:val="22"/>
          <w:szCs w:val="22"/>
          <w:lang w:val="es-ES_tradnl"/>
        </w:rPr>
        <w:t>D</w:t>
      </w:r>
      <w:r>
        <w:rPr>
          <w:rFonts w:ascii="Arial" w:hAnsi="Arial" w:cs="Arial"/>
          <w:bCs/>
          <w:spacing w:val="-2"/>
          <w:sz w:val="22"/>
          <w:szCs w:val="22"/>
          <w:lang w:val="es-ES_tradnl"/>
        </w:rPr>
        <w:t>.</w:t>
      </w:r>
      <w:r w:rsidRPr="008E1212">
        <w:rPr>
          <w:rFonts w:ascii="Arial" w:hAnsi="Arial" w:cs="Arial"/>
          <w:bCs/>
          <w:spacing w:val="-2"/>
          <w:sz w:val="22"/>
          <w:szCs w:val="22"/>
          <w:lang w:val="es-ES_tradnl"/>
        </w:rPr>
        <w:t xml:space="preserve"> $</w:t>
      </w:r>
      <w:r>
        <w:rPr>
          <w:rFonts w:ascii="Arial" w:hAnsi="Arial" w:cs="Arial"/>
          <w:bCs/>
          <w:spacing w:val="-2"/>
          <w:sz w:val="22"/>
          <w:szCs w:val="22"/>
          <w:lang w:val="es-ES_tradnl"/>
        </w:rPr>
        <w:t xml:space="preserve">              </w:t>
      </w:r>
      <w:r w:rsidRPr="008E1212">
        <w:rPr>
          <w:rFonts w:ascii="Arial" w:hAnsi="Arial" w:cs="Arial"/>
          <w:bCs/>
          <w:spacing w:val="-2"/>
          <w:sz w:val="22"/>
          <w:szCs w:val="22"/>
          <w:lang w:val="es-ES_tradnl"/>
        </w:rPr>
        <w:t>)</w:t>
      </w:r>
      <w:r>
        <w:rPr>
          <w:rFonts w:ascii="Arial" w:hAnsi="Arial" w:cs="Arial"/>
          <w:sz w:val="22"/>
          <w:szCs w:val="22"/>
        </w:rPr>
        <w:t>.</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5.2.-</w:t>
      </w:r>
      <w:r>
        <w:rPr>
          <w:rFonts w:ascii="Arial" w:hAnsi="Arial" w:cs="Arial"/>
          <w:spacing w:val="-2"/>
          <w:sz w:val="22"/>
          <w:szCs w:val="22"/>
          <w:lang w:val="es-ES_tradnl"/>
        </w:rPr>
        <w:t xml:space="preserve"> La Presidencia se compromete a pagar a la  Contratista, de conformidad con la oferta presentada, de la siguiente manera:</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SEXTA.- FORMA DE PAGO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ind w:left="3"/>
        <w:jc w:val="both"/>
        <w:rPr>
          <w:rFonts w:ascii="Arial" w:hAnsi="Arial" w:cs="Arial"/>
          <w:sz w:val="22"/>
          <w:szCs w:val="22"/>
          <w:lang w:val="es-ES"/>
        </w:rPr>
      </w:pPr>
      <w:r w:rsidRPr="00202D33">
        <w:rPr>
          <w:rFonts w:ascii="Arial" w:hAnsi="Arial" w:cs="Arial"/>
          <w:b/>
          <w:bCs/>
          <w:spacing w:val="-2"/>
          <w:sz w:val="22"/>
          <w:szCs w:val="22"/>
          <w:lang w:val="es-ES_tradnl"/>
        </w:rPr>
        <w:t xml:space="preserve">6.1.- </w:t>
      </w:r>
      <w:r w:rsidRPr="00202D33">
        <w:rPr>
          <w:rFonts w:ascii="Arial" w:hAnsi="Arial" w:cs="Arial"/>
          <w:spacing w:val="-2"/>
          <w:sz w:val="22"/>
          <w:szCs w:val="22"/>
          <w:lang w:val="es-ES_tradnl"/>
        </w:rPr>
        <w:t>Para efectos de pago, la</w:t>
      </w:r>
      <w:r w:rsidRPr="00202D33">
        <w:rPr>
          <w:rFonts w:ascii="Arial" w:hAnsi="Arial" w:cs="Arial"/>
          <w:sz w:val="22"/>
          <w:szCs w:val="22"/>
          <w:lang w:val="es-ES"/>
        </w:rPr>
        <w:t xml:space="preserve"> Contratista presentará a la Presidencia la factura respectiva, que será recibida a conformidad por el administrador </w:t>
      </w:r>
      <w:r>
        <w:rPr>
          <w:rFonts w:ascii="Arial" w:hAnsi="Arial" w:cs="Arial"/>
          <w:sz w:val="22"/>
          <w:szCs w:val="22"/>
          <w:lang w:val="es-ES"/>
        </w:rPr>
        <w:t>del contrato, en un máximo de tres (3</w:t>
      </w:r>
      <w:r w:rsidRPr="00202D33">
        <w:rPr>
          <w:rFonts w:ascii="Arial" w:hAnsi="Arial" w:cs="Arial"/>
          <w:sz w:val="22"/>
          <w:szCs w:val="22"/>
          <w:lang w:val="es-ES"/>
        </w:rPr>
        <w:t>) dí</w:t>
      </w:r>
      <w:r>
        <w:rPr>
          <w:rFonts w:ascii="Arial" w:hAnsi="Arial" w:cs="Arial"/>
          <w:sz w:val="22"/>
          <w:szCs w:val="22"/>
          <w:lang w:val="es-ES"/>
        </w:rPr>
        <w:t>as laborables y cancelada en cuatro</w:t>
      </w:r>
      <w:r w:rsidRPr="00202D33">
        <w:rPr>
          <w:rFonts w:ascii="Arial" w:hAnsi="Arial" w:cs="Arial"/>
          <w:sz w:val="22"/>
          <w:szCs w:val="22"/>
          <w:lang w:val="es-ES"/>
        </w:rPr>
        <w:t xml:space="preserve"> (4) días laborables.</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En caso de anticipo, en forma previa se rendirá una garantía por el valor total del mismo.</w:t>
      </w:r>
    </w:p>
    <w:p w:rsidR="000A0F34" w:rsidRDefault="000A0F34" w:rsidP="00C53213">
      <w:pPr>
        <w:ind w:left="3"/>
        <w:jc w:val="both"/>
        <w:rPr>
          <w:rFonts w:ascii="Arial" w:hAnsi="Arial" w:cs="Arial"/>
          <w:sz w:val="22"/>
          <w:szCs w:val="22"/>
          <w:lang w:val="es-ES"/>
        </w:rPr>
      </w:pPr>
    </w:p>
    <w:p w:rsidR="000A0F34" w:rsidRDefault="000A0F34" w:rsidP="00C53213">
      <w:pPr>
        <w:suppressAutoHyphens/>
        <w:jc w:val="both"/>
        <w:rPr>
          <w:rFonts w:ascii="Arial" w:hAnsi="Arial" w:cs="Arial"/>
          <w:sz w:val="22"/>
          <w:szCs w:val="22"/>
          <w:lang w:val="es-ES"/>
        </w:rPr>
      </w:pPr>
      <w:r>
        <w:rPr>
          <w:rFonts w:ascii="Arial" w:hAnsi="Arial" w:cs="Arial"/>
          <w:sz w:val="22"/>
          <w:szCs w:val="22"/>
          <w:lang w:val="es-ES"/>
        </w:rPr>
        <w:t>La Presidencia deberá cancelar la factura aplicando el precio consignado en la oferta.</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z w:val="22"/>
          <w:szCs w:val="22"/>
          <w:lang w:val="es-ES"/>
        </w:rPr>
      </w:pPr>
      <w:r>
        <w:rPr>
          <w:rFonts w:ascii="Arial" w:hAnsi="Arial" w:cs="Arial"/>
          <w:b/>
          <w:spacing w:val="-2"/>
          <w:sz w:val="22"/>
          <w:szCs w:val="22"/>
          <w:lang w:val="es-ES_tradnl"/>
        </w:rPr>
        <w:t>6.2.-</w:t>
      </w:r>
      <w:r>
        <w:rPr>
          <w:rFonts w:ascii="Arial" w:hAnsi="Arial" w:cs="Arial"/>
          <w:spacing w:val="-2"/>
          <w:sz w:val="22"/>
          <w:szCs w:val="22"/>
          <w:lang w:val="es-ES_tradnl"/>
        </w:rPr>
        <w:t xml:space="preserve"> La Presidencia realizará los pagos con </w:t>
      </w:r>
      <w:r>
        <w:rPr>
          <w:rFonts w:ascii="Arial" w:hAnsi="Arial" w:cs="Arial"/>
          <w:sz w:val="22"/>
          <w:szCs w:val="22"/>
          <w:lang w:val="es-ES"/>
        </w:rPr>
        <w:t xml:space="preserve">cargo a la partida presupuestaria </w:t>
      </w:r>
      <w:r w:rsidRPr="00A335A2">
        <w:rPr>
          <w:rFonts w:ascii="Arial" w:hAnsi="Arial" w:cs="Arial"/>
          <w:sz w:val="22"/>
          <w:szCs w:val="22"/>
          <w:lang w:val="es-ES"/>
        </w:rPr>
        <w:t>No.</w:t>
      </w:r>
      <w:r>
        <w:rPr>
          <w:rFonts w:ascii="Arial" w:hAnsi="Arial" w:cs="Arial"/>
          <w:sz w:val="22"/>
          <w:szCs w:val="22"/>
          <w:lang w:val="es-ES"/>
        </w:rPr>
        <w:t xml:space="preserve"> 1.020.0000.A.1.1.1.000.00.00.53.08.02.000.0 VESTUARIO, LENCERIA Y PRENDAS DE PROTECCION</w:t>
      </w:r>
      <w:r>
        <w:rPr>
          <w:rFonts w:ascii="Arial" w:hAnsi="Arial" w:cs="Arial"/>
          <w:bCs/>
          <w:sz w:val="22"/>
          <w:szCs w:val="22"/>
        </w:rPr>
        <w:t>,</w:t>
      </w:r>
      <w:r>
        <w:rPr>
          <w:rFonts w:ascii="Arial" w:hAnsi="Arial" w:cs="Arial"/>
          <w:b/>
          <w:bCs/>
          <w:sz w:val="22"/>
          <w:szCs w:val="22"/>
          <w:lang w:val="es-ES"/>
        </w:rPr>
        <w:t xml:space="preserve"> </w:t>
      </w:r>
      <w:r>
        <w:rPr>
          <w:rFonts w:ascii="Arial" w:hAnsi="Arial" w:cs="Arial"/>
          <w:sz w:val="22"/>
          <w:szCs w:val="22"/>
          <w:lang w:val="es-ES"/>
        </w:rPr>
        <w:t>del presupuesto institucional.</w:t>
      </w:r>
    </w:p>
    <w:p w:rsidR="000A0F34" w:rsidRDefault="000A0F34" w:rsidP="00C53213">
      <w:pPr>
        <w:suppressAutoHyphens/>
        <w:jc w:val="both"/>
        <w:rPr>
          <w:rFonts w:ascii="Arial" w:hAnsi="Arial" w:cs="Arial"/>
          <w:sz w:val="22"/>
          <w:szCs w:val="22"/>
          <w:lang w:val="es-ES"/>
        </w:rPr>
      </w:pPr>
    </w:p>
    <w:p w:rsidR="000A0F34" w:rsidRDefault="000A0F34" w:rsidP="00C53213">
      <w:pPr>
        <w:suppressAutoHyphens/>
        <w:jc w:val="both"/>
        <w:rPr>
          <w:rFonts w:ascii="Arial" w:hAnsi="Arial" w:cs="Arial"/>
          <w:spacing w:val="-2"/>
          <w:sz w:val="22"/>
          <w:szCs w:val="22"/>
          <w:lang w:val="es-ES_tradnl"/>
        </w:rPr>
      </w:pPr>
      <w:r>
        <w:rPr>
          <w:rFonts w:ascii="Arial" w:hAnsi="Arial" w:cs="Arial"/>
          <w:b/>
          <w:spacing w:val="-2"/>
          <w:sz w:val="22"/>
        </w:rPr>
        <w:t>6.3.-</w:t>
      </w:r>
      <w:r>
        <w:rPr>
          <w:rFonts w:ascii="Arial" w:hAnsi="Arial" w:cs="Arial"/>
          <w:spacing w:val="-2"/>
          <w:sz w:val="22"/>
        </w:rPr>
        <w:t xml:space="preserve"> Al funcionario o servidor público que, contando con los recursos económicos para tal efecto, retenga indebidamente el pago de los valores referidos en el presente contrato, se le aplicará las sanciones previstas en la ley.</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lastRenderedPageBreak/>
        <w:t>6.4.-</w:t>
      </w:r>
      <w:r>
        <w:rPr>
          <w:rFonts w:ascii="Arial" w:hAnsi="Arial" w:cs="Arial"/>
          <w:spacing w:val="-2"/>
          <w:sz w:val="22"/>
          <w:szCs w:val="22"/>
          <w:lang w:val="es-ES_tradnl"/>
        </w:rPr>
        <w:t xml:space="preserve"> Previo al pago de las facturas, se descontarán del valor a cancelar, las multas a las que hubiere lugar.</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6.5.-</w:t>
      </w:r>
      <w:r>
        <w:rPr>
          <w:rFonts w:ascii="Arial" w:hAnsi="Arial" w:cs="Arial"/>
          <w:spacing w:val="-2"/>
          <w:sz w:val="22"/>
          <w:szCs w:val="22"/>
          <w:lang w:val="es-ES_tradnl"/>
        </w:rPr>
        <w:t xml:space="preserve"> La Presidencia se reserva el derecho de reclamar todo pago indebido efectuado a la  Contratista por error de cálculo u otra razón, entendido error de cálculo de acuerdo a la definición del Código Civil. En estos casos la Contratista se compromete a la devolución de los valores recibidos en exceso.</w:t>
      </w:r>
    </w:p>
    <w:p w:rsidR="000A0F34" w:rsidRDefault="000A0F34" w:rsidP="00C53213">
      <w:pPr>
        <w:suppressAutoHyphens/>
        <w:jc w:val="both"/>
        <w:rPr>
          <w:rFonts w:ascii="Arial" w:hAnsi="Arial" w:cs="Arial"/>
          <w:b/>
          <w:bCs/>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SÉPTIMA.- GARANTIAS</w:t>
      </w:r>
      <w:r>
        <w:rPr>
          <w:rFonts w:ascii="Arial" w:hAnsi="Arial" w:cs="Arial"/>
          <w:spacing w:val="-2"/>
          <w:sz w:val="22"/>
          <w:szCs w:val="22"/>
          <w:lang w:val="es-ES_tradnl"/>
        </w:rPr>
        <w:t xml:space="preserve"> </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7.1.-</w:t>
      </w:r>
      <w:r>
        <w:rPr>
          <w:rFonts w:ascii="Arial" w:hAnsi="Arial" w:cs="Arial"/>
          <w:spacing w:val="-2"/>
          <w:sz w:val="22"/>
          <w:szCs w:val="22"/>
          <w:lang w:val="es-ES_tradnl"/>
        </w:rPr>
        <w:t xml:space="preserve"> La Contratista, antes de firmar el Contrato, para seguridad del cumplimiento de éste y para responder de las obligaciones que contrajera frente a terceros, relacionadas con el Contrato, entregó a favor de la Presidencia una </w:t>
      </w:r>
      <w:r w:rsidRPr="00202D33">
        <w:rPr>
          <w:rFonts w:ascii="Arial" w:hAnsi="Arial" w:cs="Arial"/>
          <w:spacing w:val="-2"/>
          <w:sz w:val="22"/>
          <w:szCs w:val="22"/>
          <w:lang w:val="es-ES_tradnl"/>
        </w:rPr>
        <w:t>garantía de fiel cumplimiento del contrato, equivalente al cinco por ciento del monto del contrato.</w:t>
      </w:r>
    </w:p>
    <w:p w:rsidR="000A0F34" w:rsidRDefault="000A0F34" w:rsidP="00C53213">
      <w:pPr>
        <w:suppressAutoHyphens/>
        <w:jc w:val="both"/>
        <w:rPr>
          <w:rFonts w:ascii="Arial" w:hAnsi="Arial" w:cs="Arial"/>
          <w:spacing w:val="-2"/>
          <w:sz w:val="22"/>
          <w:szCs w:val="22"/>
          <w:lang w:val="es-ES"/>
        </w:rPr>
      </w:pPr>
    </w:p>
    <w:p w:rsidR="000A0F34" w:rsidRDefault="000A0F34" w:rsidP="00C53213">
      <w:pPr>
        <w:suppressAutoHyphens/>
        <w:jc w:val="both"/>
        <w:rPr>
          <w:rFonts w:ascii="Arial" w:hAnsi="Arial" w:cs="Arial"/>
          <w:spacing w:val="-2"/>
          <w:sz w:val="22"/>
          <w:szCs w:val="22"/>
          <w:lang w:val="es-ES_tradnl"/>
        </w:rPr>
      </w:pPr>
      <w:r>
        <w:rPr>
          <w:rFonts w:ascii="Arial" w:hAnsi="Arial" w:cs="Arial"/>
          <w:b/>
          <w:spacing w:val="-2"/>
          <w:sz w:val="22"/>
          <w:szCs w:val="22"/>
          <w:lang w:val="es-ES_tradnl"/>
        </w:rPr>
        <w:t>7.2</w:t>
      </w:r>
      <w:r w:rsidRPr="00FE0463">
        <w:rPr>
          <w:rFonts w:ascii="Arial" w:hAnsi="Arial" w:cs="Arial"/>
          <w:b/>
          <w:spacing w:val="-2"/>
          <w:sz w:val="22"/>
          <w:szCs w:val="22"/>
          <w:lang w:val="es-ES_tradnl"/>
        </w:rPr>
        <w:t>.-</w:t>
      </w:r>
      <w:r>
        <w:rPr>
          <w:rFonts w:ascii="Arial" w:hAnsi="Arial" w:cs="Arial"/>
          <w:spacing w:val="-2"/>
          <w:sz w:val="22"/>
          <w:szCs w:val="22"/>
          <w:lang w:val="es-ES_tradnl"/>
        </w:rPr>
        <w:t xml:space="preserve">  La Contratista ha presentado además una garantía técnica por los bienes adquiridos, con vigencia mínima </w:t>
      </w:r>
      <w:r w:rsidRPr="009169F9">
        <w:rPr>
          <w:rFonts w:ascii="Arial" w:hAnsi="Arial" w:cs="Arial"/>
          <w:spacing w:val="-2"/>
          <w:sz w:val="22"/>
          <w:szCs w:val="22"/>
          <w:lang w:val="es-ES_tradnl"/>
        </w:rPr>
        <w:t>de</w:t>
      </w:r>
      <w:r>
        <w:rPr>
          <w:rFonts w:ascii="Arial" w:hAnsi="Arial" w:cs="Arial"/>
          <w:spacing w:val="-2"/>
          <w:sz w:val="22"/>
          <w:szCs w:val="22"/>
          <w:lang w:val="es-ES_tradnl"/>
        </w:rPr>
        <w:t xml:space="preserve"> tres meses.</w:t>
      </w:r>
      <w:r w:rsidRPr="009169F9">
        <w:rPr>
          <w:rFonts w:ascii="Arial" w:hAnsi="Arial" w:cs="Arial"/>
          <w:spacing w:val="-2"/>
          <w:sz w:val="22"/>
          <w:szCs w:val="22"/>
          <w:lang w:val="es-ES_tradnl"/>
        </w:rPr>
        <w:t xml:space="preserve"> </w:t>
      </w:r>
    </w:p>
    <w:p w:rsidR="000A0F34" w:rsidRPr="00FE0463"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7.3.-</w:t>
      </w:r>
      <w:r>
        <w:rPr>
          <w:rFonts w:ascii="Arial" w:hAnsi="Arial" w:cs="Arial"/>
          <w:spacing w:val="-2"/>
          <w:sz w:val="22"/>
          <w:szCs w:val="22"/>
          <w:lang w:val="es-ES_tradnl"/>
        </w:rPr>
        <w:t xml:space="preserve"> La Contratista se obliga a mantener vigentes la garantía de fiel cumplimiento del contrato hasta la suscripción del acta de entrega recepción - definitiva del Contrato y su liquidación. </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sidRPr="009169F9">
        <w:rPr>
          <w:rFonts w:ascii="Arial" w:hAnsi="Arial" w:cs="Arial"/>
          <w:spacing w:val="-2"/>
          <w:sz w:val="22"/>
          <w:szCs w:val="22"/>
          <w:lang w:val="es-ES_tradnl"/>
        </w:rPr>
        <w:t>De no renovarse la garantía de fiel cumplimiento del contrato por parte de la Contratista con por lo menos cinco días antes de su vencimiento, la Presidencia podrá hacerla efectiva sin más trámite.</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Cs/>
          <w:spacing w:val="-2"/>
          <w:sz w:val="22"/>
          <w:szCs w:val="22"/>
        </w:rPr>
        <w:t>La Presidencia devolverá la garantía prevista en el numeral 7.1 a</w:t>
      </w:r>
      <w:r>
        <w:rPr>
          <w:rFonts w:ascii="Arial" w:hAnsi="Arial" w:cs="Arial"/>
          <w:spacing w:val="-2"/>
          <w:sz w:val="22"/>
          <w:szCs w:val="22"/>
        </w:rPr>
        <w:t xml:space="preserve"> la suscripción del acta de entrega recepción definitiva de los bienes.</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sidRPr="009169F9">
        <w:rPr>
          <w:rFonts w:ascii="Arial" w:hAnsi="Arial" w:cs="Arial"/>
          <w:b/>
          <w:bCs/>
          <w:spacing w:val="-2"/>
          <w:sz w:val="22"/>
          <w:szCs w:val="22"/>
          <w:lang w:val="es-ES_tradnl"/>
        </w:rPr>
        <w:t xml:space="preserve">7.4.- </w:t>
      </w:r>
      <w:r w:rsidRPr="009169F9">
        <w:rPr>
          <w:rFonts w:ascii="Arial" w:hAnsi="Arial" w:cs="Arial"/>
          <w:spacing w:val="-2"/>
          <w:sz w:val="22"/>
          <w:szCs w:val="22"/>
          <w:lang w:val="es-ES_tradnl"/>
        </w:rPr>
        <w:t>La garantía por fiel cumplimiento del contrato, deberá ser incondicional, irrevocable y de cobro inmediato, sin cláusula de trámite administrativo previo, bastando para su ejecución, el requerimiento de la entidad contrata</w:t>
      </w:r>
      <w:r>
        <w:rPr>
          <w:rFonts w:ascii="Arial" w:hAnsi="Arial" w:cs="Arial"/>
          <w:spacing w:val="-2"/>
          <w:sz w:val="22"/>
          <w:szCs w:val="22"/>
          <w:lang w:val="es-ES_tradnl"/>
        </w:rPr>
        <w:t>nte beneficiaria de la garantía</w:t>
      </w:r>
      <w:r w:rsidRPr="009169F9">
        <w:rPr>
          <w:rFonts w:ascii="Arial" w:hAnsi="Arial" w:cs="Arial"/>
          <w:spacing w:val="-2"/>
          <w:sz w:val="22"/>
          <w:szCs w:val="22"/>
          <w:lang w:val="es-ES_tradnl"/>
        </w:rPr>
        <w:t>.</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OCTAVA.- PLAZO</w:t>
      </w:r>
    </w:p>
    <w:p w:rsidR="000A0F34" w:rsidRDefault="000A0F34" w:rsidP="00C53213">
      <w:pPr>
        <w:suppressAutoHyphens/>
        <w:jc w:val="both"/>
        <w:rPr>
          <w:rFonts w:ascii="Arial" w:hAnsi="Arial" w:cs="Arial"/>
          <w:b/>
          <w:bCs/>
          <w:spacing w:val="-2"/>
          <w:sz w:val="22"/>
          <w:szCs w:val="22"/>
          <w:lang w:val="es-ES_tradnl"/>
        </w:rPr>
      </w:pPr>
    </w:p>
    <w:p w:rsidR="000A0F34" w:rsidRDefault="000A0F34" w:rsidP="00C53213">
      <w:pPr>
        <w:ind w:left="3"/>
        <w:jc w:val="both"/>
        <w:rPr>
          <w:rFonts w:ascii="Arial" w:hAnsi="Arial" w:cs="Arial"/>
          <w:sz w:val="22"/>
          <w:szCs w:val="22"/>
          <w:lang w:val="es-ES"/>
        </w:rPr>
      </w:pPr>
      <w:r w:rsidRPr="00EE36D1">
        <w:rPr>
          <w:rFonts w:ascii="Arial" w:hAnsi="Arial" w:cs="Arial"/>
          <w:bCs/>
          <w:spacing w:val="-2"/>
          <w:sz w:val="22"/>
          <w:szCs w:val="22"/>
          <w:lang w:val="es-ES_tradnl"/>
        </w:rPr>
        <w:t xml:space="preserve">El plazo de entrega de los bienes, </w:t>
      </w:r>
      <w:r>
        <w:rPr>
          <w:rFonts w:ascii="Arial" w:hAnsi="Arial" w:cs="Arial"/>
          <w:sz w:val="22"/>
          <w:szCs w:val="22"/>
          <w:lang w:val="es-ES"/>
        </w:rPr>
        <w:t>será de 90</w:t>
      </w:r>
      <w:r w:rsidRPr="00EE36D1">
        <w:rPr>
          <w:rFonts w:ascii="Arial" w:hAnsi="Arial" w:cs="Arial"/>
          <w:sz w:val="22"/>
          <w:szCs w:val="22"/>
          <w:lang w:val="es-ES"/>
        </w:rPr>
        <w:t xml:space="preserve"> días contados a partir de la fecha de suscripción de este contrato.</w:t>
      </w:r>
      <w:r w:rsidRPr="009169F9">
        <w:rPr>
          <w:rFonts w:ascii="Arial" w:hAnsi="Arial" w:cs="Arial"/>
          <w:sz w:val="22"/>
          <w:szCs w:val="22"/>
          <w:lang w:val="es-ES"/>
        </w:rPr>
        <w:t xml:space="preserve"> </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r>
        <w:rPr>
          <w:rFonts w:ascii="Arial" w:hAnsi="Arial" w:cs="Arial"/>
          <w:sz w:val="22"/>
          <w:szCs w:val="22"/>
          <w:lang w:val="es-ES"/>
        </w:rPr>
        <w:t>L</w:t>
      </w:r>
      <w:r w:rsidRPr="009169F9">
        <w:rPr>
          <w:rFonts w:ascii="Arial" w:hAnsi="Arial" w:cs="Arial"/>
          <w:sz w:val="22"/>
          <w:szCs w:val="22"/>
          <w:lang w:val="es-ES"/>
        </w:rPr>
        <w:t xml:space="preserve">a prestación de los servicios complementarios </w:t>
      </w:r>
      <w:r>
        <w:rPr>
          <w:rFonts w:ascii="Arial" w:hAnsi="Arial" w:cs="Arial"/>
          <w:sz w:val="22"/>
          <w:szCs w:val="22"/>
          <w:lang w:val="es-ES"/>
        </w:rPr>
        <w:t>relacionados con la garantía técnica se efectuará de conformidad con ésta.</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 </w:t>
      </w:r>
    </w:p>
    <w:p w:rsidR="000A0F34" w:rsidRDefault="000A0F34" w:rsidP="00C53213">
      <w:pPr>
        <w:suppressAutoHyphens/>
        <w:jc w:val="both"/>
        <w:rPr>
          <w:rFonts w:ascii="Arial" w:hAnsi="Arial" w:cs="Arial"/>
          <w:spacing w:val="-2"/>
          <w:sz w:val="22"/>
        </w:rPr>
      </w:pPr>
      <w:r>
        <w:rPr>
          <w:rFonts w:ascii="Arial" w:hAnsi="Arial" w:cs="Arial"/>
          <w:b/>
          <w:spacing w:val="-2"/>
          <w:sz w:val="22"/>
        </w:rPr>
        <w:t>CLÁUSULA NOVENA.- MULTAS</w:t>
      </w:r>
    </w:p>
    <w:p w:rsidR="000A0F34" w:rsidRDefault="000A0F34" w:rsidP="00C53213">
      <w:pPr>
        <w:suppressAutoHyphens/>
        <w:jc w:val="both"/>
        <w:rPr>
          <w:rFonts w:ascii="Arial" w:hAnsi="Arial" w:cs="Arial"/>
          <w:spacing w:val="-2"/>
          <w:sz w:val="22"/>
        </w:rPr>
      </w:pPr>
    </w:p>
    <w:p w:rsidR="000A0F34" w:rsidRDefault="000A0F34" w:rsidP="00C53213">
      <w:pPr>
        <w:tabs>
          <w:tab w:val="num" w:pos="180"/>
        </w:tabs>
        <w:jc w:val="both"/>
        <w:rPr>
          <w:rFonts w:ascii="Arial" w:hAnsi="Arial" w:cs="Arial"/>
          <w:spacing w:val="-2"/>
          <w:sz w:val="22"/>
        </w:rPr>
      </w:pPr>
      <w:r>
        <w:rPr>
          <w:rFonts w:ascii="Arial" w:hAnsi="Arial" w:cs="Arial"/>
          <w:b/>
          <w:spacing w:val="-2"/>
          <w:sz w:val="22"/>
        </w:rPr>
        <w:t>9.1.-</w:t>
      </w:r>
      <w:r>
        <w:rPr>
          <w:rFonts w:ascii="Arial" w:hAnsi="Arial" w:cs="Arial"/>
          <w:spacing w:val="-2"/>
          <w:sz w:val="22"/>
        </w:rPr>
        <w:t xml:space="preserve"> La Presidencia podrá imponer en concepto de multa, la cantidad equivalente a </w:t>
      </w:r>
      <w:r w:rsidRPr="00143C39">
        <w:rPr>
          <w:rFonts w:ascii="Arial" w:hAnsi="Arial" w:cs="Arial"/>
          <w:spacing w:val="-2"/>
          <w:sz w:val="22"/>
        </w:rPr>
        <w:t xml:space="preserve">un mil </w:t>
      </w:r>
      <w:r w:rsidRPr="00143C39">
        <w:rPr>
          <w:rFonts w:ascii="Arial" w:hAnsi="Arial" w:cs="Arial"/>
          <w:spacing w:val="-2"/>
          <w:sz w:val="22"/>
        </w:rPr>
        <w:lastRenderedPageBreak/>
        <w:t>dólares</w:t>
      </w:r>
      <w:r>
        <w:rPr>
          <w:rFonts w:ascii="Arial" w:hAnsi="Arial" w:cs="Arial"/>
          <w:spacing w:val="-2"/>
          <w:sz w:val="22"/>
        </w:rPr>
        <w:t xml:space="preserve"> de los Estados U</w:t>
      </w:r>
      <w:r w:rsidRPr="00143C39">
        <w:rPr>
          <w:rFonts w:ascii="Arial" w:hAnsi="Arial" w:cs="Arial"/>
          <w:spacing w:val="-2"/>
          <w:sz w:val="22"/>
        </w:rPr>
        <w:t xml:space="preserve">nidos de América </w:t>
      </w:r>
      <w:r>
        <w:rPr>
          <w:rFonts w:ascii="Arial" w:hAnsi="Arial" w:cs="Arial"/>
          <w:spacing w:val="-2"/>
          <w:sz w:val="22"/>
        </w:rPr>
        <w:t>(U.S.D. $ 1.000</w:t>
      </w:r>
      <w:r w:rsidRPr="00143C39">
        <w:rPr>
          <w:rFonts w:ascii="Arial" w:hAnsi="Arial" w:cs="Arial"/>
          <w:spacing w:val="-2"/>
          <w:sz w:val="22"/>
        </w:rPr>
        <w:t xml:space="preserve">) </w:t>
      </w:r>
      <w:r>
        <w:rPr>
          <w:rFonts w:ascii="Arial" w:hAnsi="Arial" w:cs="Arial"/>
          <w:spacing w:val="-2"/>
          <w:sz w:val="22"/>
        </w:rPr>
        <w:t>por cada día de retraso en la provisión de los bienes, excepto en el evento de caso fortuito o fuerza mayor, conforme lo dispuesto en el artículo 30 del Código Civil, debidamente comprobado y aceptado por la Presidencia, para lo cual la Contratista deberá notificar a la misma dentro de los dos días subsiguientes de ocurridos los hechos, decurrido este término, de no mediar dicha notificación, se entenderán como no ocurridos los hechos que alegue la Contratista, por lo tanto no se le exonerará del pago de la multa, sin lugar a reclamo alguno.</w:t>
      </w:r>
    </w:p>
    <w:p w:rsidR="000A0F34" w:rsidRDefault="000A0F34" w:rsidP="00C53213">
      <w:pPr>
        <w:jc w:val="both"/>
        <w:rPr>
          <w:rFonts w:ascii="Arial" w:hAnsi="Arial" w:cs="Arial"/>
          <w:spacing w:val="-2"/>
          <w:sz w:val="22"/>
        </w:rPr>
      </w:pPr>
    </w:p>
    <w:p w:rsidR="000A0F34" w:rsidRDefault="000A0F34" w:rsidP="00C53213">
      <w:pPr>
        <w:jc w:val="both"/>
        <w:rPr>
          <w:rFonts w:ascii="Arial" w:hAnsi="Arial" w:cs="Arial"/>
          <w:spacing w:val="-2"/>
          <w:sz w:val="22"/>
        </w:rPr>
      </w:pPr>
      <w:r>
        <w:rPr>
          <w:rFonts w:ascii="Arial" w:hAnsi="Arial" w:cs="Arial"/>
          <w:b/>
          <w:bCs/>
          <w:spacing w:val="-2"/>
          <w:sz w:val="22"/>
          <w:szCs w:val="22"/>
        </w:rPr>
        <w:t>9</w:t>
      </w:r>
      <w:r>
        <w:rPr>
          <w:rFonts w:ascii="Arial" w:hAnsi="Arial" w:cs="Arial"/>
          <w:b/>
          <w:bCs/>
          <w:spacing w:val="-2"/>
          <w:sz w:val="22"/>
          <w:szCs w:val="22"/>
          <w:lang w:val="es-ES_tradnl"/>
        </w:rPr>
        <w:t>.2.-</w:t>
      </w:r>
      <w:r>
        <w:rPr>
          <w:rFonts w:ascii="Arial" w:hAnsi="Arial" w:cs="Arial"/>
          <w:spacing w:val="-2"/>
          <w:sz w:val="22"/>
          <w:szCs w:val="22"/>
          <w:lang w:val="es-ES_tradnl"/>
        </w:rPr>
        <w:t xml:space="preserve"> La Presidencia podrá imponer en concepto de multa la cantidad equivalente al uno por mil del valor total de este contrato, o, la multa prevista en el respectivo documento precontractual, en cada caso de incumplimiento en la calidad de los bienes establecidos en las Especificaciones Generales y Técnicas, Sección 4 de los documentos precontractuales; así como, por la inobservancia de cualquiera de las obligaciones que contrae en virtud de este contrato. </w:t>
      </w:r>
    </w:p>
    <w:p w:rsidR="000A0F34" w:rsidRDefault="000A0F34" w:rsidP="00C53213">
      <w:pPr>
        <w:jc w:val="both"/>
        <w:rPr>
          <w:rFonts w:ascii="Arial" w:hAnsi="Arial" w:cs="Arial"/>
          <w:spacing w:val="-2"/>
          <w:sz w:val="22"/>
        </w:rPr>
      </w:pPr>
    </w:p>
    <w:p w:rsidR="000A0F34" w:rsidRDefault="000A0F34" w:rsidP="00C53213">
      <w:pPr>
        <w:suppressAutoHyphens/>
        <w:jc w:val="both"/>
        <w:rPr>
          <w:rFonts w:ascii="Arial" w:hAnsi="Arial" w:cs="Arial"/>
          <w:spacing w:val="-2"/>
          <w:sz w:val="22"/>
        </w:rPr>
      </w:pPr>
      <w:r>
        <w:rPr>
          <w:rFonts w:ascii="Arial" w:hAnsi="Arial" w:cs="Arial"/>
          <w:b/>
          <w:spacing w:val="-2"/>
          <w:sz w:val="22"/>
        </w:rPr>
        <w:t>9.3.-</w:t>
      </w:r>
      <w:r>
        <w:rPr>
          <w:rFonts w:ascii="Arial" w:hAnsi="Arial" w:cs="Arial"/>
          <w:spacing w:val="-2"/>
          <w:sz w:val="22"/>
        </w:rPr>
        <w:t xml:space="preserve"> La Presidencia hará efectiva la multa impuesta, mediante retención automática al valor que por este contrato le corresponda recibir a la Contratista, sin requisito o trámite previo alguno.</w:t>
      </w:r>
    </w:p>
    <w:p w:rsidR="000A0F34" w:rsidRDefault="000A0F34" w:rsidP="00C53213">
      <w:pPr>
        <w:suppressAutoHyphens/>
        <w:jc w:val="both"/>
        <w:rPr>
          <w:rFonts w:ascii="Arial" w:hAnsi="Arial" w:cs="Arial"/>
          <w:spacing w:val="-2"/>
          <w:sz w:val="22"/>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rPr>
        <w:t>9</w:t>
      </w:r>
      <w:r>
        <w:rPr>
          <w:rFonts w:ascii="Arial" w:hAnsi="Arial" w:cs="Arial"/>
          <w:b/>
          <w:bCs/>
          <w:spacing w:val="-2"/>
          <w:sz w:val="22"/>
          <w:szCs w:val="22"/>
          <w:lang w:val="es-ES_tradnl"/>
        </w:rPr>
        <w:t>.4.-</w:t>
      </w:r>
      <w:r>
        <w:rPr>
          <w:rFonts w:ascii="Arial" w:hAnsi="Arial" w:cs="Arial"/>
          <w:spacing w:val="-2"/>
          <w:sz w:val="22"/>
          <w:szCs w:val="22"/>
          <w:lang w:val="es-ES_tradnl"/>
        </w:rPr>
        <w:t xml:space="preserve"> El pago de las multas, no exime a la Contratista del cumplimiento de sus obligaciones contractuales.</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9.5.-</w:t>
      </w:r>
      <w:r>
        <w:rPr>
          <w:rFonts w:ascii="Arial" w:hAnsi="Arial" w:cs="Arial"/>
          <w:spacing w:val="-2"/>
          <w:sz w:val="22"/>
          <w:szCs w:val="22"/>
          <w:lang w:val="es-ES_tradnl"/>
        </w:rPr>
        <w:t xml:space="preserve"> Si el valor de las multas excede del monto asegurado con la garantía de fiel cumplimiento, la Presidencia podrá dar por terminado el contrato de manera anticipada y unilateralmente. Las multas impuestas no serán reveídas ni devueltas por ningún concepto.</w:t>
      </w:r>
    </w:p>
    <w:p w:rsidR="000A0F34" w:rsidRDefault="000A0F34" w:rsidP="00C53213">
      <w:pPr>
        <w:suppressAutoHyphens/>
        <w:jc w:val="both"/>
        <w:rPr>
          <w:rFonts w:ascii="Arial" w:hAnsi="Arial" w:cs="Arial"/>
          <w:b/>
          <w:bCs/>
          <w:spacing w:val="-2"/>
          <w:sz w:val="22"/>
          <w:szCs w:val="22"/>
          <w:lang w:val="es-EC"/>
        </w:rPr>
      </w:pPr>
    </w:p>
    <w:p w:rsidR="000A0F34" w:rsidRDefault="000A0F34" w:rsidP="00C53213">
      <w:pPr>
        <w:suppressAutoHyphens/>
        <w:jc w:val="both"/>
        <w:rPr>
          <w:rFonts w:ascii="Arial" w:hAnsi="Arial" w:cs="Arial"/>
          <w:b/>
          <w:bCs/>
          <w:spacing w:val="-2"/>
          <w:sz w:val="22"/>
          <w:szCs w:val="22"/>
          <w:lang w:val="es-EC"/>
        </w:rPr>
      </w:pPr>
      <w:r>
        <w:rPr>
          <w:rFonts w:ascii="Arial" w:hAnsi="Arial" w:cs="Arial"/>
          <w:b/>
          <w:bCs/>
          <w:spacing w:val="-2"/>
          <w:sz w:val="22"/>
          <w:szCs w:val="22"/>
          <w:lang w:val="es-EC"/>
        </w:rPr>
        <w:t>CLÁUSULA DÉCIMA.- OBLIGACIONES LABORALES</w:t>
      </w:r>
    </w:p>
    <w:p w:rsidR="000A0F34" w:rsidRDefault="000A0F34" w:rsidP="00C53213">
      <w:pPr>
        <w:suppressAutoHyphens/>
        <w:jc w:val="both"/>
        <w:rPr>
          <w:rFonts w:ascii="Arial" w:hAnsi="Arial" w:cs="Arial"/>
          <w:b/>
          <w:bCs/>
          <w:spacing w:val="-2"/>
          <w:sz w:val="22"/>
          <w:szCs w:val="22"/>
          <w:lang w:val="es-EC"/>
        </w:rPr>
      </w:pPr>
    </w:p>
    <w:p w:rsidR="000A0F34" w:rsidRDefault="000A0F34" w:rsidP="00C53213">
      <w:pPr>
        <w:suppressAutoHyphens/>
        <w:jc w:val="both"/>
        <w:rPr>
          <w:rFonts w:ascii="Arial" w:hAnsi="Arial" w:cs="Arial"/>
          <w:b/>
          <w:bCs/>
          <w:spacing w:val="-2"/>
          <w:sz w:val="22"/>
          <w:szCs w:val="22"/>
          <w:lang w:val="es-EC"/>
        </w:rPr>
      </w:pPr>
      <w:r>
        <w:rPr>
          <w:rFonts w:ascii="Arial" w:hAnsi="Arial" w:cs="Arial"/>
          <w:spacing w:val="-2"/>
          <w:sz w:val="22"/>
          <w:lang w:val="es-EC"/>
        </w:rPr>
        <w:t>Todo el personal que empleare la Contratista para la ejecución de este contrato, será de su cuenta en su calidad de patrono y empleador; por lo tanto, la Presidencia no tiene ninguna responsabilidad laboral respecto a dicho personal, asumiendo la Contratista, todas las obligaciones laborales y aquellas que se contemplan en el Código del Trabajo, la Ley de Seguridad Social y más leyes conexas y complementarias.</w:t>
      </w:r>
    </w:p>
    <w:p w:rsidR="000A0F34" w:rsidRDefault="000A0F34" w:rsidP="00C53213">
      <w:pPr>
        <w:suppressAutoHyphens/>
        <w:jc w:val="both"/>
        <w:rPr>
          <w:rFonts w:ascii="Arial" w:hAnsi="Arial" w:cs="Arial"/>
          <w:b/>
          <w:bCs/>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PRIMERA.- OTRAS OBLIGACIONES DE LA CONTRATISTA</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A más de las obligaciones ya establecidas en el presente contrato, la Contratista está obligada a cumplir con cualquier otra que se derive natural y legalmente del objeto del contrato y pueda ser exigible por constar en cualquier documento de él o en norma legal específicamente aplicable al mismo.</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b/>
          <w:bCs/>
          <w:spacing w:val="-2"/>
          <w:sz w:val="22"/>
          <w:szCs w:val="22"/>
          <w:lang w:val="es-EC"/>
        </w:rPr>
      </w:pPr>
      <w:r>
        <w:rPr>
          <w:rFonts w:ascii="Arial" w:hAnsi="Arial" w:cs="Arial"/>
          <w:b/>
          <w:bCs/>
          <w:spacing w:val="-2"/>
          <w:sz w:val="22"/>
          <w:szCs w:val="22"/>
          <w:lang w:val="es-EC"/>
        </w:rPr>
        <w:t>CLÁUSULA DÉCIMA SEGUNDA.- ADMINISTRADOR DEL CONTRATO Y SUPERVISION</w:t>
      </w:r>
    </w:p>
    <w:p w:rsidR="000A0F34" w:rsidRDefault="000A0F34" w:rsidP="00C53213">
      <w:pPr>
        <w:suppressAutoHyphens/>
        <w:jc w:val="both"/>
        <w:rPr>
          <w:rFonts w:ascii="Arial" w:hAnsi="Arial" w:cs="Arial"/>
          <w:b/>
          <w:bCs/>
          <w:spacing w:val="-2"/>
          <w:sz w:val="22"/>
          <w:szCs w:val="22"/>
          <w:lang w:val="es-EC"/>
        </w:rPr>
      </w:pPr>
    </w:p>
    <w:p w:rsidR="000A0F34" w:rsidRPr="00D85135" w:rsidRDefault="000A0F34" w:rsidP="00C53213">
      <w:pPr>
        <w:suppressAutoHyphens/>
        <w:jc w:val="both"/>
        <w:rPr>
          <w:rFonts w:ascii="Arial" w:hAnsi="Arial" w:cs="Arial"/>
          <w:bCs/>
          <w:spacing w:val="-2"/>
          <w:sz w:val="22"/>
          <w:szCs w:val="22"/>
          <w:lang w:val="es-EC"/>
        </w:rPr>
      </w:pPr>
      <w:r>
        <w:rPr>
          <w:rFonts w:ascii="Arial" w:hAnsi="Arial" w:cs="Arial"/>
          <w:b/>
          <w:bCs/>
          <w:spacing w:val="-2"/>
          <w:sz w:val="22"/>
          <w:szCs w:val="22"/>
          <w:lang w:val="es-EC"/>
        </w:rPr>
        <w:t xml:space="preserve">12.1.-  </w:t>
      </w:r>
      <w:r w:rsidRPr="00D85135">
        <w:rPr>
          <w:rFonts w:ascii="Arial" w:hAnsi="Arial" w:cs="Arial"/>
          <w:bCs/>
          <w:spacing w:val="-2"/>
          <w:sz w:val="22"/>
          <w:szCs w:val="22"/>
          <w:lang w:val="es-EC"/>
        </w:rPr>
        <w:t>El Administrador del contrato por parte de la Presidencia</w:t>
      </w:r>
      <w:r>
        <w:rPr>
          <w:rFonts w:ascii="Arial" w:hAnsi="Arial" w:cs="Arial"/>
          <w:bCs/>
          <w:spacing w:val="-2"/>
          <w:sz w:val="22"/>
          <w:szCs w:val="22"/>
          <w:lang w:val="es-EC"/>
        </w:rPr>
        <w:t xml:space="preserve"> será</w:t>
      </w:r>
      <w:r w:rsidRPr="00D85135">
        <w:rPr>
          <w:rFonts w:ascii="Arial" w:hAnsi="Arial" w:cs="Arial"/>
          <w:bCs/>
          <w:spacing w:val="-2"/>
          <w:sz w:val="22"/>
          <w:szCs w:val="22"/>
          <w:lang w:val="es-EC"/>
        </w:rPr>
        <w:t xml:space="preserve"> el</w:t>
      </w:r>
      <w:r>
        <w:rPr>
          <w:rFonts w:ascii="Arial" w:hAnsi="Arial" w:cs="Arial"/>
          <w:bCs/>
          <w:spacing w:val="-2"/>
          <w:sz w:val="22"/>
          <w:szCs w:val="22"/>
          <w:lang w:val="es-EC"/>
        </w:rPr>
        <w:t xml:space="preserve"> Director de </w:t>
      </w:r>
      <w:r>
        <w:rPr>
          <w:rFonts w:ascii="Arial" w:hAnsi="Arial" w:cs="Arial"/>
          <w:bCs/>
          <w:spacing w:val="-2"/>
          <w:sz w:val="22"/>
          <w:szCs w:val="22"/>
          <w:lang w:val="es-EC"/>
        </w:rPr>
        <w:lastRenderedPageBreak/>
        <w:t>Operaciones de la institució</w:t>
      </w:r>
      <w:r w:rsidRPr="00D85135">
        <w:rPr>
          <w:rFonts w:ascii="Arial" w:hAnsi="Arial" w:cs="Arial"/>
          <w:bCs/>
          <w:spacing w:val="-2"/>
          <w:sz w:val="22"/>
          <w:szCs w:val="22"/>
          <w:lang w:val="es-EC"/>
        </w:rPr>
        <w:t>n.</w:t>
      </w:r>
    </w:p>
    <w:p w:rsidR="000A0F34" w:rsidRPr="00D85135" w:rsidRDefault="000A0F34" w:rsidP="00C53213">
      <w:pPr>
        <w:suppressAutoHyphens/>
        <w:jc w:val="both"/>
        <w:rPr>
          <w:rFonts w:ascii="Arial" w:hAnsi="Arial" w:cs="Arial"/>
          <w:bCs/>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12.2.-</w:t>
      </w:r>
      <w:r>
        <w:rPr>
          <w:rFonts w:ascii="Arial" w:hAnsi="Arial" w:cs="Arial"/>
          <w:spacing w:val="-2"/>
          <w:sz w:val="22"/>
          <w:szCs w:val="22"/>
          <w:lang w:val="es-EC"/>
        </w:rPr>
        <w:t xml:space="preserve"> La Presidencia ejercerá la fiscalización y supervisión de la ejecución de este Contrato de acuerdo con las siguientes acciones:</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4"/>
        </w:numPr>
        <w:suppressAutoHyphens/>
        <w:jc w:val="both"/>
        <w:rPr>
          <w:rFonts w:ascii="Arial" w:hAnsi="Arial" w:cs="Arial"/>
          <w:spacing w:val="-2"/>
          <w:sz w:val="22"/>
          <w:szCs w:val="22"/>
          <w:lang w:val="es-EC"/>
        </w:rPr>
      </w:pPr>
      <w:r>
        <w:rPr>
          <w:rFonts w:ascii="Arial" w:hAnsi="Arial" w:cs="Arial"/>
          <w:spacing w:val="-2"/>
          <w:sz w:val="22"/>
          <w:szCs w:val="22"/>
          <w:lang w:val="es-EC"/>
        </w:rPr>
        <w:t>El administrador del contrato, a través de sus equipos de trabajo, será el responsable de controlar el cumplimiento del suministro de los bienes contratados con base a lo estipulado en este contrato y en las especificaciones técnicas establecidas para el efecto.</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4"/>
        </w:numPr>
        <w:suppressAutoHyphens/>
        <w:jc w:val="both"/>
        <w:rPr>
          <w:rFonts w:ascii="Arial" w:hAnsi="Arial" w:cs="Arial"/>
          <w:spacing w:val="-2"/>
          <w:sz w:val="22"/>
          <w:szCs w:val="22"/>
          <w:lang w:val="es-EC"/>
        </w:rPr>
      </w:pPr>
      <w:r>
        <w:rPr>
          <w:rFonts w:ascii="Arial" w:hAnsi="Arial" w:cs="Arial"/>
          <w:spacing w:val="-2"/>
          <w:sz w:val="22"/>
          <w:szCs w:val="22"/>
          <w:lang w:val="es-EC"/>
        </w:rPr>
        <w:t>La Dirección Financiera Institucional será la responsable de realizar el pago de las facturas, conforme a lo previsto en este contrato.</w:t>
      </w:r>
    </w:p>
    <w:p w:rsidR="000A0F34" w:rsidRDefault="000A0F34" w:rsidP="00C53213">
      <w:pPr>
        <w:suppressAutoHyphens/>
        <w:jc w:val="both"/>
        <w:rPr>
          <w:rFonts w:ascii="Arial" w:hAnsi="Arial" w:cs="Arial"/>
          <w:b/>
          <w:bCs/>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TERCERA.- TERMINACION DEL CONTRATO</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13.1.-</w:t>
      </w:r>
      <w:r>
        <w:rPr>
          <w:rFonts w:ascii="Arial" w:hAnsi="Arial" w:cs="Arial"/>
          <w:spacing w:val="-2"/>
          <w:sz w:val="22"/>
          <w:szCs w:val="22"/>
          <w:lang w:val="es-EC"/>
        </w:rPr>
        <w:t xml:space="preserve"> El Contrato podrá terminar por las siguientes causas: </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 xml:space="preserve">1) Por cumplimiento del contrato. </w:t>
      </w: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 xml:space="preserve">2) Por mutuo acuerdo de las partes. </w:t>
      </w: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 xml:space="preserve">3) Por declaración unilateral de la Presidencia en caso de incumplimiento de la Contratista. </w:t>
      </w:r>
    </w:p>
    <w:p w:rsidR="000A0F34" w:rsidRDefault="000A0F34" w:rsidP="00C53213">
      <w:pPr>
        <w:suppressAutoHyphens/>
        <w:jc w:val="both"/>
        <w:rPr>
          <w:rFonts w:ascii="Arial" w:hAnsi="Arial" w:cs="Arial"/>
          <w:color w:val="FF6600"/>
          <w:spacing w:val="-2"/>
          <w:sz w:val="22"/>
          <w:szCs w:val="22"/>
          <w:lang w:val="es-EC"/>
        </w:rPr>
      </w:pPr>
      <w:r>
        <w:rPr>
          <w:rFonts w:ascii="Arial" w:hAnsi="Arial" w:cs="Arial"/>
          <w:spacing w:val="-2"/>
          <w:sz w:val="22"/>
          <w:szCs w:val="22"/>
          <w:lang w:val="es-EC"/>
        </w:rPr>
        <w:t>4) Por sentencia o laudo ejecutoriados que declaren la resolución o la nulidad del contrato</w:t>
      </w:r>
      <w:r>
        <w:rPr>
          <w:rFonts w:ascii="Arial" w:hAnsi="Arial" w:cs="Arial"/>
          <w:color w:val="FF6600"/>
          <w:spacing w:val="-2"/>
          <w:sz w:val="22"/>
          <w:szCs w:val="22"/>
          <w:lang w:val="es-EC"/>
        </w:rPr>
        <w:t xml:space="preserve">. </w:t>
      </w: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5) Por muerte del contratista o disolución de la persona jurídica Contratista, declarada por el órgano competente, que no se origine en la decisión interna voluntaria de los órganos competentes de tal persona jurídica.</w:t>
      </w: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 xml:space="preserve">6) Por quiebra o insolvencia del Contratista, según el caso. </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 xml:space="preserve">En definitiva el contrato termina por el cumplimiento total de las obligaciones contractuales o en forma anticipada por causas imputables a las partes o por mutuo acuerdo. </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13.2.-</w:t>
      </w:r>
      <w:r>
        <w:rPr>
          <w:rFonts w:ascii="Arial" w:hAnsi="Arial" w:cs="Arial"/>
          <w:spacing w:val="-2"/>
          <w:sz w:val="22"/>
          <w:szCs w:val="22"/>
          <w:lang w:val="es-EC"/>
        </w:rPr>
        <w:t xml:space="preserve"> Terminación por mutuo acuerdo.- En aplicación del  artículo 93 de la Ley Orgánica del Sistema Nacional de Contratación Pública y su Reglamento General, las partes pueden dar por terminada la relación contractual, en forma anticipada. Las condiciones de orden imprevisto, sean técnicas o económicas, que fundamenten esta terminación, serán calificadas por la Presidencia, sea que fuere inconveniente a los intereses institucionales o imposible el continuar el contrato, en cuyo caso las dos partes darán por extinguidas parcial o totalmente las obligaciones contractuales, en el estado en que se encuentren. </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El Convenio deberá tramitarse por escrito y contendrá el tratamiento a todos los aspectos relacionados con la liquidación contractual. Esta terminación no implica renuncia a derechos causados o adquiridos a favor de la Presidencia o de la Contratista.</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13.3.-</w:t>
      </w:r>
      <w:r>
        <w:rPr>
          <w:rFonts w:ascii="Arial" w:hAnsi="Arial" w:cs="Arial"/>
          <w:spacing w:val="-2"/>
          <w:sz w:val="22"/>
          <w:szCs w:val="22"/>
          <w:lang w:val="es-EC"/>
        </w:rPr>
        <w:t xml:space="preserve"> Terminación unilateral del contrato.- La Presidencia podrá declarar terminado el contrato, anticipada y unilateralmente, en los siguientes casos:</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lastRenderedPageBreak/>
        <w:t>Por incumplimiento de la Contratista.</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 xml:space="preserve">Por </w:t>
      </w:r>
      <w:r>
        <w:rPr>
          <w:rFonts w:ascii="Arial" w:hAnsi="Arial" w:cs="Arial"/>
          <w:iCs/>
          <w:spacing w:val="-2"/>
          <w:sz w:val="22"/>
          <w:szCs w:val="22"/>
          <w:lang w:val="es-EC"/>
        </w:rPr>
        <w:t xml:space="preserve">quiebra o insolvencia </w:t>
      </w:r>
      <w:r>
        <w:rPr>
          <w:rFonts w:ascii="Arial" w:hAnsi="Arial" w:cs="Arial"/>
          <w:spacing w:val="-2"/>
          <w:sz w:val="22"/>
          <w:szCs w:val="22"/>
          <w:lang w:val="es-EC"/>
        </w:rPr>
        <w:t>de la Contratista.</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Si las multas superan el monto de la garantía de fiel cumplimiento del contrato.</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Por haberse celebrado el contrato, contra expresa prohibición de la Ley.</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2"/>
        </w:numPr>
        <w:suppressAutoHyphens/>
        <w:jc w:val="both"/>
        <w:rPr>
          <w:rFonts w:ascii="Arial" w:hAnsi="Arial" w:cs="Arial"/>
          <w:spacing w:val="-2"/>
          <w:sz w:val="22"/>
          <w:szCs w:val="22"/>
          <w:lang w:val="es-EC"/>
        </w:rPr>
      </w:pPr>
      <w:r>
        <w:rPr>
          <w:rFonts w:ascii="Arial" w:hAnsi="Arial" w:cs="Arial"/>
          <w:spacing w:val="-2"/>
          <w:sz w:val="22"/>
          <w:szCs w:val="22"/>
          <w:lang w:val="es-EC"/>
        </w:rPr>
        <w:t>Cuando ante circunstancias técnicas o económicas imprevistas o de caso fortuito o fuerza mayor, debidamente comprobadas, el contratista no hubiere accedido a terminar de mutuo acuerdo el contrato.</w:t>
      </w:r>
    </w:p>
    <w:p w:rsidR="000A0F34" w:rsidRDefault="000A0F34" w:rsidP="00C53213">
      <w:pPr>
        <w:suppressAutoHyphens/>
        <w:jc w:val="both"/>
        <w:rPr>
          <w:rFonts w:ascii="Arial" w:hAnsi="Arial" w:cs="Arial"/>
          <w:spacing w:val="-2"/>
          <w:sz w:val="22"/>
          <w:szCs w:val="22"/>
          <w:lang w:val="es-EC"/>
        </w:rPr>
      </w:pPr>
    </w:p>
    <w:p w:rsidR="000A0F34" w:rsidRPr="001F3D8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Al efecto, se observará el trámite previsto en la Ley Orgánica Nacional del Sistema de Contratación Pública</w:t>
      </w:r>
      <w:r>
        <w:rPr>
          <w:rFonts w:ascii="Arial" w:hAnsi="Arial" w:cs="Arial"/>
          <w:color w:val="000000"/>
          <w:spacing w:val="-5"/>
          <w:sz w:val="22"/>
          <w:szCs w:val="22"/>
          <w:lang w:val="es-ES_tradnl"/>
        </w:rPr>
        <w:t>.</w:t>
      </w:r>
    </w:p>
    <w:p w:rsidR="000A0F34" w:rsidRPr="001F3D8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13.4.-</w:t>
      </w:r>
      <w:r>
        <w:rPr>
          <w:rFonts w:ascii="Arial" w:hAnsi="Arial" w:cs="Arial"/>
          <w:spacing w:val="-2"/>
          <w:sz w:val="22"/>
          <w:szCs w:val="22"/>
          <w:lang w:val="es-EC"/>
        </w:rPr>
        <w:t xml:space="preserve"> Terminación por causas imputables a la Presidencia.- La Contratista podrá demandar la resolución del contrato, por las siguientes causas imputables a la Presidencia:</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Por incumplimiento de las obligaciones contractuales, por más de treinta días.</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Por suspensión del contrato por más de treinta días, dispuesta por la Presidencia, sin que medie caso fortuito o fuerza mayor.</w:t>
      </w:r>
    </w:p>
    <w:p w:rsidR="000A0F34" w:rsidRDefault="000A0F34" w:rsidP="00C53213">
      <w:pPr>
        <w:suppressAutoHyphens/>
        <w:jc w:val="both"/>
        <w:rPr>
          <w:rFonts w:ascii="Arial" w:hAnsi="Arial" w:cs="Arial"/>
          <w:spacing w:val="-2"/>
          <w:sz w:val="22"/>
          <w:szCs w:val="22"/>
          <w:lang w:val="es-EC"/>
        </w:rPr>
      </w:pPr>
    </w:p>
    <w:p w:rsidR="000A0F34" w:rsidRDefault="000A0F34" w:rsidP="00C53213">
      <w:pPr>
        <w:numPr>
          <w:ilvl w:val="0"/>
          <w:numId w:val="33"/>
        </w:numPr>
        <w:suppressAutoHyphens/>
        <w:jc w:val="both"/>
        <w:rPr>
          <w:rFonts w:ascii="Arial" w:hAnsi="Arial" w:cs="Arial"/>
          <w:spacing w:val="-2"/>
          <w:sz w:val="22"/>
          <w:szCs w:val="22"/>
          <w:lang w:val="es-EC"/>
        </w:rPr>
      </w:pPr>
      <w:r>
        <w:rPr>
          <w:rFonts w:ascii="Arial" w:hAnsi="Arial" w:cs="Arial"/>
          <w:spacing w:val="-2"/>
          <w:sz w:val="22"/>
          <w:szCs w:val="22"/>
          <w:lang w:val="es-EC"/>
        </w:rPr>
        <w:t>Cuando, pese a existir circunstancias técnicas o económicas imprevistas o de caso fortuito o fuerza mayor debidamente comprobadas, la Presidencia no accediera a dar por terminado de mutuo acuerdo el contrato.</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spacing w:val="-2"/>
          <w:sz w:val="22"/>
          <w:szCs w:val="22"/>
          <w:lang w:val="es-EC"/>
        </w:rPr>
        <w:t>En ningún caso sed considerará que la Presidencia se halla en mora del pago si el anticipo entregado no ha sido devengado en su totalidad.</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b/>
          <w:bCs/>
          <w:spacing w:val="-2"/>
          <w:sz w:val="22"/>
          <w:szCs w:val="22"/>
          <w:lang w:val="es-EC"/>
        </w:rPr>
      </w:pPr>
      <w:r>
        <w:rPr>
          <w:rFonts w:ascii="Arial" w:hAnsi="Arial" w:cs="Arial"/>
          <w:b/>
          <w:bCs/>
          <w:spacing w:val="-2"/>
          <w:sz w:val="22"/>
          <w:szCs w:val="22"/>
          <w:lang w:val="es-EC"/>
        </w:rPr>
        <w:t>13.5.-</w:t>
      </w:r>
      <w:r>
        <w:rPr>
          <w:rFonts w:ascii="Arial" w:hAnsi="Arial" w:cs="Arial"/>
          <w:spacing w:val="-2"/>
          <w:sz w:val="22"/>
          <w:szCs w:val="22"/>
          <w:lang w:val="es-EC"/>
        </w:rPr>
        <w:t xml:space="preserve"> En todo caso de terminación del presente contrato, se realizarán las recepciones y liquidaciones de conformidad con lo que dispone el ordenamiento jurídico</w:t>
      </w:r>
    </w:p>
    <w:p w:rsidR="000A0F34" w:rsidRDefault="000A0F34" w:rsidP="00C53213">
      <w:pPr>
        <w:suppressAutoHyphens/>
        <w:jc w:val="both"/>
        <w:rPr>
          <w:rFonts w:ascii="Arial" w:hAnsi="Arial" w:cs="Arial"/>
          <w:b/>
          <w:bCs/>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CUARTA.- LIQUIDACIÓN FINAL DEL CONTRATO</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lang w:val="es-EC"/>
        </w:rPr>
      </w:pPr>
      <w:r>
        <w:rPr>
          <w:rFonts w:ascii="Arial" w:hAnsi="Arial" w:cs="Arial"/>
          <w:spacing w:val="-2"/>
          <w:sz w:val="22"/>
          <w:lang w:val="es-EC"/>
        </w:rPr>
        <w:t>Sin perjuicio de</w:t>
      </w:r>
      <w:r>
        <w:rPr>
          <w:rFonts w:ascii="Arial" w:hAnsi="Arial" w:cs="Arial"/>
          <w:b/>
          <w:bCs/>
          <w:spacing w:val="-2"/>
          <w:sz w:val="22"/>
          <w:lang w:val="es-EC"/>
        </w:rPr>
        <w:t xml:space="preserve"> </w:t>
      </w:r>
      <w:r>
        <w:rPr>
          <w:rFonts w:ascii="Arial" w:hAnsi="Arial" w:cs="Arial"/>
          <w:spacing w:val="-2"/>
          <w:sz w:val="22"/>
          <w:lang w:val="es-EC"/>
        </w:rPr>
        <w:t>las liquidaciones parciales a que hubiere lugar, la liquidación final del contrato se realizará, concluido el plazo contractual, a petición de la  Contratista, cuando a juicio de ésta se hallen cumplidas todas las obligaciones del contrato de la manera pactada y así lo notifique a la Presidencia y solicite la liquidación.</w:t>
      </w:r>
    </w:p>
    <w:p w:rsidR="000A0F34" w:rsidRDefault="000A0F34" w:rsidP="00C53213">
      <w:pPr>
        <w:suppressAutoHyphens/>
        <w:jc w:val="both"/>
        <w:rPr>
          <w:rFonts w:ascii="Arial" w:hAnsi="Arial" w:cs="Arial"/>
          <w:spacing w:val="-2"/>
          <w:sz w:val="22"/>
          <w:lang w:val="es-EC"/>
        </w:rPr>
      </w:pPr>
    </w:p>
    <w:p w:rsidR="000A0F34" w:rsidRDefault="000A0F34" w:rsidP="00C53213">
      <w:pPr>
        <w:tabs>
          <w:tab w:val="left" w:pos="-720"/>
        </w:tabs>
        <w:suppressAutoHyphens/>
        <w:jc w:val="both"/>
        <w:rPr>
          <w:rFonts w:ascii="Arial" w:hAnsi="Arial" w:cs="Arial"/>
          <w:spacing w:val="-2"/>
          <w:sz w:val="22"/>
          <w:lang w:val="es-EC"/>
        </w:rPr>
      </w:pPr>
      <w:r>
        <w:rPr>
          <w:rFonts w:ascii="Arial" w:hAnsi="Arial" w:cs="Arial"/>
          <w:b/>
          <w:spacing w:val="-2"/>
          <w:sz w:val="22"/>
          <w:lang w:val="es-EC"/>
        </w:rPr>
        <w:t>CLÁUSULA DÉCIMA QUINTA.- RECEPCION DEFINITIVA</w:t>
      </w:r>
    </w:p>
    <w:p w:rsidR="000A0F34" w:rsidRDefault="000A0F34" w:rsidP="00C53213">
      <w:pPr>
        <w:tabs>
          <w:tab w:val="left" w:pos="-720"/>
        </w:tabs>
        <w:suppressAutoHyphens/>
        <w:jc w:val="both"/>
        <w:rPr>
          <w:rFonts w:ascii="Arial" w:hAnsi="Arial" w:cs="Arial"/>
          <w:spacing w:val="-2"/>
          <w:sz w:val="22"/>
          <w:lang w:val="es-EC"/>
        </w:rPr>
      </w:pPr>
    </w:p>
    <w:p w:rsidR="000A0F34" w:rsidRDefault="000A0F34" w:rsidP="00C53213">
      <w:pPr>
        <w:suppressAutoHyphens/>
        <w:jc w:val="both"/>
        <w:rPr>
          <w:rFonts w:ascii="Arial" w:hAnsi="Arial" w:cs="Arial"/>
          <w:spacing w:val="-2"/>
          <w:sz w:val="22"/>
          <w:lang w:val="es-EC"/>
        </w:rPr>
      </w:pPr>
      <w:r>
        <w:rPr>
          <w:rFonts w:ascii="Arial" w:hAnsi="Arial" w:cs="Arial"/>
          <w:b/>
          <w:spacing w:val="-2"/>
          <w:sz w:val="22"/>
          <w:lang w:val="es-EC"/>
        </w:rPr>
        <w:t>15.1.-</w:t>
      </w:r>
      <w:r>
        <w:rPr>
          <w:rFonts w:ascii="Arial" w:hAnsi="Arial" w:cs="Arial"/>
          <w:spacing w:val="-2"/>
          <w:sz w:val="22"/>
          <w:lang w:val="es-EC"/>
        </w:rPr>
        <w:t xml:space="preserve"> La recepción final de los bienes se la hará dentro de los diez días siguientes a la notificación y solicitud de la  Contratista. Dentro de este plazo la Presidencia podrá negarse </w:t>
      </w:r>
      <w:r>
        <w:rPr>
          <w:rFonts w:ascii="Arial" w:hAnsi="Arial" w:cs="Arial"/>
          <w:spacing w:val="-2"/>
          <w:sz w:val="22"/>
          <w:lang w:val="es-EC"/>
        </w:rPr>
        <w:lastRenderedPageBreak/>
        <w:t>a realizar la recepción fundamentando debida y documentadamente su negativa. De no haber pronunciamiento ni haberse iniciado la recepción, la  Contratista podrá acudir ante un Juez solicitando se notifique a la Presidencia que ha operado la recepción definitiva presunta.</w:t>
      </w:r>
    </w:p>
    <w:p w:rsidR="000A0F34" w:rsidRDefault="000A0F34" w:rsidP="00C53213">
      <w:pPr>
        <w:suppressAutoHyphens/>
        <w:jc w:val="both"/>
        <w:rPr>
          <w:rFonts w:ascii="Arial" w:hAnsi="Arial" w:cs="Arial"/>
          <w:spacing w:val="-2"/>
          <w:sz w:val="22"/>
          <w:lang w:val="es-EC"/>
        </w:rPr>
      </w:pPr>
    </w:p>
    <w:p w:rsidR="000A0F34" w:rsidRDefault="000A0F34" w:rsidP="00C53213">
      <w:pPr>
        <w:suppressAutoHyphens/>
        <w:jc w:val="both"/>
        <w:rPr>
          <w:rFonts w:ascii="Arial" w:hAnsi="Arial" w:cs="Arial"/>
          <w:spacing w:val="-2"/>
          <w:sz w:val="22"/>
          <w:lang w:val="es-EC"/>
        </w:rPr>
      </w:pPr>
      <w:r>
        <w:rPr>
          <w:rFonts w:ascii="Arial" w:hAnsi="Arial" w:cs="Arial"/>
          <w:b/>
          <w:bCs/>
          <w:spacing w:val="-2"/>
          <w:sz w:val="22"/>
          <w:lang w:val="es-EC"/>
        </w:rPr>
        <w:t>15.2.-</w:t>
      </w:r>
      <w:r>
        <w:rPr>
          <w:rFonts w:ascii="Arial" w:hAnsi="Arial" w:cs="Arial"/>
          <w:spacing w:val="-2"/>
          <w:sz w:val="22"/>
          <w:lang w:val="es-EC"/>
        </w:rPr>
        <w:t xml:space="preserve"> El Acta de Entrega Recepción definitiva incluirá la liquidación económica del contrato, tomando en cuenta los pagos efectuados, multas y descuentos realizados por la Presidencia. El Acta será firmada, de inmediato por los funcionarios competentes y constituirá documento público de acuerdo con la Ley.</w:t>
      </w:r>
    </w:p>
    <w:p w:rsidR="000A0F34" w:rsidRDefault="000A0F34" w:rsidP="00C53213">
      <w:pPr>
        <w:suppressAutoHyphens/>
        <w:jc w:val="both"/>
        <w:rPr>
          <w:rFonts w:ascii="Arial" w:hAnsi="Arial" w:cs="Arial"/>
          <w:spacing w:val="-2"/>
          <w:sz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spacing w:val="-2"/>
          <w:sz w:val="22"/>
          <w:lang w:val="es-EC"/>
        </w:rPr>
        <w:t>15.3.-</w:t>
      </w:r>
      <w:r>
        <w:rPr>
          <w:rFonts w:ascii="Arial" w:hAnsi="Arial" w:cs="Arial"/>
          <w:spacing w:val="-2"/>
          <w:sz w:val="22"/>
          <w:lang w:val="es-EC"/>
        </w:rPr>
        <w:t xml:space="preserve"> Los funcionarios que suscriban el acta de entrega - recepción definitiva serán administrativa, civil y penalmente responsables por los datos que en ellas consignen.</w:t>
      </w:r>
      <w:r>
        <w:rPr>
          <w:rFonts w:ascii="Arial" w:hAnsi="Arial" w:cs="Arial"/>
          <w:spacing w:val="-2"/>
          <w:sz w:val="22"/>
          <w:szCs w:val="22"/>
          <w:lang w:val="es-EC"/>
        </w:rPr>
        <w:t xml:space="preserve"> </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lang w:val="es-EC"/>
        </w:rPr>
      </w:pPr>
      <w:r>
        <w:rPr>
          <w:rFonts w:ascii="Arial" w:hAnsi="Arial" w:cs="Arial"/>
          <w:b/>
          <w:spacing w:val="-2"/>
          <w:sz w:val="22"/>
          <w:lang w:val="es-EC"/>
        </w:rPr>
        <w:t>CLÁUSULA DÉCIMA SÉXTA.- DIVERGENCIAS Y CONTROVERSIAS</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lang w:val="es-EC"/>
        </w:rPr>
      </w:pPr>
      <w:r>
        <w:rPr>
          <w:rFonts w:ascii="Arial" w:hAnsi="Arial" w:cs="Arial"/>
          <w:b/>
          <w:spacing w:val="-2"/>
          <w:sz w:val="22"/>
          <w:lang w:val="es-EC"/>
        </w:rPr>
        <w:t>16.1.-</w:t>
      </w:r>
      <w:r>
        <w:rPr>
          <w:rFonts w:ascii="Arial" w:hAnsi="Arial" w:cs="Arial"/>
          <w:spacing w:val="-2"/>
          <w:sz w:val="22"/>
          <w:lang w:val="es-EC"/>
        </w:rPr>
        <w:t xml:space="preserve"> Si se suscitaren divergencias o controversias en la interpretación o ejecución del presente contrato, las partes tratarán de llegar a un acuerdo que solucione el problema. De no mediar acuerdo alguno sobre el asunto controvertido, las partes podrán someterlo libre y voluntariamente, a los procedimientos de mediación y arbitraje en derecho, de conformidad con lo establecido en la Ley de Arbitraje y Mediación.</w:t>
      </w:r>
    </w:p>
    <w:p w:rsidR="000A0F34" w:rsidRDefault="000A0F34" w:rsidP="00C53213">
      <w:pPr>
        <w:suppressAutoHyphens/>
        <w:jc w:val="both"/>
        <w:rPr>
          <w:rFonts w:ascii="Arial" w:hAnsi="Arial" w:cs="Arial"/>
          <w:spacing w:val="-2"/>
          <w:sz w:val="22"/>
          <w:lang w:val="es-EC"/>
        </w:rPr>
      </w:pPr>
    </w:p>
    <w:p w:rsidR="000A0F34" w:rsidRDefault="000A0F34" w:rsidP="00C53213">
      <w:pPr>
        <w:suppressAutoHyphens/>
        <w:jc w:val="both"/>
        <w:rPr>
          <w:rFonts w:ascii="Arial" w:hAnsi="Arial" w:cs="Arial"/>
          <w:spacing w:val="-2"/>
          <w:sz w:val="22"/>
          <w:lang w:val="es-EC"/>
        </w:rPr>
      </w:pPr>
      <w:r>
        <w:rPr>
          <w:rFonts w:ascii="Arial" w:hAnsi="Arial" w:cs="Arial"/>
          <w:b/>
          <w:bCs/>
          <w:spacing w:val="-2"/>
          <w:sz w:val="22"/>
          <w:lang w:val="es-EC"/>
        </w:rPr>
        <w:t xml:space="preserve">16.2.- MEDIACIÓN: </w:t>
      </w:r>
      <w:r>
        <w:rPr>
          <w:rFonts w:ascii="Arial" w:hAnsi="Arial" w:cs="Arial"/>
          <w:spacing w:val="-2"/>
          <w:sz w:val="22"/>
          <w:lang w:val="es-EC"/>
        </w:rPr>
        <w:t>Cualquier disputa, controversia o reclamación que surja de o relacionada con este contrato, o de posteriores enmiendas a este contrato incluyendo sin limitación, el incumplimiento, terminación, la validez o invalidez del mismo, o de cualquier cuestión no contractual relacionada con el contrato, no resuelta por los representantes legales en el plazo de treinta (30) días, será sometida a mediación de acuerdo a las Reglas de Mediación del Centro de Arbitraje y Mediación de la Procuraduría General del Estado, conforme a la Ley de Arbitraje y Mediación.</w:t>
      </w:r>
    </w:p>
    <w:p w:rsidR="000A0F34" w:rsidRDefault="000A0F34" w:rsidP="00C53213">
      <w:pPr>
        <w:suppressAutoHyphens/>
        <w:jc w:val="both"/>
        <w:rPr>
          <w:rFonts w:ascii="Arial" w:hAnsi="Arial" w:cs="Arial"/>
          <w:spacing w:val="-2"/>
          <w:sz w:val="22"/>
          <w:lang w:val="es-EC"/>
        </w:rPr>
      </w:pPr>
    </w:p>
    <w:p w:rsidR="000A0F34" w:rsidRDefault="000A0F34" w:rsidP="00C53213">
      <w:pPr>
        <w:tabs>
          <w:tab w:val="left" w:pos="-720"/>
        </w:tabs>
        <w:suppressAutoHyphens/>
        <w:jc w:val="both"/>
        <w:rPr>
          <w:rFonts w:ascii="Arial" w:hAnsi="Arial" w:cs="Arial"/>
          <w:spacing w:val="-2"/>
          <w:sz w:val="22"/>
          <w:lang w:val="es-EC"/>
        </w:rPr>
      </w:pPr>
      <w:r>
        <w:rPr>
          <w:rFonts w:ascii="Arial" w:hAnsi="Arial" w:cs="Arial"/>
          <w:b/>
          <w:spacing w:val="-2"/>
          <w:sz w:val="22"/>
          <w:lang w:val="es-EC"/>
        </w:rPr>
        <w:t>16.3</w:t>
      </w:r>
      <w:r>
        <w:rPr>
          <w:rFonts w:ascii="Arial" w:hAnsi="Arial" w:cs="Arial"/>
          <w:spacing w:val="-2"/>
          <w:sz w:val="22"/>
          <w:lang w:val="es-EC"/>
        </w:rPr>
        <w:t xml:space="preserve">.- </w:t>
      </w:r>
      <w:r>
        <w:rPr>
          <w:rFonts w:ascii="Arial" w:hAnsi="Arial" w:cs="Arial"/>
          <w:b/>
          <w:spacing w:val="-2"/>
          <w:sz w:val="22"/>
          <w:lang w:val="es-EC"/>
        </w:rPr>
        <w:t>ARBITRAJE:</w:t>
      </w:r>
      <w:r>
        <w:rPr>
          <w:rFonts w:ascii="Arial" w:hAnsi="Arial" w:cs="Arial"/>
          <w:spacing w:val="-2"/>
          <w:sz w:val="22"/>
          <w:lang w:val="es-EC"/>
        </w:rPr>
        <w:t xml:space="preserve"> </w:t>
      </w:r>
      <w:r>
        <w:rPr>
          <w:rFonts w:ascii="Arial" w:hAnsi="Arial" w:cs="Arial"/>
          <w:b/>
          <w:spacing w:val="-2"/>
          <w:sz w:val="22"/>
          <w:lang w:val="es-EC"/>
        </w:rPr>
        <w:t>CLAUSULA ARBITRAL</w:t>
      </w:r>
      <w:r>
        <w:rPr>
          <w:rFonts w:ascii="Arial" w:hAnsi="Arial" w:cs="Arial"/>
          <w:spacing w:val="-2"/>
          <w:sz w:val="22"/>
          <w:lang w:val="es-EC"/>
        </w:rPr>
        <w:t>: En el caso de que las partes acuerden someter la controversia a arbitraje, esta deberá solucionarse mediante arbitraje en derecho, de conformidad con el artículo 11 de la Ley Orgánica de la Procuraduría General del Estado, a través de la constitución del tribunal arbitral.</w:t>
      </w:r>
    </w:p>
    <w:p w:rsidR="000A0F34" w:rsidRDefault="000A0F34" w:rsidP="00C53213">
      <w:pPr>
        <w:tabs>
          <w:tab w:val="left" w:pos="-720"/>
        </w:tabs>
        <w:suppressAutoHyphens/>
        <w:jc w:val="both"/>
        <w:rPr>
          <w:rFonts w:ascii="Arial" w:hAnsi="Arial" w:cs="Arial"/>
          <w:spacing w:val="-2"/>
          <w:sz w:val="22"/>
          <w:lang w:val="es-EC"/>
        </w:rPr>
      </w:pPr>
    </w:p>
    <w:p w:rsidR="000A0F34" w:rsidRDefault="000A0F34" w:rsidP="00C53213">
      <w:pPr>
        <w:tabs>
          <w:tab w:val="left" w:pos="-720"/>
        </w:tabs>
        <w:suppressAutoHyphens/>
        <w:jc w:val="both"/>
        <w:rPr>
          <w:rFonts w:ascii="Arial" w:hAnsi="Arial" w:cs="Arial"/>
          <w:spacing w:val="-2"/>
          <w:sz w:val="22"/>
          <w:lang w:val="es-EC"/>
        </w:rPr>
      </w:pPr>
      <w:r>
        <w:rPr>
          <w:rFonts w:ascii="Arial" w:hAnsi="Arial" w:cs="Arial"/>
          <w:spacing w:val="-2"/>
          <w:sz w:val="22"/>
          <w:lang w:val="es-EC"/>
        </w:rPr>
        <w:t>Las partes expresamente se someten al Centro de Arbitraje de la Procuraduría General del Estado.</w:t>
      </w:r>
    </w:p>
    <w:p w:rsidR="000A0F34" w:rsidRDefault="000A0F34" w:rsidP="00C53213">
      <w:pPr>
        <w:tabs>
          <w:tab w:val="left" w:pos="-720"/>
        </w:tabs>
        <w:suppressAutoHyphens/>
        <w:jc w:val="both"/>
        <w:rPr>
          <w:rFonts w:ascii="Arial" w:hAnsi="Arial" w:cs="Arial"/>
          <w:spacing w:val="-2"/>
          <w:sz w:val="22"/>
          <w:lang w:val="es-EC"/>
        </w:rPr>
      </w:pPr>
    </w:p>
    <w:p w:rsidR="000A0F34" w:rsidRDefault="000A0F34" w:rsidP="00C53213">
      <w:pPr>
        <w:tabs>
          <w:tab w:val="left" w:pos="-720"/>
        </w:tabs>
        <w:suppressAutoHyphens/>
        <w:jc w:val="both"/>
        <w:rPr>
          <w:rFonts w:ascii="Arial" w:hAnsi="Arial" w:cs="Arial"/>
          <w:spacing w:val="-2"/>
          <w:sz w:val="22"/>
          <w:lang w:val="es-EC"/>
        </w:rPr>
      </w:pPr>
      <w:r>
        <w:rPr>
          <w:rFonts w:ascii="Arial" w:hAnsi="Arial" w:cs="Arial"/>
          <w:spacing w:val="-2"/>
          <w:sz w:val="22"/>
          <w:lang w:val="es-EC"/>
        </w:rPr>
        <w:t>La forma de selección de los árbitros será uno por parte de la Presidencia, uno por parte de la Contratista y uno de común acuerdo.</w:t>
      </w:r>
    </w:p>
    <w:p w:rsidR="000A0F34" w:rsidRDefault="000A0F34" w:rsidP="00C53213">
      <w:pPr>
        <w:tabs>
          <w:tab w:val="left" w:pos="-720"/>
        </w:tabs>
        <w:suppressAutoHyphens/>
        <w:jc w:val="both"/>
        <w:rPr>
          <w:rFonts w:ascii="Arial" w:hAnsi="Arial" w:cs="Arial"/>
          <w:spacing w:val="-2"/>
          <w:sz w:val="22"/>
          <w:lang w:val="es-EC"/>
        </w:rPr>
      </w:pPr>
    </w:p>
    <w:p w:rsidR="000A0F34" w:rsidRDefault="000A0F34" w:rsidP="00C53213">
      <w:pPr>
        <w:tabs>
          <w:tab w:val="left" w:pos="-720"/>
        </w:tabs>
        <w:suppressAutoHyphens/>
        <w:jc w:val="both"/>
        <w:rPr>
          <w:rFonts w:ascii="Arial" w:hAnsi="Arial" w:cs="Arial"/>
          <w:spacing w:val="-2"/>
          <w:sz w:val="22"/>
          <w:lang w:val="es-EC"/>
        </w:rPr>
      </w:pPr>
      <w:r>
        <w:rPr>
          <w:rFonts w:ascii="Arial" w:hAnsi="Arial" w:cs="Arial"/>
          <w:spacing w:val="-2"/>
          <w:sz w:val="22"/>
          <w:lang w:val="es-EC"/>
        </w:rPr>
        <w:t xml:space="preserve">Los árbitros serán profesionales del derecho, de reconocida solvencia moral y técnica, que garanticen la imparcialidad y objetividad de sus resoluciones. </w:t>
      </w:r>
    </w:p>
    <w:p w:rsidR="000A0F34" w:rsidRDefault="000A0F34" w:rsidP="00C53213">
      <w:pPr>
        <w:tabs>
          <w:tab w:val="left" w:pos="-720"/>
        </w:tabs>
        <w:suppressAutoHyphens/>
        <w:jc w:val="both"/>
        <w:rPr>
          <w:rFonts w:ascii="Arial" w:hAnsi="Arial" w:cs="Arial"/>
          <w:spacing w:val="-2"/>
          <w:sz w:val="22"/>
          <w:lang w:val="es-EC"/>
        </w:rPr>
      </w:pPr>
    </w:p>
    <w:p w:rsidR="000A0F34" w:rsidRDefault="000A0F34" w:rsidP="00C53213">
      <w:pPr>
        <w:tabs>
          <w:tab w:val="left" w:pos="-720"/>
        </w:tabs>
        <w:suppressAutoHyphens/>
        <w:jc w:val="both"/>
        <w:rPr>
          <w:rFonts w:ascii="Arial" w:hAnsi="Arial" w:cs="Arial"/>
          <w:spacing w:val="-2"/>
          <w:sz w:val="22"/>
          <w:lang w:val="es-EC"/>
        </w:rPr>
      </w:pPr>
      <w:r>
        <w:rPr>
          <w:rFonts w:ascii="Arial" w:hAnsi="Arial" w:cs="Arial"/>
          <w:spacing w:val="-2"/>
          <w:sz w:val="22"/>
          <w:lang w:val="es-EC"/>
        </w:rPr>
        <w:t>El término para expedir el laudo arbitral será de 60 días, desde el momento de su posesión.</w:t>
      </w:r>
    </w:p>
    <w:p w:rsidR="000A0F34" w:rsidRDefault="000A0F34" w:rsidP="00C53213">
      <w:pPr>
        <w:pStyle w:val="Textoindependiente"/>
        <w:tabs>
          <w:tab w:val="left" w:pos="-720"/>
        </w:tabs>
        <w:rPr>
          <w:rFonts w:ascii="Arial" w:hAnsi="Arial" w:cs="Arial"/>
          <w:bCs/>
          <w:sz w:val="22"/>
          <w:lang w:val="es-EC"/>
        </w:rPr>
      </w:pPr>
      <w:r>
        <w:rPr>
          <w:rFonts w:ascii="Arial" w:hAnsi="Arial" w:cs="Arial"/>
          <w:bCs/>
          <w:sz w:val="22"/>
          <w:lang w:val="es-EC"/>
        </w:rPr>
        <w:lastRenderedPageBreak/>
        <w:t xml:space="preserve">Los honorarios de los árbitros correrán por cuenta del actor. </w:t>
      </w:r>
    </w:p>
    <w:p w:rsidR="000A0F34" w:rsidRDefault="000A0F34" w:rsidP="00C53213">
      <w:pPr>
        <w:tabs>
          <w:tab w:val="left" w:pos="-720"/>
        </w:tabs>
        <w:suppressAutoHyphens/>
        <w:jc w:val="both"/>
        <w:rPr>
          <w:rFonts w:ascii="Arial" w:hAnsi="Arial" w:cs="Arial"/>
          <w:spacing w:val="-2"/>
          <w:sz w:val="22"/>
          <w:lang w:val="es-EC"/>
        </w:rPr>
      </w:pPr>
    </w:p>
    <w:p w:rsidR="000A0F34" w:rsidRDefault="000A0F34" w:rsidP="00C53213">
      <w:pPr>
        <w:tabs>
          <w:tab w:val="left" w:pos="-720"/>
        </w:tabs>
        <w:suppressAutoHyphens/>
        <w:jc w:val="both"/>
        <w:rPr>
          <w:rFonts w:ascii="Arial" w:hAnsi="Arial" w:cs="Arial"/>
          <w:spacing w:val="-2"/>
          <w:sz w:val="22"/>
          <w:lang w:val="es-EC"/>
        </w:rPr>
      </w:pPr>
      <w:r>
        <w:rPr>
          <w:rFonts w:ascii="Arial" w:hAnsi="Arial" w:cs="Arial"/>
          <w:spacing w:val="-2"/>
          <w:sz w:val="22"/>
          <w:lang w:val="es-EC"/>
        </w:rPr>
        <w:t>Los asuntos resueltos mediante el laudo arbitral tendrán el mismo valor de las sentencias de última instancia dictadas por la justicia ordinaria.</w:t>
      </w:r>
    </w:p>
    <w:p w:rsidR="000A0F34" w:rsidRDefault="000A0F34" w:rsidP="00C53213">
      <w:pPr>
        <w:tabs>
          <w:tab w:val="left" w:pos="-720"/>
        </w:tabs>
        <w:suppressAutoHyphens/>
        <w:jc w:val="both"/>
        <w:rPr>
          <w:rFonts w:ascii="Arial" w:hAnsi="Arial" w:cs="Arial"/>
          <w:spacing w:val="-2"/>
          <w:sz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lang w:val="es-EC"/>
        </w:rPr>
        <w:t xml:space="preserve">16.4.- </w:t>
      </w:r>
      <w:r>
        <w:rPr>
          <w:rFonts w:ascii="Arial" w:hAnsi="Arial" w:cs="Arial"/>
          <w:color w:val="000000"/>
          <w:sz w:val="22"/>
        </w:rPr>
        <w:t>De surgir controversias en que las partes no concuerden someterlas a los procedimientos de mediación y arbitraje y decidan ir a sede judicial, el procedimiento se lo ventilará ante los Tribunales Distritales de lo Contencioso Administrativo aplicando para ello la Ley de la Jurisdicción Contencioso Administrativa. Será competente para conocer dichas controversias el Tribunal Distrital que ejerce jurisdicción en la ciudad de Quito. En cuanto a la prescripción de las acciones derivadas de los contratos, se estará a lo dispuesto en el artículo 2415 de la Codificación del Código Civil, para las acciones ejecutivas.</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b/>
          <w:spacing w:val="-2"/>
          <w:sz w:val="22"/>
          <w:lang w:val="es-EC"/>
        </w:rPr>
      </w:pPr>
      <w:r>
        <w:rPr>
          <w:rFonts w:ascii="Arial" w:hAnsi="Arial" w:cs="Arial"/>
          <w:b/>
          <w:spacing w:val="-2"/>
          <w:sz w:val="22"/>
          <w:lang w:val="es-EC"/>
        </w:rPr>
        <w:t>CLÁUSULA DÉCIMA SEPTIMA.- PROHIBICIÓN DE CESIÓN Y SUBCONTRATACIÓN</w:t>
      </w:r>
    </w:p>
    <w:p w:rsidR="000A0F34" w:rsidRDefault="000A0F34" w:rsidP="00C53213">
      <w:pPr>
        <w:suppressAutoHyphens/>
        <w:jc w:val="both"/>
        <w:rPr>
          <w:rFonts w:ascii="Arial" w:hAnsi="Arial" w:cs="Arial"/>
          <w:b/>
          <w:spacing w:val="-2"/>
          <w:sz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Cs/>
          <w:spacing w:val="-2"/>
          <w:sz w:val="22"/>
          <w:lang w:val="es-EC"/>
        </w:rPr>
        <w:t>La Contratista, por ningún motivo y a ningún título, podrá ceder, asignar, transferir, ni subcontratar de forma alguna ni la totalidad ni parte del presente contrato.</w:t>
      </w:r>
    </w:p>
    <w:p w:rsidR="000A0F34" w:rsidRDefault="000A0F34" w:rsidP="00C53213">
      <w:pPr>
        <w:suppressAutoHyphens/>
        <w:ind w:firstLine="708"/>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CLÁUSULA DÉCIMA OCTAVA.- RELACIONES ENTRE LAS PARTES</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18.1.-</w:t>
      </w:r>
      <w:r>
        <w:rPr>
          <w:rFonts w:ascii="Arial" w:hAnsi="Arial" w:cs="Arial"/>
          <w:spacing w:val="-2"/>
          <w:sz w:val="22"/>
          <w:szCs w:val="22"/>
          <w:lang w:val="es-EC"/>
        </w:rPr>
        <w:t xml:space="preserve"> La Presidencia en sus relaciones con la Contratista estará representado por el </w:t>
      </w:r>
      <w:r>
        <w:rPr>
          <w:rFonts w:ascii="Arial" w:hAnsi="Arial" w:cs="Arial"/>
          <w:spacing w:val="-2"/>
          <w:sz w:val="22"/>
          <w:szCs w:val="22"/>
          <w:lang w:val="es-ES_tradnl"/>
        </w:rPr>
        <w:t xml:space="preserve">Secretario General, </w:t>
      </w:r>
      <w:r>
        <w:rPr>
          <w:rFonts w:ascii="Arial" w:hAnsi="Arial" w:cs="Arial"/>
          <w:spacing w:val="-2"/>
          <w:sz w:val="22"/>
          <w:szCs w:val="22"/>
          <w:lang w:val="es-EC"/>
        </w:rPr>
        <w:t>sin perjuicio de que en la ejecución del mismo intervenga el administrador del contrato.</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18.2.-</w:t>
      </w:r>
      <w:r>
        <w:rPr>
          <w:rFonts w:ascii="Arial" w:hAnsi="Arial" w:cs="Arial"/>
          <w:spacing w:val="-2"/>
          <w:sz w:val="22"/>
          <w:szCs w:val="22"/>
          <w:lang w:val="es-EC"/>
        </w:rPr>
        <w:t xml:space="preserve"> La Contratista estará representado por su representante legal.</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18.3.-</w:t>
      </w:r>
      <w:r>
        <w:rPr>
          <w:rFonts w:ascii="Arial" w:hAnsi="Arial" w:cs="Arial"/>
          <w:spacing w:val="-2"/>
          <w:sz w:val="22"/>
          <w:szCs w:val="22"/>
          <w:lang w:val="es-EC"/>
        </w:rPr>
        <w:t xml:space="preserve"> Con motivo del cumplimiento de este contrato, todas las comunicaciones entre las partes, sin excepción, serán por escrito.</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18.4.-</w:t>
      </w:r>
      <w:r>
        <w:rPr>
          <w:rFonts w:ascii="Arial" w:hAnsi="Arial" w:cs="Arial"/>
          <w:spacing w:val="-2"/>
          <w:sz w:val="22"/>
          <w:szCs w:val="22"/>
          <w:lang w:val="es-EC"/>
        </w:rPr>
        <w:t xml:space="preserve"> La Contratista, al ser el único responsable frente a terceros, por las actividades relacionadas con la ejecución del contrato, es quien debe asumir cualquier tipo de obligación que se derive de la relación con ellos, sin que la Presidencia deba hacerlo por ningún concepto.</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CLÁUSULA DECIMA NOVENA .- TRIBUTOS, CONTRIBUCIONES, RETENCIONES, ETC..</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C"/>
        </w:rPr>
      </w:pPr>
      <w:r>
        <w:rPr>
          <w:rFonts w:ascii="Arial" w:hAnsi="Arial" w:cs="Arial"/>
          <w:b/>
          <w:bCs/>
          <w:spacing w:val="-2"/>
          <w:sz w:val="22"/>
          <w:szCs w:val="22"/>
          <w:lang w:val="es-EC"/>
        </w:rPr>
        <w:t>19.1.-</w:t>
      </w:r>
      <w:r>
        <w:rPr>
          <w:rFonts w:ascii="Arial" w:hAnsi="Arial" w:cs="Arial"/>
          <w:spacing w:val="-2"/>
          <w:sz w:val="22"/>
          <w:szCs w:val="22"/>
          <w:lang w:val="es-EC"/>
        </w:rPr>
        <w:t xml:space="preserve"> </w:t>
      </w:r>
      <w:r>
        <w:rPr>
          <w:rFonts w:ascii="Arial" w:hAnsi="Arial" w:cs="Arial"/>
          <w:spacing w:val="-2"/>
          <w:sz w:val="22"/>
          <w:szCs w:val="22"/>
        </w:rPr>
        <w:t>Los tributos y retenciones que generen la celebración y ejecución de este contrato, se liquidarán y recaudarán conforme a las disposiciones de la Ley de Régimen Tributario Interno, su Reglamento General y más normas que fueren aplicables.</w:t>
      </w:r>
    </w:p>
    <w:p w:rsidR="000A0F34" w:rsidRDefault="000A0F34" w:rsidP="00C53213">
      <w:pPr>
        <w:suppressAutoHyphens/>
        <w:jc w:val="both"/>
        <w:rPr>
          <w:rFonts w:ascii="Arial" w:hAnsi="Arial" w:cs="Arial"/>
          <w:spacing w:val="-2"/>
          <w:sz w:val="22"/>
          <w:szCs w:val="22"/>
          <w:lang w:val="es-EC"/>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C"/>
        </w:rPr>
        <w:t>19</w:t>
      </w:r>
      <w:r>
        <w:rPr>
          <w:rFonts w:ascii="Arial" w:hAnsi="Arial" w:cs="Arial"/>
          <w:b/>
          <w:bCs/>
          <w:spacing w:val="-2"/>
          <w:sz w:val="22"/>
          <w:szCs w:val="22"/>
          <w:lang w:val="es-ES_tradnl"/>
        </w:rPr>
        <w:t xml:space="preserve">.2.- </w:t>
      </w:r>
      <w:r>
        <w:rPr>
          <w:rFonts w:ascii="Arial" w:hAnsi="Arial" w:cs="Arial"/>
          <w:spacing w:val="-2"/>
          <w:sz w:val="22"/>
          <w:szCs w:val="22"/>
          <w:lang w:val="es-ES_tradnl"/>
        </w:rPr>
        <w:t>De los pagos que deba hacer la Presidencia, retendrá, igualmente, las multas que procedan, de acuerdo con el contrato.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19.3.-</w:t>
      </w:r>
      <w:r>
        <w:rPr>
          <w:rFonts w:ascii="Arial" w:hAnsi="Arial" w:cs="Arial"/>
          <w:spacing w:val="-2"/>
          <w:sz w:val="22"/>
          <w:szCs w:val="22"/>
          <w:lang w:val="es-ES_tradnl"/>
        </w:rPr>
        <w:t xml:space="preserve"> La Presidencia actuará como Agente de Retención, de ser el caso y de acuerdo a la Ley.</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VIGÉSIMA.- DOMICILIO, JURISDICCION Y PROCEDIMIENTO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20.1.-</w:t>
      </w:r>
      <w:r>
        <w:rPr>
          <w:rFonts w:ascii="Arial" w:hAnsi="Arial" w:cs="Arial"/>
          <w:spacing w:val="-2"/>
          <w:sz w:val="22"/>
          <w:szCs w:val="22"/>
          <w:lang w:val="es-ES_tradnl"/>
        </w:rPr>
        <w:t xml:space="preserve"> Para todos los efectos de este contrato, las partes convienen en señalar su domicilio en la ciudad de Quito, renunciando la Contratista a cualquier fuero especial, que en razón del domicilio pueda tener.</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20.2.-</w:t>
      </w:r>
      <w:r>
        <w:rPr>
          <w:rFonts w:ascii="Arial" w:hAnsi="Arial" w:cs="Arial"/>
          <w:spacing w:val="-2"/>
          <w:sz w:val="22"/>
          <w:szCs w:val="22"/>
          <w:lang w:val="es-ES_tradnl"/>
        </w:rPr>
        <w:t xml:space="preserve"> Las controversias deben tramitarse de conformidad con la cláusula Décima Sexta.</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spacing w:val="-2"/>
          <w:sz w:val="22"/>
          <w:szCs w:val="22"/>
          <w:lang w:val="es-ES_tradnl"/>
        </w:rPr>
        <w:t>20.3.-</w:t>
      </w:r>
      <w:r>
        <w:rPr>
          <w:rFonts w:ascii="Arial" w:hAnsi="Arial" w:cs="Arial"/>
          <w:spacing w:val="-2"/>
          <w:sz w:val="22"/>
          <w:szCs w:val="22"/>
          <w:lang w:val="es-ES_tradnl"/>
        </w:rPr>
        <w:t xml:space="preserve"> Para efectos de comunicación o notificaciones, las partes señalan como su dirección, las siguientes: </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PRESIDENCIA: García Moreno </w:t>
      </w:r>
      <w:r w:rsidRPr="00064C53">
        <w:rPr>
          <w:rFonts w:ascii="Arial" w:hAnsi="Arial" w:cs="Arial"/>
          <w:spacing w:val="-2"/>
          <w:sz w:val="22"/>
          <w:szCs w:val="22"/>
          <w:lang w:val="es-ES_tradnl"/>
        </w:rPr>
        <w:t>1043</w:t>
      </w:r>
      <w:r>
        <w:rPr>
          <w:rFonts w:ascii="Arial" w:hAnsi="Arial" w:cs="Arial"/>
          <w:spacing w:val="-2"/>
          <w:sz w:val="22"/>
          <w:szCs w:val="22"/>
          <w:lang w:val="es-ES_tradnl"/>
        </w:rPr>
        <w:t xml:space="preserve"> (Palacio de Gobierno)</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 xml:space="preserve">CONTRATISTA: ……………………………. </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b/>
          <w:bCs/>
          <w:spacing w:val="-2"/>
          <w:sz w:val="22"/>
          <w:szCs w:val="22"/>
          <w:lang w:val="es-ES_tradnl"/>
        </w:rPr>
        <w:t>CLÁUSULA VIGÉSIMO PRIMERA.- ACEPTACION DE LAS PARTES</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Libre y voluntariamente, previo el cumplimiento de todos y cada uno de los requisitos exigidos por las leyes de la materia, las partes declaran expresamente su aceptación a todo lo convenido en el presente contrato, a cuyas estipulaciones se someten, y, lo suscriben en cinco ejemplares de igual tenor y valor, en la ciudad de San Francisco de Quito, Distrito Metropolitano, a los …………………….</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Pr="000E1C4E" w:rsidRDefault="000A0F34" w:rsidP="00C53213">
      <w:pPr>
        <w:suppressAutoHyphens/>
        <w:jc w:val="both"/>
        <w:rPr>
          <w:rFonts w:ascii="Arial" w:hAnsi="Arial" w:cs="Arial"/>
          <w:spacing w:val="-2"/>
          <w:sz w:val="22"/>
          <w:szCs w:val="22"/>
          <w:lang w:val="pt-PT"/>
        </w:rPr>
      </w:pPr>
      <w:r>
        <w:rPr>
          <w:rFonts w:ascii="Arial" w:hAnsi="Arial" w:cs="Arial"/>
          <w:spacing w:val="-2"/>
          <w:sz w:val="22"/>
          <w:szCs w:val="22"/>
          <w:lang w:val="pt-PT"/>
        </w:rPr>
        <w:t>Sr. Diego Roberto Jaramillo Jaramillo</w:t>
      </w:r>
      <w:r>
        <w:rPr>
          <w:rFonts w:ascii="Arial" w:hAnsi="Arial" w:cs="Arial"/>
          <w:spacing w:val="-2"/>
          <w:sz w:val="22"/>
          <w:szCs w:val="22"/>
          <w:lang w:val="pt-PT"/>
        </w:rPr>
        <w:tab/>
      </w:r>
      <w:r>
        <w:rPr>
          <w:rFonts w:ascii="Arial" w:hAnsi="Arial" w:cs="Arial"/>
          <w:spacing w:val="-2"/>
          <w:sz w:val="22"/>
          <w:szCs w:val="22"/>
          <w:lang w:val="pt-PT"/>
        </w:rPr>
        <w:tab/>
      </w:r>
      <w:r w:rsidRPr="000E1C4E">
        <w:rPr>
          <w:rFonts w:ascii="Arial" w:hAnsi="Arial" w:cs="Arial"/>
          <w:spacing w:val="-2"/>
          <w:sz w:val="22"/>
          <w:szCs w:val="22"/>
          <w:lang w:val="pt-PT"/>
        </w:rPr>
        <w:t>Sr.</w:t>
      </w:r>
    </w:p>
    <w:p w:rsidR="000A0F34" w:rsidRPr="005958F8" w:rsidRDefault="000A0F34" w:rsidP="00C53213">
      <w:pPr>
        <w:suppressAutoHyphens/>
        <w:jc w:val="both"/>
        <w:rPr>
          <w:rFonts w:ascii="Arial" w:hAnsi="Arial" w:cs="Arial"/>
          <w:b/>
          <w:spacing w:val="-2"/>
          <w:sz w:val="22"/>
          <w:szCs w:val="22"/>
          <w:lang w:val="pt-PT"/>
        </w:rPr>
      </w:pPr>
      <w:r w:rsidRPr="005958F8">
        <w:rPr>
          <w:rFonts w:ascii="Arial" w:hAnsi="Arial" w:cs="Arial"/>
          <w:b/>
          <w:spacing w:val="-2"/>
          <w:sz w:val="22"/>
          <w:szCs w:val="22"/>
          <w:lang w:val="pt-PT"/>
        </w:rPr>
        <w:t>SECRETARIO GENERAL</w:t>
      </w:r>
      <w:r w:rsidRPr="005958F8">
        <w:rPr>
          <w:rFonts w:ascii="Arial" w:hAnsi="Arial" w:cs="Arial"/>
          <w:b/>
          <w:spacing w:val="-2"/>
          <w:sz w:val="22"/>
          <w:szCs w:val="22"/>
          <w:lang w:val="pt-PT"/>
        </w:rPr>
        <w:tab/>
      </w:r>
      <w:r w:rsidRPr="005958F8">
        <w:rPr>
          <w:rFonts w:ascii="Arial" w:hAnsi="Arial" w:cs="Arial"/>
          <w:b/>
          <w:spacing w:val="-2"/>
          <w:sz w:val="22"/>
          <w:szCs w:val="22"/>
          <w:lang w:val="pt-PT"/>
        </w:rPr>
        <w:tab/>
      </w:r>
      <w:r w:rsidRPr="005958F8">
        <w:rPr>
          <w:rFonts w:ascii="Arial" w:hAnsi="Arial" w:cs="Arial"/>
          <w:b/>
          <w:spacing w:val="-2"/>
          <w:sz w:val="22"/>
          <w:szCs w:val="22"/>
          <w:lang w:val="pt-PT"/>
        </w:rPr>
        <w:tab/>
      </w:r>
      <w:r>
        <w:rPr>
          <w:rFonts w:ascii="Arial" w:hAnsi="Arial" w:cs="Arial"/>
          <w:b/>
          <w:spacing w:val="-2"/>
          <w:sz w:val="22"/>
          <w:szCs w:val="22"/>
          <w:lang w:val="pt-PT"/>
        </w:rPr>
        <w:tab/>
      </w:r>
      <w:r w:rsidRPr="005958F8">
        <w:rPr>
          <w:rFonts w:ascii="Arial" w:hAnsi="Arial" w:cs="Arial"/>
          <w:b/>
          <w:spacing w:val="-2"/>
          <w:sz w:val="22"/>
          <w:szCs w:val="22"/>
          <w:lang w:val="pt-PT"/>
        </w:rPr>
        <w:t>REPRESENTANTE LEGAL</w:t>
      </w:r>
    </w:p>
    <w:p w:rsidR="000A0F34" w:rsidRPr="002A4A7A" w:rsidRDefault="000A0F34" w:rsidP="00C53213">
      <w:pPr>
        <w:suppressAutoHyphens/>
        <w:jc w:val="both"/>
        <w:rPr>
          <w:rFonts w:ascii="Arial" w:hAnsi="Arial" w:cs="Arial"/>
          <w:spacing w:val="-2"/>
          <w:sz w:val="22"/>
          <w:szCs w:val="22"/>
          <w:lang w:val="es-ES"/>
        </w:rPr>
      </w:pPr>
      <w:r w:rsidRPr="005958F8">
        <w:rPr>
          <w:rFonts w:ascii="Arial" w:hAnsi="Arial" w:cs="Arial"/>
          <w:b/>
          <w:spacing w:val="-2"/>
          <w:sz w:val="22"/>
          <w:szCs w:val="22"/>
          <w:lang w:val="es-ES"/>
        </w:rPr>
        <w:t>PRESIDENCIA DE LA REPUBLICA</w:t>
      </w:r>
      <w:r w:rsidRPr="005958F8">
        <w:rPr>
          <w:rFonts w:ascii="Arial" w:hAnsi="Arial" w:cs="Arial"/>
          <w:b/>
          <w:spacing w:val="-2"/>
          <w:sz w:val="22"/>
          <w:szCs w:val="22"/>
          <w:lang w:val="es-ES"/>
        </w:rPr>
        <w:tab/>
      </w:r>
      <w:r>
        <w:rPr>
          <w:rFonts w:ascii="Arial" w:hAnsi="Arial" w:cs="Arial"/>
          <w:spacing w:val="-2"/>
          <w:sz w:val="22"/>
          <w:szCs w:val="22"/>
          <w:lang w:val="es-ES"/>
        </w:rPr>
        <w:tab/>
      </w:r>
      <w:r>
        <w:rPr>
          <w:rFonts w:ascii="Arial" w:hAnsi="Arial" w:cs="Arial"/>
          <w:spacing w:val="-2"/>
          <w:sz w:val="22"/>
          <w:szCs w:val="22"/>
          <w:lang w:val="es-ES"/>
        </w:rPr>
        <w:tab/>
        <w:t>……………………………..</w:t>
      </w:r>
      <w:r w:rsidRPr="000E1C4E">
        <w:rPr>
          <w:rFonts w:ascii="Arial" w:hAnsi="Arial" w:cs="Arial"/>
          <w:spacing w:val="-2"/>
          <w:sz w:val="22"/>
          <w:szCs w:val="22"/>
          <w:lang w:val="es-ES"/>
        </w:rPr>
        <w:tab/>
      </w:r>
      <w:r w:rsidRPr="000E1C4E">
        <w:rPr>
          <w:rFonts w:ascii="Arial" w:hAnsi="Arial" w:cs="Arial"/>
          <w:spacing w:val="-2"/>
          <w:sz w:val="22"/>
          <w:szCs w:val="22"/>
          <w:lang w:val="es-ES"/>
        </w:rPr>
        <w:tab/>
      </w: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suppressAutoHyphens/>
        <w:jc w:val="both"/>
        <w:rPr>
          <w:rFonts w:ascii="Arial" w:hAnsi="Arial" w:cs="Arial"/>
          <w:spacing w:val="-3"/>
          <w:sz w:val="22"/>
          <w:szCs w:val="22"/>
          <w:lang w:val="es-ES"/>
        </w:rPr>
      </w:pPr>
    </w:p>
    <w:p w:rsidR="000A0F34" w:rsidRDefault="000A0F34" w:rsidP="00C53213">
      <w:pPr>
        <w:rPr>
          <w:rFonts w:ascii="Arial" w:hAnsi="Arial" w:cs="Arial"/>
          <w:spacing w:val="-3"/>
          <w:sz w:val="22"/>
          <w:szCs w:val="22"/>
          <w:lang w:val="es-ES"/>
        </w:rPr>
      </w:pPr>
    </w:p>
    <w:p w:rsidR="000A0F34" w:rsidRDefault="000A0F34" w:rsidP="00C53213">
      <w:pP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SECCION 4</w:t>
      </w: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r>
        <w:rPr>
          <w:rFonts w:ascii="Arial" w:hAnsi="Arial" w:cs="Arial"/>
          <w:b/>
          <w:bCs/>
          <w:sz w:val="22"/>
          <w:szCs w:val="22"/>
          <w:lang w:val="es-ES"/>
        </w:rPr>
        <w:t>ESPECIFICACIONES GENERALES Y TECNICAS</w:t>
      </w:r>
    </w:p>
    <w:p w:rsidR="000A0F34" w:rsidRDefault="000A0F34" w:rsidP="00C53213">
      <w:pPr>
        <w:tabs>
          <w:tab w:val="left" w:pos="810"/>
        </w:tabs>
        <w:ind w:left="360"/>
        <w:jc w:val="both"/>
        <w:rPr>
          <w:rFonts w:ascii="Arial" w:hAnsi="Arial" w:cs="Arial"/>
          <w:sz w:val="22"/>
          <w:szCs w:val="22"/>
          <w:lang w:val="es-ES"/>
        </w:rPr>
      </w:pPr>
    </w:p>
    <w:p w:rsidR="000A0F34" w:rsidRDefault="000A0F34" w:rsidP="00C53213">
      <w:pPr>
        <w:tabs>
          <w:tab w:val="left" w:pos="810"/>
        </w:tabs>
        <w:ind w:left="360"/>
        <w:jc w:val="both"/>
        <w:rPr>
          <w:rFonts w:ascii="Arial" w:hAnsi="Arial" w:cs="Arial"/>
          <w:sz w:val="22"/>
          <w:szCs w:val="22"/>
          <w:lang w:val="es-ES"/>
        </w:rPr>
      </w:pPr>
    </w:p>
    <w:p w:rsidR="000A0F34" w:rsidRDefault="000A0F34" w:rsidP="00C53213">
      <w:pPr>
        <w:tabs>
          <w:tab w:val="left" w:pos="810"/>
        </w:tabs>
        <w:ind w:left="360"/>
        <w:jc w:val="both"/>
        <w:rPr>
          <w:rFonts w:ascii="Arial" w:hAnsi="Arial" w:cs="Arial"/>
          <w:sz w:val="22"/>
          <w:szCs w:val="22"/>
          <w:lang w:val="es-ES"/>
        </w:rPr>
      </w:pPr>
    </w:p>
    <w:p w:rsidR="000A0F34" w:rsidRDefault="000A0F34" w:rsidP="00C53213">
      <w:pPr>
        <w:tabs>
          <w:tab w:val="left" w:pos="810"/>
        </w:tabs>
        <w:jc w:val="both"/>
        <w:rPr>
          <w:rFonts w:ascii="Arial" w:hAnsi="Arial" w:cs="Arial"/>
          <w:sz w:val="22"/>
          <w:szCs w:val="22"/>
          <w:lang w:val="es-ES"/>
        </w:rPr>
      </w:pPr>
      <w:r>
        <w:rPr>
          <w:rFonts w:ascii="Arial" w:hAnsi="Arial" w:cs="Arial"/>
          <w:sz w:val="22"/>
          <w:szCs w:val="22"/>
          <w:lang w:val="es-ES"/>
        </w:rPr>
        <w:t>La propuesta se relacionará exclusivamente con la confección y provisión de los bienes, de conformidad con las siguientes especificaciones generales y técnicas:</w:t>
      </w:r>
    </w:p>
    <w:p w:rsidR="000A0F34" w:rsidRDefault="000A0F34" w:rsidP="00C53213">
      <w:pPr>
        <w:tabs>
          <w:tab w:val="left" w:pos="810"/>
        </w:tabs>
        <w:jc w:val="both"/>
        <w:rPr>
          <w:rFonts w:ascii="Arial" w:hAnsi="Arial" w:cs="Arial"/>
          <w:sz w:val="22"/>
          <w:szCs w:val="22"/>
          <w:lang w:val="es-ES"/>
        </w:rPr>
      </w:pPr>
    </w:p>
    <w:p w:rsidR="000A0F34" w:rsidRDefault="000A0F34" w:rsidP="00C53213">
      <w:pPr>
        <w:tabs>
          <w:tab w:val="left" w:pos="810"/>
        </w:tabs>
        <w:jc w:val="both"/>
        <w:rPr>
          <w:rFonts w:ascii="Arial" w:hAnsi="Arial" w:cs="Arial"/>
          <w:sz w:val="22"/>
          <w:szCs w:val="22"/>
          <w:lang w:val="es-ES"/>
        </w:rPr>
      </w:pPr>
    </w:p>
    <w:p w:rsidR="000A0F34" w:rsidRDefault="000A0F34" w:rsidP="00C53213">
      <w:pPr>
        <w:tabs>
          <w:tab w:val="left" w:pos="810"/>
        </w:tabs>
        <w:jc w:val="both"/>
        <w:rPr>
          <w:rFonts w:ascii="Arial" w:hAnsi="Arial" w:cs="Arial"/>
          <w:sz w:val="22"/>
          <w:szCs w:val="22"/>
          <w:lang w:val="es-ES"/>
        </w:rPr>
      </w:pPr>
    </w:p>
    <w:p w:rsidR="000A0F34" w:rsidRPr="008B79DB" w:rsidRDefault="006D49DB" w:rsidP="003F5378">
      <w:pPr>
        <w:tabs>
          <w:tab w:val="left" w:pos="810"/>
        </w:tabs>
        <w:jc w:val="both"/>
        <w:rPr>
          <w:rFonts w:ascii="Arial" w:hAnsi="Arial" w:cs="Arial"/>
          <w:b/>
          <w:sz w:val="22"/>
          <w:szCs w:val="22"/>
        </w:rPr>
      </w:pPr>
      <w:r>
        <w:rPr>
          <w:rFonts w:ascii="Arial" w:hAnsi="Arial" w:cs="Arial"/>
          <w:b/>
          <w:sz w:val="22"/>
          <w:szCs w:val="22"/>
        </w:rPr>
        <w:t>358 TERNOS Y 895</w:t>
      </w:r>
      <w:r w:rsidR="000A0F34">
        <w:rPr>
          <w:rFonts w:ascii="Arial" w:hAnsi="Arial" w:cs="Arial"/>
          <w:b/>
          <w:sz w:val="22"/>
          <w:szCs w:val="22"/>
        </w:rPr>
        <w:t xml:space="preserve"> BLUSAS</w:t>
      </w:r>
    </w:p>
    <w:p w:rsidR="000A0F34" w:rsidRDefault="000A0F34" w:rsidP="003F5378">
      <w:pPr>
        <w:tabs>
          <w:tab w:val="left" w:pos="810"/>
        </w:tabs>
        <w:jc w:val="both"/>
        <w:rPr>
          <w:rFonts w:ascii="Arial" w:hAnsi="Arial" w:cs="Arial"/>
          <w:sz w:val="22"/>
          <w:szCs w:val="22"/>
        </w:rPr>
      </w:pPr>
    </w:p>
    <w:p w:rsidR="000A0F34" w:rsidRDefault="000A0F34" w:rsidP="003F5378">
      <w:pPr>
        <w:tabs>
          <w:tab w:val="left" w:pos="810"/>
        </w:tabs>
        <w:jc w:val="both"/>
        <w:rPr>
          <w:rFonts w:ascii="Arial" w:hAnsi="Arial" w:cs="Arial"/>
          <w:sz w:val="22"/>
          <w:szCs w:val="22"/>
        </w:rPr>
      </w:pPr>
    </w:p>
    <w:p w:rsidR="000A0F34" w:rsidRDefault="000A0F34" w:rsidP="003F5378">
      <w:pPr>
        <w:tabs>
          <w:tab w:val="left" w:pos="810"/>
        </w:tabs>
        <w:jc w:val="both"/>
        <w:rPr>
          <w:rFonts w:ascii="Arial" w:hAnsi="Arial" w:cs="Arial"/>
          <w:sz w:val="22"/>
          <w:szCs w:val="22"/>
        </w:rPr>
      </w:pPr>
    </w:p>
    <w:tbl>
      <w:tblPr>
        <w:tblpPr w:leftFromText="141" w:rightFromText="141" w:vertAnchor="text" w:horzAnchor="margin" w:tblpXSpec="center" w:tblpY="9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054"/>
      </w:tblGrid>
      <w:tr w:rsidR="000A0F34" w:rsidRPr="007C194E" w:rsidTr="003F5378">
        <w:tc>
          <w:tcPr>
            <w:tcW w:w="0" w:type="auto"/>
          </w:tcPr>
          <w:p w:rsidR="000A0F34" w:rsidRPr="007C194E" w:rsidRDefault="000A0F34" w:rsidP="003F5378">
            <w:pPr>
              <w:tabs>
                <w:tab w:val="left" w:pos="810"/>
              </w:tabs>
              <w:jc w:val="both"/>
              <w:rPr>
                <w:rFonts w:ascii="Arial" w:hAnsi="Arial" w:cs="Arial"/>
                <w:b/>
              </w:rPr>
            </w:pPr>
            <w:r w:rsidRPr="007C194E">
              <w:rPr>
                <w:rFonts w:ascii="Arial" w:hAnsi="Arial" w:cs="Arial"/>
                <w:b/>
                <w:sz w:val="22"/>
                <w:szCs w:val="22"/>
              </w:rPr>
              <w:t>Descripción</w:t>
            </w:r>
            <w:r>
              <w:rPr>
                <w:rFonts w:ascii="Arial" w:hAnsi="Arial" w:cs="Arial"/>
                <w:b/>
                <w:sz w:val="22"/>
                <w:szCs w:val="22"/>
              </w:rPr>
              <w:t xml:space="preserve"> para ternos y blusas</w:t>
            </w:r>
          </w:p>
          <w:p w:rsidR="000A0F34" w:rsidRPr="007C194E" w:rsidRDefault="000A0F34" w:rsidP="003F5378">
            <w:pPr>
              <w:tabs>
                <w:tab w:val="left" w:pos="810"/>
              </w:tabs>
              <w:jc w:val="both"/>
              <w:rPr>
                <w:rFonts w:ascii="Arial" w:hAnsi="Arial" w:cs="Arial"/>
                <w:b/>
              </w:rPr>
            </w:pPr>
          </w:p>
        </w:tc>
      </w:tr>
      <w:tr w:rsidR="000A0F34" w:rsidRPr="007C194E" w:rsidTr="003F5378">
        <w:tc>
          <w:tcPr>
            <w:tcW w:w="0" w:type="auto"/>
          </w:tcPr>
          <w:p w:rsidR="000A0F34" w:rsidRDefault="000A0F34" w:rsidP="003F5378">
            <w:pPr>
              <w:tabs>
                <w:tab w:val="left" w:pos="810"/>
              </w:tabs>
              <w:jc w:val="both"/>
              <w:rPr>
                <w:rFonts w:ascii="Arial" w:hAnsi="Arial" w:cs="Arial"/>
              </w:rPr>
            </w:pPr>
          </w:p>
          <w:p w:rsidR="000A0F34" w:rsidRPr="007C194E" w:rsidRDefault="000A0F34" w:rsidP="000A141F">
            <w:pPr>
              <w:tabs>
                <w:tab w:val="left" w:pos="810"/>
              </w:tabs>
              <w:jc w:val="both"/>
              <w:rPr>
                <w:rFonts w:ascii="Arial" w:hAnsi="Arial" w:cs="Arial"/>
              </w:rPr>
            </w:pPr>
            <w:r>
              <w:rPr>
                <w:rFonts w:ascii="Arial" w:hAnsi="Arial" w:cs="Arial"/>
                <w:sz w:val="22"/>
                <w:szCs w:val="22"/>
              </w:rPr>
              <w:t xml:space="preserve">179 </w:t>
            </w:r>
            <w:r w:rsidRPr="007C194E">
              <w:rPr>
                <w:rFonts w:ascii="Arial" w:hAnsi="Arial" w:cs="Arial"/>
                <w:sz w:val="22"/>
                <w:szCs w:val="22"/>
              </w:rPr>
              <w:t>terno</w:t>
            </w:r>
            <w:r>
              <w:rPr>
                <w:rFonts w:ascii="Arial" w:hAnsi="Arial" w:cs="Arial"/>
                <w:sz w:val="22"/>
                <w:szCs w:val="22"/>
              </w:rPr>
              <w:t>s</w:t>
            </w:r>
            <w:r w:rsidRPr="007C194E">
              <w:rPr>
                <w:rFonts w:ascii="Arial" w:hAnsi="Arial" w:cs="Arial"/>
                <w:sz w:val="22"/>
                <w:szCs w:val="22"/>
              </w:rPr>
              <w:t xml:space="preserve"> de mujer</w:t>
            </w:r>
            <w:r>
              <w:rPr>
                <w:rFonts w:ascii="Arial" w:hAnsi="Arial" w:cs="Arial"/>
                <w:sz w:val="22"/>
                <w:szCs w:val="22"/>
              </w:rPr>
              <w:t>,</w:t>
            </w:r>
            <w:r w:rsidRPr="007C194E">
              <w:rPr>
                <w:rFonts w:ascii="Arial" w:hAnsi="Arial" w:cs="Arial"/>
                <w:sz w:val="22"/>
                <w:szCs w:val="22"/>
              </w:rPr>
              <w:t xml:space="preserve"> </w:t>
            </w:r>
            <w:r>
              <w:rPr>
                <w:rFonts w:ascii="Arial" w:hAnsi="Arial" w:cs="Arial"/>
                <w:sz w:val="22"/>
                <w:szCs w:val="22"/>
              </w:rPr>
              <w:t xml:space="preserve">Tipo A, </w:t>
            </w:r>
            <w:r w:rsidRPr="007C194E">
              <w:rPr>
                <w:rFonts w:ascii="Arial" w:hAnsi="Arial" w:cs="Arial"/>
                <w:sz w:val="22"/>
                <w:szCs w:val="22"/>
              </w:rPr>
              <w:t>compuesto</w:t>
            </w:r>
            <w:r>
              <w:rPr>
                <w:rFonts w:ascii="Arial" w:hAnsi="Arial" w:cs="Arial"/>
                <w:sz w:val="22"/>
                <w:szCs w:val="22"/>
              </w:rPr>
              <w:t>s de chaqueta forrada</w:t>
            </w:r>
            <w:r w:rsidRPr="007C194E">
              <w:rPr>
                <w:rFonts w:ascii="Arial" w:hAnsi="Arial" w:cs="Arial"/>
                <w:sz w:val="22"/>
                <w:szCs w:val="22"/>
              </w:rPr>
              <w:t>, falda</w:t>
            </w:r>
            <w:r>
              <w:rPr>
                <w:rFonts w:ascii="Arial" w:hAnsi="Arial" w:cs="Arial"/>
                <w:sz w:val="22"/>
                <w:szCs w:val="22"/>
              </w:rPr>
              <w:t xml:space="preserve"> forrada</w:t>
            </w:r>
            <w:r w:rsidRPr="007C194E">
              <w:rPr>
                <w:rFonts w:ascii="Arial" w:hAnsi="Arial" w:cs="Arial"/>
                <w:sz w:val="22"/>
                <w:szCs w:val="22"/>
              </w:rPr>
              <w:t>, pantalón</w:t>
            </w:r>
            <w:r>
              <w:rPr>
                <w:rFonts w:ascii="Arial" w:hAnsi="Arial" w:cs="Arial"/>
                <w:sz w:val="22"/>
                <w:szCs w:val="22"/>
              </w:rPr>
              <w:t xml:space="preserve"> forrado</w:t>
            </w:r>
            <w:r w:rsidRPr="007C194E">
              <w:rPr>
                <w:rFonts w:ascii="Arial" w:hAnsi="Arial" w:cs="Arial"/>
                <w:sz w:val="22"/>
                <w:szCs w:val="22"/>
              </w:rPr>
              <w:t xml:space="preserve"> y chaleco</w:t>
            </w:r>
            <w:r>
              <w:rPr>
                <w:rFonts w:ascii="Arial" w:hAnsi="Arial" w:cs="Arial"/>
                <w:sz w:val="22"/>
                <w:szCs w:val="22"/>
              </w:rPr>
              <w:t xml:space="preserve">  forrado</w:t>
            </w:r>
            <w:r w:rsidRPr="007C194E">
              <w:rPr>
                <w:rFonts w:ascii="Arial" w:hAnsi="Arial" w:cs="Arial"/>
                <w:sz w:val="22"/>
                <w:szCs w:val="22"/>
              </w:rPr>
              <w:t>, confeccionados en casimir especial de lana fantasía, confeccionado con tela</w:t>
            </w:r>
            <w:r>
              <w:rPr>
                <w:rFonts w:ascii="Arial" w:hAnsi="Arial" w:cs="Arial"/>
                <w:sz w:val="22"/>
                <w:szCs w:val="22"/>
              </w:rPr>
              <w:t>s</w:t>
            </w:r>
            <w:r w:rsidRPr="007C194E">
              <w:rPr>
                <w:rFonts w:ascii="Arial" w:hAnsi="Arial" w:cs="Arial"/>
                <w:sz w:val="22"/>
                <w:szCs w:val="22"/>
              </w:rPr>
              <w:t xml:space="preserve"> cuya composición sea 45% lana- 55% poliéster</w:t>
            </w:r>
            <w:r>
              <w:rPr>
                <w:rFonts w:ascii="Arial" w:hAnsi="Arial" w:cs="Arial"/>
                <w:sz w:val="22"/>
                <w:szCs w:val="22"/>
              </w:rPr>
              <w:t>.</w:t>
            </w:r>
            <w:r w:rsidR="00EF7095">
              <w:rPr>
                <w:rFonts w:ascii="Arial" w:hAnsi="Arial" w:cs="Arial"/>
                <w:sz w:val="22"/>
                <w:szCs w:val="22"/>
              </w:rPr>
              <w:t xml:space="preserve"> (Modelo a elegir por la comisión con la empresa adjudicada)</w:t>
            </w:r>
            <w:r w:rsidR="007E5289">
              <w:rPr>
                <w:rFonts w:ascii="Arial" w:hAnsi="Arial" w:cs="Arial"/>
                <w:sz w:val="22"/>
                <w:szCs w:val="22"/>
              </w:rPr>
              <w:t>.</w:t>
            </w:r>
            <w:r w:rsidR="00EF7095">
              <w:rPr>
                <w:rFonts w:ascii="Arial" w:hAnsi="Arial" w:cs="Arial"/>
                <w:sz w:val="22"/>
                <w:szCs w:val="22"/>
              </w:rPr>
              <w:t xml:space="preserve"> </w:t>
            </w:r>
          </w:p>
        </w:tc>
      </w:tr>
      <w:tr w:rsidR="000A0F34" w:rsidRPr="007C194E" w:rsidTr="003F5378">
        <w:tc>
          <w:tcPr>
            <w:tcW w:w="0" w:type="auto"/>
          </w:tcPr>
          <w:p w:rsidR="000A0F34" w:rsidRDefault="000A0F34" w:rsidP="003F5378">
            <w:pPr>
              <w:tabs>
                <w:tab w:val="left" w:pos="810"/>
              </w:tabs>
              <w:jc w:val="both"/>
              <w:rPr>
                <w:rFonts w:ascii="Arial" w:hAnsi="Arial" w:cs="Arial"/>
              </w:rPr>
            </w:pPr>
          </w:p>
          <w:p w:rsidR="000A0F34" w:rsidRDefault="000A0F34" w:rsidP="003F5378">
            <w:pPr>
              <w:tabs>
                <w:tab w:val="left" w:pos="810"/>
              </w:tabs>
              <w:jc w:val="both"/>
              <w:rPr>
                <w:rFonts w:ascii="Arial" w:hAnsi="Arial" w:cs="Arial"/>
              </w:rPr>
            </w:pPr>
            <w:r>
              <w:rPr>
                <w:rFonts w:ascii="Arial" w:hAnsi="Arial" w:cs="Arial"/>
                <w:sz w:val="22"/>
                <w:szCs w:val="22"/>
              </w:rPr>
              <w:t>179</w:t>
            </w:r>
            <w:r w:rsidRPr="007C194E">
              <w:rPr>
                <w:rFonts w:ascii="Arial" w:hAnsi="Arial" w:cs="Arial"/>
                <w:sz w:val="22"/>
                <w:szCs w:val="22"/>
              </w:rPr>
              <w:t xml:space="preserve"> terno</w:t>
            </w:r>
            <w:r>
              <w:rPr>
                <w:rFonts w:ascii="Arial" w:hAnsi="Arial" w:cs="Arial"/>
                <w:sz w:val="22"/>
                <w:szCs w:val="22"/>
              </w:rPr>
              <w:t>s</w:t>
            </w:r>
            <w:r w:rsidRPr="007C194E">
              <w:rPr>
                <w:rFonts w:ascii="Arial" w:hAnsi="Arial" w:cs="Arial"/>
                <w:sz w:val="22"/>
                <w:szCs w:val="22"/>
              </w:rPr>
              <w:t xml:space="preserve"> de mujer</w:t>
            </w:r>
            <w:r>
              <w:rPr>
                <w:rFonts w:ascii="Arial" w:hAnsi="Arial" w:cs="Arial"/>
                <w:sz w:val="22"/>
                <w:szCs w:val="22"/>
              </w:rPr>
              <w:t>,</w:t>
            </w:r>
            <w:r w:rsidRPr="007C194E">
              <w:rPr>
                <w:rFonts w:ascii="Arial" w:hAnsi="Arial" w:cs="Arial"/>
                <w:sz w:val="22"/>
                <w:szCs w:val="22"/>
              </w:rPr>
              <w:t xml:space="preserve"> </w:t>
            </w:r>
            <w:r>
              <w:rPr>
                <w:rFonts w:ascii="Arial" w:hAnsi="Arial" w:cs="Arial"/>
                <w:sz w:val="22"/>
                <w:szCs w:val="22"/>
              </w:rPr>
              <w:t xml:space="preserve">Tipo B, </w:t>
            </w:r>
            <w:r w:rsidRPr="007C194E">
              <w:rPr>
                <w:rFonts w:ascii="Arial" w:hAnsi="Arial" w:cs="Arial"/>
                <w:sz w:val="22"/>
                <w:szCs w:val="22"/>
              </w:rPr>
              <w:t>compuesto</w:t>
            </w:r>
            <w:r>
              <w:rPr>
                <w:rFonts w:ascii="Arial" w:hAnsi="Arial" w:cs="Arial"/>
                <w:sz w:val="22"/>
                <w:szCs w:val="22"/>
              </w:rPr>
              <w:t>s de chaqueta forrada</w:t>
            </w:r>
            <w:r w:rsidRPr="007C194E">
              <w:rPr>
                <w:rFonts w:ascii="Arial" w:hAnsi="Arial" w:cs="Arial"/>
                <w:sz w:val="22"/>
                <w:szCs w:val="22"/>
              </w:rPr>
              <w:t>, pantalón</w:t>
            </w:r>
            <w:r>
              <w:rPr>
                <w:rFonts w:ascii="Arial" w:hAnsi="Arial" w:cs="Arial"/>
                <w:sz w:val="22"/>
                <w:szCs w:val="22"/>
              </w:rPr>
              <w:t xml:space="preserve"> forrado </w:t>
            </w:r>
            <w:r w:rsidRPr="007C194E">
              <w:rPr>
                <w:rFonts w:ascii="Arial" w:hAnsi="Arial" w:cs="Arial"/>
                <w:sz w:val="22"/>
                <w:szCs w:val="22"/>
              </w:rPr>
              <w:t xml:space="preserve"> y chaleco</w:t>
            </w:r>
            <w:r>
              <w:rPr>
                <w:rFonts w:ascii="Arial" w:hAnsi="Arial" w:cs="Arial"/>
                <w:sz w:val="22"/>
                <w:szCs w:val="22"/>
              </w:rPr>
              <w:t xml:space="preserve"> forrado</w:t>
            </w:r>
            <w:r w:rsidRPr="007C194E">
              <w:rPr>
                <w:rFonts w:ascii="Arial" w:hAnsi="Arial" w:cs="Arial"/>
                <w:sz w:val="22"/>
                <w:szCs w:val="22"/>
              </w:rPr>
              <w:t>, confeccionados en casimir especial de lana fantasía, confeccionado con tela, cuya composic</w:t>
            </w:r>
            <w:r>
              <w:rPr>
                <w:rFonts w:ascii="Arial" w:hAnsi="Arial" w:cs="Arial"/>
                <w:sz w:val="22"/>
                <w:szCs w:val="22"/>
              </w:rPr>
              <w:t>ión sea 45% lana- 55% poliéster.</w:t>
            </w:r>
            <w:r w:rsidR="0060423A">
              <w:rPr>
                <w:rFonts w:ascii="Arial" w:hAnsi="Arial" w:cs="Arial"/>
                <w:sz w:val="22"/>
                <w:szCs w:val="22"/>
              </w:rPr>
              <w:t xml:space="preserve">(según diseño </w:t>
            </w:r>
            <w:r w:rsidR="00EF7095">
              <w:rPr>
                <w:rFonts w:ascii="Arial" w:hAnsi="Arial" w:cs="Arial"/>
                <w:sz w:val="22"/>
                <w:szCs w:val="22"/>
              </w:rPr>
              <w:t>Tipo B)</w:t>
            </w:r>
          </w:p>
          <w:p w:rsidR="000A0F34" w:rsidRPr="007C194E" w:rsidRDefault="000A0F34" w:rsidP="003F5378">
            <w:pPr>
              <w:tabs>
                <w:tab w:val="left" w:pos="810"/>
              </w:tabs>
              <w:jc w:val="both"/>
              <w:rPr>
                <w:rFonts w:ascii="Arial" w:hAnsi="Arial" w:cs="Arial"/>
              </w:rPr>
            </w:pPr>
          </w:p>
        </w:tc>
      </w:tr>
      <w:tr w:rsidR="000A0F34" w:rsidRPr="007C194E" w:rsidTr="003F5378">
        <w:tc>
          <w:tcPr>
            <w:tcW w:w="0" w:type="auto"/>
          </w:tcPr>
          <w:p w:rsidR="000A0F34" w:rsidRDefault="000A0F34" w:rsidP="003F5378">
            <w:pPr>
              <w:tabs>
                <w:tab w:val="left" w:pos="810"/>
              </w:tabs>
              <w:jc w:val="both"/>
              <w:rPr>
                <w:rFonts w:ascii="Arial" w:hAnsi="Arial" w:cs="Arial"/>
              </w:rPr>
            </w:pPr>
          </w:p>
          <w:p w:rsidR="000A0F34" w:rsidRDefault="000A0F34" w:rsidP="003F5378">
            <w:pPr>
              <w:tabs>
                <w:tab w:val="left" w:pos="810"/>
              </w:tabs>
              <w:jc w:val="both"/>
              <w:rPr>
                <w:rFonts w:ascii="Arial" w:hAnsi="Arial" w:cs="Arial"/>
              </w:rPr>
            </w:pPr>
            <w:r>
              <w:rPr>
                <w:rFonts w:ascii="Arial" w:hAnsi="Arial" w:cs="Arial"/>
                <w:sz w:val="22"/>
                <w:szCs w:val="22"/>
              </w:rPr>
              <w:t>895 b</w:t>
            </w:r>
            <w:r w:rsidRPr="007C194E">
              <w:rPr>
                <w:rFonts w:ascii="Arial" w:hAnsi="Arial" w:cs="Arial"/>
                <w:sz w:val="22"/>
                <w:szCs w:val="22"/>
              </w:rPr>
              <w:t>lusa</w:t>
            </w:r>
            <w:r>
              <w:rPr>
                <w:rFonts w:ascii="Arial" w:hAnsi="Arial" w:cs="Arial"/>
                <w:sz w:val="22"/>
                <w:szCs w:val="22"/>
              </w:rPr>
              <w:t>s</w:t>
            </w:r>
            <w:r w:rsidRPr="007C194E">
              <w:rPr>
                <w:rFonts w:ascii="Arial" w:hAnsi="Arial" w:cs="Arial"/>
                <w:sz w:val="22"/>
                <w:szCs w:val="22"/>
              </w:rPr>
              <w:t xml:space="preserve"> de mujer</w:t>
            </w:r>
            <w:r>
              <w:rPr>
                <w:rFonts w:ascii="Arial" w:hAnsi="Arial" w:cs="Arial"/>
                <w:sz w:val="22"/>
                <w:szCs w:val="22"/>
              </w:rPr>
              <w:t>,</w:t>
            </w:r>
            <w:r w:rsidRPr="007C194E">
              <w:rPr>
                <w:rFonts w:ascii="Arial" w:hAnsi="Arial" w:cs="Arial"/>
                <w:sz w:val="22"/>
                <w:szCs w:val="22"/>
              </w:rPr>
              <w:t xml:space="preserve"> confeccionada</w:t>
            </w:r>
            <w:r>
              <w:rPr>
                <w:rFonts w:ascii="Arial" w:hAnsi="Arial" w:cs="Arial"/>
                <w:sz w:val="22"/>
                <w:szCs w:val="22"/>
              </w:rPr>
              <w:t>s</w:t>
            </w:r>
            <w:r w:rsidRPr="007C194E">
              <w:rPr>
                <w:rFonts w:ascii="Arial" w:hAnsi="Arial" w:cs="Arial"/>
                <w:sz w:val="22"/>
                <w:szCs w:val="22"/>
              </w:rPr>
              <w:t xml:space="preserve"> en tela cuya composición sea 65 %</w:t>
            </w:r>
            <w:r>
              <w:rPr>
                <w:rFonts w:ascii="Arial" w:hAnsi="Arial" w:cs="Arial"/>
                <w:sz w:val="22"/>
                <w:szCs w:val="22"/>
              </w:rPr>
              <w:t xml:space="preserve"> p</w:t>
            </w:r>
            <w:r w:rsidRPr="007C194E">
              <w:rPr>
                <w:rFonts w:ascii="Arial" w:hAnsi="Arial" w:cs="Arial"/>
                <w:sz w:val="22"/>
                <w:szCs w:val="22"/>
              </w:rPr>
              <w:t xml:space="preserve">oliéster </w:t>
            </w:r>
            <w:r>
              <w:rPr>
                <w:rFonts w:ascii="Arial" w:hAnsi="Arial" w:cs="Arial"/>
                <w:sz w:val="22"/>
                <w:szCs w:val="22"/>
              </w:rPr>
              <w:t xml:space="preserve">y </w:t>
            </w:r>
            <w:r w:rsidRPr="007C194E">
              <w:rPr>
                <w:rFonts w:ascii="Arial" w:hAnsi="Arial" w:cs="Arial"/>
                <w:sz w:val="22"/>
                <w:szCs w:val="22"/>
              </w:rPr>
              <w:t>35% algodón.</w:t>
            </w:r>
          </w:p>
          <w:p w:rsidR="000A0F34" w:rsidRPr="007C194E" w:rsidRDefault="000A0F34" w:rsidP="003F5378">
            <w:pPr>
              <w:tabs>
                <w:tab w:val="left" w:pos="810"/>
              </w:tabs>
              <w:jc w:val="both"/>
              <w:rPr>
                <w:rFonts w:ascii="Arial" w:hAnsi="Arial" w:cs="Arial"/>
              </w:rPr>
            </w:pPr>
          </w:p>
        </w:tc>
      </w:tr>
    </w:tbl>
    <w:p w:rsidR="000A0F34" w:rsidRDefault="000A0F34"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60423A" w:rsidRDefault="0060423A" w:rsidP="0060423A">
      <w:pPr>
        <w:rPr>
          <w:b/>
        </w:rPr>
      </w:pPr>
      <w:r>
        <w:rPr>
          <w:b/>
        </w:rPr>
        <w:t>Terno tipo B</w:t>
      </w:r>
    </w:p>
    <w:tbl>
      <w:tblPr>
        <w:tblW w:w="9587" w:type="dxa"/>
        <w:tblInd w:w="70" w:type="dxa"/>
        <w:tblCellMar>
          <w:left w:w="70" w:type="dxa"/>
          <w:right w:w="70" w:type="dxa"/>
        </w:tblCellMar>
        <w:tblLook w:val="04A0"/>
      </w:tblPr>
      <w:tblGrid>
        <w:gridCol w:w="1075"/>
        <w:gridCol w:w="928"/>
        <w:gridCol w:w="928"/>
        <w:gridCol w:w="936"/>
        <w:gridCol w:w="1056"/>
        <w:gridCol w:w="1060"/>
        <w:gridCol w:w="928"/>
        <w:gridCol w:w="928"/>
        <w:gridCol w:w="936"/>
        <w:gridCol w:w="1076"/>
      </w:tblGrid>
      <w:tr w:rsidR="0060423A" w:rsidTr="0060423A">
        <w:trPr>
          <w:trHeight w:val="255"/>
        </w:trPr>
        <w:tc>
          <w:tcPr>
            <w:tcW w:w="935" w:type="dxa"/>
            <w:noWrap/>
            <w:vAlign w:val="bottom"/>
          </w:tcPr>
          <w:p w:rsidR="0060423A" w:rsidRDefault="0060423A">
            <w:pPr>
              <w:rPr>
                <w:rFonts w:ascii="Arial" w:hAnsi="Arial" w:cs="Arial"/>
                <w:sz w:val="20"/>
                <w:szCs w:val="20"/>
              </w:rPr>
            </w:pPr>
          </w:p>
        </w:tc>
        <w:tc>
          <w:tcPr>
            <w:tcW w:w="1856" w:type="dxa"/>
            <w:gridSpan w:val="2"/>
            <w:noWrap/>
            <w:vAlign w:val="bottom"/>
            <w:hideMark/>
          </w:tcPr>
          <w:p w:rsidR="0060423A" w:rsidRDefault="0060423A">
            <w:pPr>
              <w:jc w:val="center"/>
              <w:rPr>
                <w:rFonts w:ascii="Arial" w:hAnsi="Arial" w:cs="Arial"/>
                <w:sz w:val="20"/>
                <w:szCs w:val="20"/>
              </w:rPr>
            </w:pPr>
            <w:r>
              <w:rPr>
                <w:rFonts w:ascii="Arial" w:hAnsi="Arial" w:cs="Arial"/>
                <w:sz w:val="20"/>
                <w:szCs w:val="20"/>
              </w:rPr>
              <w:t>VISTA FRONTAL</w:t>
            </w:r>
          </w:p>
        </w:tc>
        <w:tc>
          <w:tcPr>
            <w:tcW w:w="936" w:type="dxa"/>
            <w:noWrap/>
            <w:vAlign w:val="bottom"/>
          </w:tcPr>
          <w:p w:rsidR="0060423A" w:rsidRDefault="0060423A">
            <w:pPr>
              <w:rPr>
                <w:rFonts w:ascii="Arial" w:hAnsi="Arial" w:cs="Arial"/>
                <w:sz w:val="20"/>
                <w:szCs w:val="20"/>
              </w:rPr>
            </w:pPr>
          </w:p>
        </w:tc>
        <w:tc>
          <w:tcPr>
            <w:tcW w:w="105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856" w:type="dxa"/>
            <w:gridSpan w:val="2"/>
            <w:noWrap/>
            <w:vAlign w:val="bottom"/>
            <w:hideMark/>
          </w:tcPr>
          <w:p w:rsidR="0060423A" w:rsidRDefault="0060423A">
            <w:pPr>
              <w:jc w:val="center"/>
              <w:rPr>
                <w:rFonts w:ascii="Arial" w:hAnsi="Arial" w:cs="Arial"/>
                <w:sz w:val="20"/>
                <w:szCs w:val="20"/>
              </w:rPr>
            </w:pPr>
            <w:r>
              <w:rPr>
                <w:rFonts w:ascii="Arial" w:hAnsi="Arial" w:cs="Arial"/>
                <w:sz w:val="20"/>
                <w:szCs w:val="20"/>
              </w:rPr>
              <w:t>VISTA POSTERIOR</w:t>
            </w:r>
          </w:p>
        </w:tc>
        <w:tc>
          <w:tcPr>
            <w:tcW w:w="936" w:type="dxa"/>
            <w:noWrap/>
            <w:vAlign w:val="bottom"/>
          </w:tcPr>
          <w:p w:rsidR="0060423A" w:rsidRDefault="0060423A">
            <w:pPr>
              <w:rPr>
                <w:rFonts w:ascii="Arial" w:hAnsi="Arial" w:cs="Arial"/>
                <w:sz w:val="20"/>
                <w:szCs w:val="20"/>
              </w:rPr>
            </w:pPr>
          </w:p>
        </w:tc>
        <w:tc>
          <w:tcPr>
            <w:tcW w:w="1076" w:type="dxa"/>
            <w:noWrap/>
            <w:vAlign w:val="bottom"/>
          </w:tcPr>
          <w:p w:rsidR="0060423A" w:rsidRDefault="0060423A">
            <w:pPr>
              <w:rPr>
                <w:rFonts w:ascii="Arial" w:hAnsi="Arial" w:cs="Arial"/>
                <w:sz w:val="20"/>
                <w:szCs w:val="20"/>
              </w:rPr>
            </w:pPr>
          </w:p>
        </w:tc>
      </w:tr>
      <w:tr w:rsidR="0060423A" w:rsidTr="0060423A">
        <w:trPr>
          <w:trHeight w:val="255"/>
        </w:trPr>
        <w:tc>
          <w:tcPr>
            <w:tcW w:w="935" w:type="dxa"/>
            <w:tcBorders>
              <w:top w:val="single" w:sz="4" w:space="0" w:color="auto"/>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56" w:type="dxa"/>
            <w:tcBorders>
              <w:top w:val="single" w:sz="4" w:space="0" w:color="auto"/>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76" w:type="dxa"/>
            <w:tcBorders>
              <w:top w:val="single" w:sz="4" w:space="0" w:color="auto"/>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noWrap/>
            <w:vAlign w:val="bottom"/>
            <w:hideMark/>
          </w:tcPr>
          <w:p w:rsidR="0060423A" w:rsidRDefault="0060423A">
            <w:pPr>
              <w:rPr>
                <w:rFonts w:ascii="Arial" w:hAnsi="Arial" w:cs="Arial"/>
                <w:sz w:val="20"/>
                <w:szCs w:val="20"/>
              </w:rPr>
            </w:pPr>
            <w:r>
              <w:rPr>
                <w:noProof/>
                <w:lang w:val="es-ES"/>
              </w:rPr>
              <w:drawing>
                <wp:anchor distT="0" distB="0" distL="114300" distR="114300" simplePos="0" relativeHeight="251655168" behindDoc="0" locked="0" layoutInCell="1" allowOverlap="1">
                  <wp:simplePos x="0" y="0"/>
                  <wp:positionH relativeFrom="column">
                    <wp:posOffset>114300</wp:posOffset>
                  </wp:positionH>
                  <wp:positionV relativeFrom="paragraph">
                    <wp:posOffset>0</wp:posOffset>
                  </wp:positionV>
                  <wp:extent cx="2819400" cy="2971800"/>
                  <wp:effectExtent l="1905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a:stretch>
                            <a:fillRect/>
                          </a:stretch>
                        </pic:blipFill>
                        <pic:spPr bwMode="auto">
                          <a:xfrm>
                            <a:off x="0" y="0"/>
                            <a:ext cx="2819400" cy="2971800"/>
                          </a:xfrm>
                          <a:prstGeom prst="rect">
                            <a:avLst/>
                          </a:prstGeom>
                          <a:noFill/>
                        </pic:spPr>
                      </pic:pic>
                    </a:graphicData>
                  </a:graphic>
                </wp:anchor>
              </w:drawing>
            </w:r>
          </w:p>
          <w:tbl>
            <w:tblPr>
              <w:tblW w:w="0" w:type="auto"/>
              <w:tblCellSpacing w:w="0" w:type="dxa"/>
              <w:tblCellMar>
                <w:left w:w="0" w:type="dxa"/>
                <w:right w:w="0" w:type="dxa"/>
              </w:tblCellMar>
              <w:tblLook w:val="04A0"/>
            </w:tblPr>
            <w:tblGrid>
              <w:gridCol w:w="930"/>
            </w:tblGrid>
            <w:tr w:rsidR="0060423A">
              <w:trPr>
                <w:trHeight w:val="255"/>
                <w:tblCellSpacing w:w="0" w:type="dxa"/>
              </w:trPr>
              <w:tc>
                <w:tcPr>
                  <w:tcW w:w="920"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bl>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hideMark/>
          </w:tcPr>
          <w:p w:rsidR="0060423A" w:rsidRDefault="0060423A">
            <w:pPr>
              <w:rPr>
                <w:rFonts w:ascii="Arial" w:hAnsi="Arial" w:cs="Arial"/>
                <w:sz w:val="20"/>
                <w:szCs w:val="20"/>
              </w:rPr>
            </w:pPr>
            <w:r>
              <w:rPr>
                <w:noProof/>
                <w:lang w:val="es-ES"/>
              </w:rPr>
              <w:drawing>
                <wp:anchor distT="0" distB="0" distL="114300" distR="114300" simplePos="0" relativeHeight="251656192" behindDoc="0" locked="0" layoutInCell="1" allowOverlap="1">
                  <wp:simplePos x="0" y="0"/>
                  <wp:positionH relativeFrom="column">
                    <wp:posOffset>114300</wp:posOffset>
                  </wp:positionH>
                  <wp:positionV relativeFrom="paragraph">
                    <wp:posOffset>19050</wp:posOffset>
                  </wp:positionV>
                  <wp:extent cx="2857500" cy="2971800"/>
                  <wp:effectExtent l="19050" t="0" r="0" b="0"/>
                  <wp:wrapNone/>
                  <wp:docPr id="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srcRect/>
                          <a:stretch>
                            <a:fillRect/>
                          </a:stretch>
                        </pic:blipFill>
                        <pic:spPr bwMode="auto">
                          <a:xfrm>
                            <a:off x="0" y="0"/>
                            <a:ext cx="2857500" cy="2971800"/>
                          </a:xfrm>
                          <a:prstGeom prst="rect">
                            <a:avLst/>
                          </a:prstGeom>
                          <a:noFill/>
                        </pic:spPr>
                      </pic:pic>
                    </a:graphicData>
                  </a:graphic>
                </wp:anchor>
              </w:drawing>
            </w:r>
          </w:p>
          <w:tbl>
            <w:tblPr>
              <w:tblW w:w="0" w:type="auto"/>
              <w:tblCellSpacing w:w="0" w:type="dxa"/>
              <w:tblCellMar>
                <w:left w:w="0" w:type="dxa"/>
                <w:right w:w="0" w:type="dxa"/>
              </w:tblCellMar>
              <w:tblLook w:val="04A0"/>
            </w:tblPr>
            <w:tblGrid>
              <w:gridCol w:w="920"/>
            </w:tblGrid>
            <w:tr w:rsidR="0060423A">
              <w:trPr>
                <w:trHeight w:val="255"/>
                <w:tblCellSpacing w:w="0" w:type="dxa"/>
              </w:trPr>
              <w:tc>
                <w:tcPr>
                  <w:tcW w:w="920" w:type="dxa"/>
                  <w:noWrap/>
                  <w:vAlign w:val="bottom"/>
                </w:tcPr>
                <w:p w:rsidR="0060423A" w:rsidRDefault="0060423A">
                  <w:pPr>
                    <w:rPr>
                      <w:rFonts w:ascii="Arial" w:hAnsi="Arial" w:cs="Arial"/>
                      <w:sz w:val="20"/>
                      <w:szCs w:val="20"/>
                    </w:rPr>
                  </w:pPr>
                </w:p>
              </w:tc>
            </w:tr>
          </w:tbl>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tcBorders>
              <w:top w:val="nil"/>
              <w:left w:val="single" w:sz="4" w:space="0" w:color="auto"/>
              <w:bottom w:val="nil"/>
              <w:right w:val="nil"/>
            </w:tcBorders>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87"/>
        </w:trPr>
        <w:tc>
          <w:tcPr>
            <w:tcW w:w="935" w:type="dxa"/>
            <w:tcBorders>
              <w:top w:val="nil"/>
              <w:left w:val="single" w:sz="4" w:space="0" w:color="auto"/>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56" w:type="dxa"/>
            <w:tcBorders>
              <w:top w:val="nil"/>
              <w:left w:val="nil"/>
              <w:bottom w:val="single" w:sz="4" w:space="0" w:color="auto"/>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76" w:type="dxa"/>
            <w:tcBorders>
              <w:top w:val="nil"/>
              <w:left w:val="nil"/>
              <w:bottom w:val="single" w:sz="4" w:space="0" w:color="auto"/>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935"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noWrap/>
            <w:vAlign w:val="bottom"/>
          </w:tcPr>
          <w:p w:rsidR="0060423A" w:rsidRDefault="0060423A">
            <w:pPr>
              <w:rPr>
                <w:rFonts w:ascii="Arial" w:hAnsi="Arial" w:cs="Arial"/>
                <w:sz w:val="20"/>
                <w:szCs w:val="20"/>
              </w:rPr>
            </w:pPr>
          </w:p>
        </w:tc>
      </w:tr>
      <w:tr w:rsidR="0060423A" w:rsidTr="0060423A">
        <w:trPr>
          <w:trHeight w:val="255"/>
        </w:trPr>
        <w:tc>
          <w:tcPr>
            <w:tcW w:w="2791" w:type="dxa"/>
            <w:gridSpan w:val="3"/>
            <w:noWrap/>
            <w:vAlign w:val="bottom"/>
            <w:hideMark/>
          </w:tcPr>
          <w:p w:rsidR="0060423A" w:rsidRDefault="0060423A">
            <w:pPr>
              <w:rPr>
                <w:rFonts w:ascii="Arial" w:hAnsi="Arial" w:cs="Arial"/>
                <w:sz w:val="20"/>
                <w:szCs w:val="20"/>
              </w:rPr>
            </w:pPr>
            <w:r>
              <w:rPr>
                <w:rFonts w:ascii="Arial" w:hAnsi="Arial" w:cs="Arial"/>
                <w:sz w:val="20"/>
                <w:szCs w:val="20"/>
              </w:rPr>
              <w:t>Saco redondo de 3 botones</w:t>
            </w:r>
          </w:p>
        </w:tc>
        <w:tc>
          <w:tcPr>
            <w:tcW w:w="936" w:type="dxa"/>
            <w:noWrap/>
            <w:vAlign w:val="bottom"/>
          </w:tcPr>
          <w:p w:rsidR="0060423A" w:rsidRDefault="0060423A">
            <w:pPr>
              <w:rPr>
                <w:rFonts w:ascii="Arial" w:hAnsi="Arial" w:cs="Arial"/>
                <w:sz w:val="20"/>
                <w:szCs w:val="20"/>
              </w:rPr>
            </w:pPr>
          </w:p>
        </w:tc>
        <w:tc>
          <w:tcPr>
            <w:tcW w:w="1056" w:type="dxa"/>
            <w:noWrap/>
            <w:vAlign w:val="bottom"/>
          </w:tcPr>
          <w:p w:rsidR="0060423A" w:rsidRDefault="0060423A">
            <w:pPr>
              <w:jc w:val="right"/>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noWrap/>
            <w:vAlign w:val="bottom"/>
          </w:tcPr>
          <w:p w:rsidR="0060423A" w:rsidRDefault="0060423A">
            <w:pPr>
              <w:rPr>
                <w:rFonts w:ascii="Arial" w:hAnsi="Arial" w:cs="Arial"/>
                <w:sz w:val="20"/>
                <w:szCs w:val="20"/>
              </w:rPr>
            </w:pPr>
          </w:p>
        </w:tc>
      </w:tr>
      <w:tr w:rsidR="0060423A" w:rsidTr="0060423A">
        <w:trPr>
          <w:trHeight w:val="255"/>
        </w:trPr>
        <w:tc>
          <w:tcPr>
            <w:tcW w:w="3727" w:type="dxa"/>
            <w:gridSpan w:val="4"/>
            <w:noWrap/>
            <w:vAlign w:val="bottom"/>
            <w:hideMark/>
          </w:tcPr>
          <w:p w:rsidR="0060423A" w:rsidRDefault="0060423A">
            <w:pPr>
              <w:rPr>
                <w:rFonts w:ascii="Arial" w:hAnsi="Arial" w:cs="Arial"/>
                <w:sz w:val="20"/>
                <w:szCs w:val="20"/>
              </w:rPr>
            </w:pPr>
            <w:r>
              <w:rPr>
                <w:rFonts w:ascii="Arial" w:hAnsi="Arial" w:cs="Arial"/>
                <w:sz w:val="20"/>
                <w:szCs w:val="20"/>
              </w:rPr>
              <w:t xml:space="preserve">Bretel a la sisa y pinza en el delantero </w:t>
            </w:r>
          </w:p>
        </w:tc>
        <w:tc>
          <w:tcPr>
            <w:tcW w:w="1056" w:type="dxa"/>
            <w:noWrap/>
            <w:vAlign w:val="bottom"/>
          </w:tcPr>
          <w:p w:rsidR="0060423A" w:rsidRDefault="0060423A">
            <w:pPr>
              <w:jc w:val="right"/>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noWrap/>
            <w:vAlign w:val="bottom"/>
          </w:tcPr>
          <w:p w:rsidR="0060423A" w:rsidRDefault="0060423A">
            <w:pPr>
              <w:rPr>
                <w:rFonts w:ascii="Arial" w:hAnsi="Arial" w:cs="Arial"/>
                <w:sz w:val="20"/>
                <w:szCs w:val="20"/>
              </w:rPr>
            </w:pPr>
          </w:p>
        </w:tc>
      </w:tr>
      <w:tr w:rsidR="0060423A" w:rsidTr="0060423A">
        <w:trPr>
          <w:trHeight w:val="255"/>
        </w:trPr>
        <w:tc>
          <w:tcPr>
            <w:tcW w:w="2791" w:type="dxa"/>
            <w:gridSpan w:val="3"/>
            <w:noWrap/>
            <w:vAlign w:val="bottom"/>
            <w:hideMark/>
          </w:tcPr>
          <w:p w:rsidR="0060423A" w:rsidRDefault="0060423A">
            <w:pPr>
              <w:rPr>
                <w:rFonts w:ascii="Arial" w:hAnsi="Arial" w:cs="Arial"/>
                <w:sz w:val="20"/>
                <w:szCs w:val="20"/>
              </w:rPr>
            </w:pPr>
            <w:r>
              <w:rPr>
                <w:rFonts w:ascii="Arial" w:hAnsi="Arial" w:cs="Arial"/>
                <w:sz w:val="20"/>
                <w:szCs w:val="20"/>
              </w:rPr>
              <w:t>Bretel a la sisa en la espalda</w:t>
            </w:r>
          </w:p>
        </w:tc>
        <w:tc>
          <w:tcPr>
            <w:tcW w:w="936" w:type="dxa"/>
            <w:noWrap/>
            <w:vAlign w:val="bottom"/>
          </w:tcPr>
          <w:p w:rsidR="0060423A" w:rsidRDefault="0060423A">
            <w:pPr>
              <w:rPr>
                <w:rFonts w:ascii="Arial" w:hAnsi="Arial" w:cs="Arial"/>
                <w:sz w:val="20"/>
                <w:szCs w:val="20"/>
              </w:rPr>
            </w:pPr>
          </w:p>
        </w:tc>
        <w:tc>
          <w:tcPr>
            <w:tcW w:w="105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noWrap/>
            <w:vAlign w:val="bottom"/>
          </w:tcPr>
          <w:p w:rsidR="0060423A" w:rsidRDefault="0060423A">
            <w:pPr>
              <w:rPr>
                <w:rFonts w:ascii="Arial" w:hAnsi="Arial" w:cs="Arial"/>
                <w:sz w:val="20"/>
                <w:szCs w:val="20"/>
              </w:rPr>
            </w:pPr>
          </w:p>
        </w:tc>
      </w:tr>
      <w:tr w:rsidR="0060423A" w:rsidTr="0060423A">
        <w:trPr>
          <w:trHeight w:val="255"/>
        </w:trPr>
        <w:tc>
          <w:tcPr>
            <w:tcW w:w="1863" w:type="dxa"/>
            <w:gridSpan w:val="2"/>
            <w:noWrap/>
            <w:vAlign w:val="bottom"/>
            <w:hideMark/>
          </w:tcPr>
          <w:p w:rsidR="0060423A" w:rsidRDefault="0060423A">
            <w:pPr>
              <w:rPr>
                <w:rFonts w:ascii="Arial" w:hAnsi="Arial" w:cs="Arial"/>
                <w:sz w:val="20"/>
                <w:szCs w:val="20"/>
              </w:rPr>
            </w:pPr>
            <w:r>
              <w:rPr>
                <w:rFonts w:ascii="Arial" w:hAnsi="Arial" w:cs="Arial"/>
                <w:sz w:val="20"/>
                <w:szCs w:val="20"/>
              </w:rPr>
              <w:t>Bolsillos viviados</w:t>
            </w: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5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noWrap/>
            <w:vAlign w:val="bottom"/>
          </w:tcPr>
          <w:p w:rsidR="0060423A" w:rsidRDefault="0060423A">
            <w:pPr>
              <w:rPr>
                <w:rFonts w:ascii="Arial" w:hAnsi="Arial" w:cs="Arial"/>
                <w:sz w:val="20"/>
                <w:szCs w:val="20"/>
              </w:rPr>
            </w:pPr>
          </w:p>
        </w:tc>
      </w:tr>
      <w:tr w:rsidR="0060423A" w:rsidTr="0060423A">
        <w:trPr>
          <w:trHeight w:val="255"/>
        </w:trPr>
        <w:tc>
          <w:tcPr>
            <w:tcW w:w="3727" w:type="dxa"/>
            <w:gridSpan w:val="4"/>
            <w:noWrap/>
            <w:vAlign w:val="bottom"/>
            <w:hideMark/>
          </w:tcPr>
          <w:p w:rsidR="0060423A" w:rsidRDefault="0060423A">
            <w:pPr>
              <w:rPr>
                <w:rFonts w:ascii="Arial" w:hAnsi="Arial" w:cs="Arial"/>
                <w:sz w:val="20"/>
                <w:szCs w:val="20"/>
              </w:rPr>
            </w:pPr>
            <w:r>
              <w:rPr>
                <w:rFonts w:ascii="Arial" w:hAnsi="Arial" w:cs="Arial"/>
                <w:sz w:val="20"/>
                <w:szCs w:val="20"/>
              </w:rPr>
              <w:t>Manga con abertura y vivos en contraste</w:t>
            </w:r>
          </w:p>
        </w:tc>
        <w:tc>
          <w:tcPr>
            <w:tcW w:w="105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noWrap/>
            <w:vAlign w:val="bottom"/>
          </w:tcPr>
          <w:p w:rsidR="0060423A" w:rsidRDefault="0060423A">
            <w:pPr>
              <w:rPr>
                <w:rFonts w:ascii="Arial" w:hAnsi="Arial" w:cs="Arial"/>
                <w:sz w:val="20"/>
                <w:szCs w:val="20"/>
              </w:rPr>
            </w:pPr>
          </w:p>
        </w:tc>
      </w:tr>
      <w:tr w:rsidR="0060423A" w:rsidTr="0060423A">
        <w:trPr>
          <w:trHeight w:val="255"/>
        </w:trPr>
        <w:tc>
          <w:tcPr>
            <w:tcW w:w="2791" w:type="dxa"/>
            <w:gridSpan w:val="3"/>
            <w:noWrap/>
            <w:vAlign w:val="bottom"/>
            <w:hideMark/>
          </w:tcPr>
          <w:p w:rsidR="0060423A" w:rsidRDefault="0060423A">
            <w:pPr>
              <w:rPr>
                <w:rFonts w:ascii="Arial" w:hAnsi="Arial" w:cs="Arial"/>
                <w:sz w:val="20"/>
                <w:szCs w:val="20"/>
              </w:rPr>
            </w:pPr>
            <w:r>
              <w:rPr>
                <w:rFonts w:ascii="Arial" w:hAnsi="Arial" w:cs="Arial"/>
                <w:sz w:val="20"/>
                <w:szCs w:val="20"/>
              </w:rPr>
              <w:t>Cuello con vivos en contraste</w:t>
            </w:r>
          </w:p>
        </w:tc>
        <w:tc>
          <w:tcPr>
            <w:tcW w:w="936" w:type="dxa"/>
            <w:noWrap/>
            <w:vAlign w:val="bottom"/>
          </w:tcPr>
          <w:p w:rsidR="0060423A" w:rsidRDefault="0060423A">
            <w:pPr>
              <w:rPr>
                <w:rFonts w:ascii="Arial" w:hAnsi="Arial" w:cs="Arial"/>
                <w:sz w:val="20"/>
                <w:szCs w:val="20"/>
              </w:rPr>
            </w:pPr>
          </w:p>
        </w:tc>
        <w:tc>
          <w:tcPr>
            <w:tcW w:w="105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1076" w:type="dxa"/>
            <w:noWrap/>
            <w:vAlign w:val="bottom"/>
          </w:tcPr>
          <w:p w:rsidR="0060423A" w:rsidRDefault="0060423A">
            <w:pPr>
              <w:rPr>
                <w:rFonts w:ascii="Arial" w:hAnsi="Arial" w:cs="Arial"/>
                <w:sz w:val="20"/>
                <w:szCs w:val="20"/>
              </w:rPr>
            </w:pPr>
          </w:p>
        </w:tc>
      </w:tr>
    </w:tbl>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tbl>
      <w:tblPr>
        <w:tblW w:w="8088" w:type="dxa"/>
        <w:tblInd w:w="70" w:type="dxa"/>
        <w:tblCellMar>
          <w:left w:w="70" w:type="dxa"/>
          <w:right w:w="70" w:type="dxa"/>
        </w:tblCellMar>
        <w:tblLook w:val="04A0"/>
      </w:tblPr>
      <w:tblGrid>
        <w:gridCol w:w="440"/>
        <w:gridCol w:w="928"/>
        <w:gridCol w:w="928"/>
        <w:gridCol w:w="936"/>
        <w:gridCol w:w="816"/>
        <w:gridCol w:w="416"/>
        <w:gridCol w:w="1856"/>
        <w:gridCol w:w="196"/>
        <w:gridCol w:w="936"/>
        <w:gridCol w:w="856"/>
      </w:tblGrid>
      <w:tr w:rsidR="0060423A" w:rsidTr="0060423A">
        <w:trPr>
          <w:trHeight w:val="255"/>
        </w:trPr>
        <w:tc>
          <w:tcPr>
            <w:tcW w:w="316" w:type="dxa"/>
            <w:noWrap/>
            <w:vAlign w:val="bottom"/>
          </w:tcPr>
          <w:p w:rsidR="0060423A" w:rsidRDefault="0060423A">
            <w:pPr>
              <w:rPr>
                <w:rFonts w:ascii="Arial" w:hAnsi="Arial" w:cs="Arial"/>
                <w:sz w:val="20"/>
                <w:szCs w:val="20"/>
              </w:rPr>
            </w:pPr>
          </w:p>
        </w:tc>
        <w:tc>
          <w:tcPr>
            <w:tcW w:w="1856" w:type="dxa"/>
            <w:gridSpan w:val="2"/>
            <w:noWrap/>
            <w:vAlign w:val="bottom"/>
          </w:tcPr>
          <w:p w:rsidR="0060423A" w:rsidRDefault="0060423A">
            <w:pPr>
              <w:jc w:val="center"/>
              <w:rPr>
                <w:rFonts w:ascii="Arial" w:hAnsi="Arial" w:cs="Arial"/>
                <w:sz w:val="20"/>
                <w:szCs w:val="20"/>
              </w:rPr>
            </w:pPr>
          </w:p>
          <w:p w:rsidR="0060423A" w:rsidRDefault="0060423A">
            <w:pPr>
              <w:jc w:val="center"/>
              <w:rPr>
                <w:rFonts w:ascii="Arial" w:hAnsi="Arial" w:cs="Arial"/>
                <w:sz w:val="20"/>
                <w:szCs w:val="20"/>
              </w:rPr>
            </w:pPr>
          </w:p>
          <w:p w:rsidR="0060423A" w:rsidRDefault="0060423A">
            <w:pPr>
              <w:jc w:val="center"/>
              <w:rPr>
                <w:rFonts w:ascii="Arial" w:hAnsi="Arial" w:cs="Arial"/>
                <w:sz w:val="20"/>
                <w:szCs w:val="20"/>
              </w:rPr>
            </w:pPr>
            <w:r>
              <w:rPr>
                <w:rFonts w:ascii="Arial" w:hAnsi="Arial" w:cs="Arial"/>
                <w:sz w:val="20"/>
                <w:szCs w:val="20"/>
              </w:rPr>
              <w:t>VISTA FRONTAL</w:t>
            </w: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956" w:type="dxa"/>
            <w:gridSpan w:val="2"/>
            <w:noWrap/>
            <w:vAlign w:val="bottom"/>
            <w:hideMark/>
          </w:tcPr>
          <w:p w:rsidR="0060423A" w:rsidRDefault="0060423A">
            <w:pPr>
              <w:jc w:val="center"/>
              <w:rPr>
                <w:rFonts w:ascii="Arial" w:hAnsi="Arial" w:cs="Arial"/>
                <w:sz w:val="20"/>
                <w:szCs w:val="20"/>
              </w:rPr>
            </w:pPr>
            <w:r>
              <w:rPr>
                <w:rFonts w:ascii="Arial" w:hAnsi="Arial" w:cs="Arial"/>
                <w:sz w:val="20"/>
                <w:szCs w:val="20"/>
              </w:rPr>
              <w:t>VISTA POSTERIOR</w:t>
            </w:r>
          </w:p>
        </w:tc>
        <w:tc>
          <w:tcPr>
            <w:tcW w:w="936" w:type="dxa"/>
            <w:noWrap/>
            <w:vAlign w:val="bottom"/>
          </w:tcPr>
          <w:p w:rsidR="0060423A" w:rsidRDefault="0060423A">
            <w:pPr>
              <w:rPr>
                <w:rFonts w:ascii="Arial" w:hAnsi="Arial" w:cs="Arial"/>
                <w:sz w:val="20"/>
                <w:szCs w:val="20"/>
              </w:rPr>
            </w:pPr>
          </w:p>
        </w:tc>
        <w:tc>
          <w:tcPr>
            <w:tcW w:w="856" w:type="dxa"/>
            <w:noWrap/>
            <w:vAlign w:val="bottom"/>
          </w:tcPr>
          <w:p w:rsidR="0060423A" w:rsidRDefault="0060423A">
            <w:pPr>
              <w:rPr>
                <w:rFonts w:ascii="Arial" w:hAnsi="Arial" w:cs="Arial"/>
                <w:sz w:val="20"/>
                <w:szCs w:val="20"/>
              </w:rPr>
            </w:pP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81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1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856" w:type="dxa"/>
            <w:tcBorders>
              <w:top w:val="single" w:sz="4" w:space="0" w:color="auto"/>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856" w:type="dxa"/>
            <w:tcBorders>
              <w:top w:val="single" w:sz="4" w:space="0" w:color="auto"/>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hideMark/>
          </w:tcPr>
          <w:p w:rsidR="0060423A" w:rsidRDefault="0060423A">
            <w:pPr>
              <w:rPr>
                <w:rFonts w:ascii="Arial" w:hAnsi="Arial" w:cs="Arial"/>
                <w:sz w:val="20"/>
                <w:szCs w:val="20"/>
              </w:rPr>
            </w:pPr>
            <w:r>
              <w:rPr>
                <w:noProof/>
                <w:lang w:val="es-ES"/>
              </w:rPr>
              <w:drawing>
                <wp:anchor distT="0" distB="0" distL="114300" distR="114300" simplePos="0" relativeHeight="251657216" behindDoc="0" locked="0" layoutInCell="1" allowOverlap="1">
                  <wp:simplePos x="0" y="0"/>
                  <wp:positionH relativeFrom="column">
                    <wp:posOffset>180975</wp:posOffset>
                  </wp:positionH>
                  <wp:positionV relativeFrom="paragraph">
                    <wp:posOffset>28575</wp:posOffset>
                  </wp:positionV>
                  <wp:extent cx="2247900" cy="3086100"/>
                  <wp:effectExtent l="1905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2247900" cy="3086100"/>
                          </a:xfrm>
                          <a:prstGeom prst="rect">
                            <a:avLst/>
                          </a:prstGeom>
                          <a:noFill/>
                        </pic:spPr>
                      </pic:pic>
                    </a:graphicData>
                  </a:graphic>
                </wp:anchor>
              </w:drawing>
            </w:r>
          </w:p>
          <w:tbl>
            <w:tblPr>
              <w:tblW w:w="0" w:type="auto"/>
              <w:tblCellSpacing w:w="0" w:type="dxa"/>
              <w:tblCellMar>
                <w:left w:w="0" w:type="dxa"/>
                <w:right w:w="0" w:type="dxa"/>
              </w:tblCellMar>
              <w:tblLook w:val="04A0"/>
            </w:tblPr>
            <w:tblGrid>
              <w:gridCol w:w="300"/>
            </w:tblGrid>
            <w:tr w:rsidR="0060423A">
              <w:trPr>
                <w:trHeight w:val="255"/>
                <w:tblCellSpacing w:w="0" w:type="dxa"/>
              </w:trPr>
              <w:tc>
                <w:tcPr>
                  <w:tcW w:w="300" w:type="dxa"/>
                  <w:noWrap/>
                  <w:vAlign w:val="bottom"/>
                </w:tcPr>
                <w:p w:rsidR="0060423A" w:rsidRDefault="0060423A">
                  <w:pPr>
                    <w:rPr>
                      <w:rFonts w:ascii="Arial" w:hAnsi="Arial" w:cs="Arial"/>
                      <w:sz w:val="20"/>
                      <w:szCs w:val="20"/>
                    </w:rPr>
                  </w:pPr>
                </w:p>
              </w:tc>
            </w:tr>
          </w:tbl>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noWrap/>
            <w:vAlign w:val="bottom"/>
            <w:hideMark/>
          </w:tcPr>
          <w:p w:rsidR="0060423A" w:rsidRDefault="0060423A">
            <w:pPr>
              <w:rPr>
                <w:rFonts w:ascii="Arial" w:hAnsi="Arial" w:cs="Arial"/>
                <w:sz w:val="20"/>
                <w:szCs w:val="20"/>
              </w:rPr>
            </w:pPr>
            <w:r>
              <w:rPr>
                <w:noProof/>
                <w:lang w:val="es-ES"/>
              </w:rPr>
              <w:drawing>
                <wp:anchor distT="0" distB="0" distL="114300" distR="114300" simplePos="0" relativeHeight="251658240" behindDoc="0" locked="0" layoutInCell="1" allowOverlap="1">
                  <wp:simplePos x="0" y="0"/>
                  <wp:positionH relativeFrom="column">
                    <wp:posOffset>0</wp:posOffset>
                  </wp:positionH>
                  <wp:positionV relativeFrom="paragraph">
                    <wp:posOffset>85725</wp:posOffset>
                  </wp:positionV>
                  <wp:extent cx="2200275" cy="3009900"/>
                  <wp:effectExtent l="19050" t="0" r="9525" b="0"/>
                  <wp:wrapNone/>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2200275" cy="3009900"/>
                          </a:xfrm>
                          <a:prstGeom prst="rect">
                            <a:avLst/>
                          </a:prstGeom>
                          <a:noFill/>
                        </pic:spPr>
                      </pic:pic>
                    </a:graphicData>
                  </a:graphic>
                </wp:anchor>
              </w:drawing>
            </w:r>
          </w:p>
          <w:tbl>
            <w:tblPr>
              <w:tblW w:w="0" w:type="auto"/>
              <w:tblCellSpacing w:w="0" w:type="dxa"/>
              <w:tblCellMar>
                <w:left w:w="0" w:type="dxa"/>
                <w:right w:w="0" w:type="dxa"/>
              </w:tblCellMar>
              <w:tblLook w:val="04A0"/>
            </w:tblPr>
            <w:tblGrid>
              <w:gridCol w:w="1030"/>
            </w:tblGrid>
            <w:tr w:rsidR="0060423A">
              <w:trPr>
                <w:trHeight w:val="255"/>
                <w:tblCellSpacing w:w="0" w:type="dxa"/>
              </w:trPr>
              <w:tc>
                <w:tcPr>
                  <w:tcW w:w="1020"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bl>
          <w:p w:rsidR="0060423A" w:rsidRDefault="0060423A">
            <w:pPr>
              <w:rPr>
                <w:rFonts w:ascii="Arial" w:hAnsi="Arial" w:cs="Arial"/>
                <w:sz w:val="20"/>
                <w:szCs w:val="20"/>
              </w:rPr>
            </w:pP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28"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16" w:type="dxa"/>
            <w:noWrap/>
            <w:vAlign w:val="bottom"/>
          </w:tcPr>
          <w:p w:rsidR="0060423A" w:rsidRDefault="0060423A">
            <w:pPr>
              <w:rPr>
                <w:rFonts w:ascii="Arial" w:hAnsi="Arial" w:cs="Arial"/>
                <w:sz w:val="20"/>
                <w:szCs w:val="20"/>
              </w:rPr>
            </w:pPr>
          </w:p>
        </w:tc>
        <w:tc>
          <w:tcPr>
            <w:tcW w:w="416" w:type="dxa"/>
            <w:noWrap/>
            <w:vAlign w:val="bottom"/>
          </w:tcPr>
          <w:p w:rsidR="0060423A" w:rsidRDefault="0060423A">
            <w:pPr>
              <w:rPr>
                <w:rFonts w:ascii="Arial" w:hAnsi="Arial" w:cs="Arial"/>
                <w:sz w:val="20"/>
                <w:szCs w:val="20"/>
              </w:rPr>
            </w:pPr>
          </w:p>
        </w:tc>
        <w:tc>
          <w:tcPr>
            <w:tcW w:w="1856" w:type="dxa"/>
            <w:tcBorders>
              <w:top w:val="nil"/>
              <w:left w:val="single" w:sz="4" w:space="0" w:color="auto"/>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85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r w:rsidR="0060423A" w:rsidTr="0060423A">
        <w:trPr>
          <w:trHeight w:val="255"/>
        </w:trPr>
        <w:tc>
          <w:tcPr>
            <w:tcW w:w="316" w:type="dxa"/>
            <w:noWrap/>
            <w:vAlign w:val="bottom"/>
          </w:tcPr>
          <w:p w:rsidR="0060423A" w:rsidRDefault="0060423A">
            <w:pPr>
              <w:rPr>
                <w:rFonts w:ascii="Arial" w:hAnsi="Arial" w:cs="Arial"/>
                <w:sz w:val="20"/>
                <w:szCs w:val="20"/>
              </w:rPr>
            </w:pPr>
          </w:p>
        </w:tc>
        <w:tc>
          <w:tcPr>
            <w:tcW w:w="928"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28"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81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1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856" w:type="dxa"/>
            <w:tcBorders>
              <w:top w:val="nil"/>
              <w:left w:val="single" w:sz="4" w:space="0" w:color="auto"/>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0"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856" w:type="dxa"/>
            <w:tcBorders>
              <w:top w:val="nil"/>
              <w:left w:val="nil"/>
              <w:bottom w:val="single" w:sz="4" w:space="0" w:color="auto"/>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bl>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r>
        <w:rPr>
          <w:rFonts w:ascii="Arial" w:hAnsi="Arial" w:cs="Arial"/>
          <w:b/>
          <w:bCs/>
          <w:sz w:val="22"/>
          <w:szCs w:val="22"/>
        </w:rPr>
        <w:t>Pantalones ternos</w:t>
      </w: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p w:rsidR="0060423A" w:rsidRDefault="0060423A" w:rsidP="0060423A">
      <w:pPr>
        <w:rPr>
          <w:rFonts w:ascii="Arial" w:hAnsi="Arial" w:cs="Arial"/>
          <w:b/>
          <w:bCs/>
          <w:sz w:val="22"/>
          <w:szCs w:val="22"/>
        </w:rPr>
      </w:pPr>
    </w:p>
    <w:tbl>
      <w:tblPr>
        <w:tblW w:w="20908" w:type="dxa"/>
        <w:tblInd w:w="70" w:type="dxa"/>
        <w:tblCellMar>
          <w:left w:w="70" w:type="dxa"/>
          <w:right w:w="70" w:type="dxa"/>
        </w:tblCellMar>
        <w:tblLook w:val="04A0"/>
      </w:tblPr>
      <w:tblGrid>
        <w:gridCol w:w="1750"/>
        <w:gridCol w:w="196"/>
        <w:gridCol w:w="936"/>
        <w:gridCol w:w="436"/>
        <w:gridCol w:w="1750"/>
        <w:gridCol w:w="196"/>
        <w:gridCol w:w="936"/>
        <w:gridCol w:w="296"/>
        <w:gridCol w:w="1216"/>
        <w:gridCol w:w="1216"/>
        <w:gridCol w:w="1216"/>
        <w:gridCol w:w="1216"/>
        <w:gridCol w:w="1216"/>
        <w:gridCol w:w="1216"/>
        <w:gridCol w:w="1216"/>
        <w:gridCol w:w="1216"/>
        <w:gridCol w:w="1216"/>
        <w:gridCol w:w="1216"/>
        <w:gridCol w:w="1216"/>
        <w:gridCol w:w="1216"/>
      </w:tblGrid>
      <w:tr w:rsidR="0060423A" w:rsidTr="0060423A">
        <w:trPr>
          <w:trHeight w:val="255"/>
        </w:trPr>
        <w:tc>
          <w:tcPr>
            <w:tcW w:w="1856" w:type="dxa"/>
            <w:gridSpan w:val="2"/>
            <w:noWrap/>
            <w:vAlign w:val="bottom"/>
            <w:hideMark/>
          </w:tcPr>
          <w:p w:rsidR="0060423A" w:rsidRDefault="0060423A">
            <w:pPr>
              <w:jc w:val="center"/>
              <w:rPr>
                <w:rFonts w:ascii="Arial" w:hAnsi="Arial" w:cs="Arial"/>
                <w:sz w:val="20"/>
                <w:szCs w:val="20"/>
              </w:rPr>
            </w:pPr>
            <w:r>
              <w:rPr>
                <w:rFonts w:ascii="Arial" w:hAnsi="Arial" w:cs="Arial"/>
                <w:sz w:val="20"/>
                <w:szCs w:val="20"/>
              </w:rPr>
              <w:t>VISTA FRONTAL</w:t>
            </w:r>
          </w:p>
        </w:tc>
        <w:tc>
          <w:tcPr>
            <w:tcW w:w="936" w:type="dxa"/>
            <w:noWrap/>
            <w:vAlign w:val="bottom"/>
          </w:tcPr>
          <w:p w:rsidR="0060423A" w:rsidRDefault="0060423A">
            <w:pPr>
              <w:rPr>
                <w:rFonts w:ascii="Arial" w:hAnsi="Arial" w:cs="Arial"/>
                <w:sz w:val="20"/>
                <w:szCs w:val="20"/>
              </w:rPr>
            </w:pPr>
          </w:p>
        </w:tc>
        <w:tc>
          <w:tcPr>
            <w:tcW w:w="436" w:type="dxa"/>
            <w:noWrap/>
            <w:vAlign w:val="bottom"/>
          </w:tcPr>
          <w:p w:rsidR="0060423A" w:rsidRDefault="0060423A">
            <w:pPr>
              <w:rPr>
                <w:rFonts w:ascii="Arial" w:hAnsi="Arial" w:cs="Arial"/>
                <w:sz w:val="20"/>
                <w:szCs w:val="20"/>
              </w:rPr>
            </w:pPr>
          </w:p>
        </w:tc>
        <w:tc>
          <w:tcPr>
            <w:tcW w:w="1856" w:type="dxa"/>
            <w:gridSpan w:val="2"/>
            <w:noWrap/>
            <w:vAlign w:val="bottom"/>
            <w:hideMark/>
          </w:tcPr>
          <w:p w:rsidR="0060423A" w:rsidRDefault="0060423A">
            <w:pPr>
              <w:jc w:val="center"/>
              <w:rPr>
                <w:rFonts w:ascii="Arial" w:hAnsi="Arial" w:cs="Arial"/>
                <w:sz w:val="20"/>
                <w:szCs w:val="20"/>
              </w:rPr>
            </w:pPr>
            <w:r>
              <w:rPr>
                <w:rFonts w:ascii="Arial" w:hAnsi="Arial" w:cs="Arial"/>
                <w:sz w:val="20"/>
                <w:szCs w:val="20"/>
              </w:rPr>
              <w:t>VISTA POSTERIOR</w:t>
            </w:r>
          </w:p>
        </w:tc>
        <w:tc>
          <w:tcPr>
            <w:tcW w:w="936" w:type="dxa"/>
            <w:noWrap/>
            <w:vAlign w:val="bottom"/>
          </w:tcPr>
          <w:p w:rsidR="0060423A" w:rsidRDefault="0060423A">
            <w:pPr>
              <w:rPr>
                <w:rFonts w:ascii="Arial" w:hAnsi="Arial" w:cs="Arial"/>
                <w:sz w:val="20"/>
                <w:szCs w:val="20"/>
              </w:rPr>
            </w:pP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hideMark/>
          </w:tcPr>
          <w:p w:rsidR="0060423A" w:rsidRDefault="0060423A">
            <w:pPr>
              <w:rPr>
                <w:rFonts w:ascii="Arial" w:hAnsi="Arial" w:cs="Arial"/>
                <w:sz w:val="20"/>
                <w:szCs w:val="20"/>
              </w:rPr>
            </w:pPr>
            <w:r>
              <w:rPr>
                <w:noProof/>
                <w:lang w:val="es-ES"/>
              </w:rPr>
              <w:drawing>
                <wp:anchor distT="0" distB="0" distL="114300" distR="114300" simplePos="0" relativeHeight="251659264" behindDoc="0" locked="0" layoutInCell="1" allowOverlap="1">
                  <wp:simplePos x="0" y="0"/>
                  <wp:positionH relativeFrom="column">
                    <wp:posOffset>47625</wp:posOffset>
                  </wp:positionH>
                  <wp:positionV relativeFrom="paragraph">
                    <wp:posOffset>104775</wp:posOffset>
                  </wp:positionV>
                  <wp:extent cx="1438275" cy="4229100"/>
                  <wp:effectExtent l="19050" t="0" r="952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1438275" cy="4229100"/>
                          </a:xfrm>
                          <a:prstGeom prst="rect">
                            <a:avLst/>
                          </a:prstGeom>
                          <a:noFill/>
                        </pic:spPr>
                      </pic:pic>
                    </a:graphicData>
                  </a:graphic>
                </wp:anchor>
              </w:drawing>
            </w:r>
          </w:p>
          <w:tbl>
            <w:tblPr>
              <w:tblW w:w="0" w:type="auto"/>
              <w:tblCellSpacing w:w="0" w:type="dxa"/>
              <w:tblCellMar>
                <w:left w:w="0" w:type="dxa"/>
                <w:right w:w="0" w:type="dxa"/>
              </w:tblCellMar>
              <w:tblLook w:val="04A0"/>
            </w:tblPr>
            <w:tblGrid>
              <w:gridCol w:w="920"/>
            </w:tblGrid>
            <w:tr w:rsidR="0060423A">
              <w:trPr>
                <w:trHeight w:val="255"/>
                <w:tblCellSpacing w:w="0" w:type="dxa"/>
              </w:trPr>
              <w:tc>
                <w:tcPr>
                  <w:tcW w:w="920"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bl>
          <w:p w:rsidR="0060423A" w:rsidRDefault="0060423A">
            <w:pPr>
              <w:rPr>
                <w:rFonts w:ascii="Arial" w:hAnsi="Arial" w:cs="Arial"/>
                <w:sz w:val="20"/>
                <w:szCs w:val="20"/>
              </w:rPr>
            </w:pPr>
          </w:p>
        </w:tc>
        <w:tc>
          <w:tcPr>
            <w:tcW w:w="10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single" w:sz="4" w:space="0" w:color="auto"/>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hideMark/>
          </w:tcPr>
          <w:p w:rsidR="0060423A" w:rsidRDefault="0060423A">
            <w:pPr>
              <w:rPr>
                <w:rFonts w:ascii="Arial" w:hAnsi="Arial" w:cs="Arial"/>
                <w:sz w:val="20"/>
                <w:szCs w:val="20"/>
              </w:rPr>
            </w:pPr>
            <w:r>
              <w:rPr>
                <w:noProof/>
                <w:lang w:val="es-ES"/>
              </w:rPr>
              <w:drawing>
                <wp:anchor distT="0" distB="0" distL="114300" distR="114300" simplePos="0" relativeHeight="251660288" behindDoc="0" locked="0" layoutInCell="1" allowOverlap="1">
                  <wp:simplePos x="0" y="0"/>
                  <wp:positionH relativeFrom="column">
                    <wp:posOffset>47625</wp:posOffset>
                  </wp:positionH>
                  <wp:positionV relativeFrom="paragraph">
                    <wp:posOffset>85725</wp:posOffset>
                  </wp:positionV>
                  <wp:extent cx="1438275" cy="4248150"/>
                  <wp:effectExtent l="19050" t="0" r="9525" b="0"/>
                  <wp:wrapNone/>
                  <wp:docPr id="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1438275" cy="4248150"/>
                          </a:xfrm>
                          <a:prstGeom prst="rect">
                            <a:avLst/>
                          </a:prstGeom>
                          <a:noFill/>
                        </pic:spPr>
                      </pic:pic>
                    </a:graphicData>
                  </a:graphic>
                </wp:anchor>
              </w:drawing>
            </w:r>
          </w:p>
          <w:tbl>
            <w:tblPr>
              <w:tblW w:w="0" w:type="auto"/>
              <w:tblCellSpacing w:w="0" w:type="dxa"/>
              <w:tblCellMar>
                <w:left w:w="0" w:type="dxa"/>
                <w:right w:w="0" w:type="dxa"/>
              </w:tblCellMar>
              <w:tblLook w:val="04A0"/>
            </w:tblPr>
            <w:tblGrid>
              <w:gridCol w:w="920"/>
            </w:tblGrid>
            <w:tr w:rsidR="0060423A">
              <w:trPr>
                <w:trHeight w:val="255"/>
                <w:tblCellSpacing w:w="0" w:type="dxa"/>
              </w:trPr>
              <w:tc>
                <w:tcPr>
                  <w:tcW w:w="920"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r>
          </w:tbl>
          <w:p w:rsidR="0060423A" w:rsidRDefault="0060423A">
            <w:pPr>
              <w:rPr>
                <w:rFonts w:ascii="Arial" w:hAnsi="Arial" w:cs="Arial"/>
                <w:sz w:val="20"/>
                <w:szCs w:val="20"/>
              </w:rPr>
            </w:pPr>
          </w:p>
        </w:tc>
        <w:tc>
          <w:tcPr>
            <w:tcW w:w="106" w:type="dxa"/>
            <w:tcBorders>
              <w:top w:val="single" w:sz="4" w:space="0" w:color="auto"/>
              <w:left w:val="nil"/>
              <w:bottom w:val="nil"/>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single" w:sz="4" w:space="0" w:color="auto"/>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jc w:val="right"/>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tcBorders>
              <w:top w:val="nil"/>
              <w:left w:val="nil"/>
              <w:bottom w:val="nil"/>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nil"/>
              <w:left w:val="nil"/>
              <w:bottom w:val="single" w:sz="4" w:space="0" w:color="auto"/>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436" w:type="dxa"/>
            <w:noWrap/>
            <w:vAlign w:val="bottom"/>
          </w:tcPr>
          <w:p w:rsidR="0060423A" w:rsidRDefault="0060423A">
            <w:pPr>
              <w:jc w:val="right"/>
              <w:rPr>
                <w:rFonts w:ascii="Arial" w:hAnsi="Arial" w:cs="Arial"/>
                <w:sz w:val="20"/>
                <w:szCs w:val="20"/>
              </w:rPr>
            </w:pPr>
          </w:p>
        </w:tc>
        <w:tc>
          <w:tcPr>
            <w:tcW w:w="1750"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106" w:type="dxa"/>
            <w:tcBorders>
              <w:top w:val="nil"/>
              <w:left w:val="nil"/>
              <w:bottom w:val="single" w:sz="4" w:space="0" w:color="auto"/>
              <w:right w:val="nil"/>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936" w:type="dxa"/>
            <w:tcBorders>
              <w:top w:val="nil"/>
              <w:left w:val="nil"/>
              <w:bottom w:val="single" w:sz="4" w:space="0" w:color="auto"/>
              <w:right w:val="single" w:sz="4" w:space="0" w:color="auto"/>
            </w:tcBorders>
            <w:noWrap/>
            <w:vAlign w:val="bottom"/>
            <w:hideMark/>
          </w:tcPr>
          <w:p w:rsidR="0060423A" w:rsidRDefault="0060423A">
            <w:pPr>
              <w:rPr>
                <w:rFonts w:ascii="Arial" w:hAnsi="Arial" w:cs="Arial"/>
                <w:sz w:val="20"/>
                <w:szCs w:val="20"/>
              </w:rPr>
            </w:pPr>
            <w:r>
              <w:rPr>
                <w:rFonts w:ascii="Arial" w:hAnsi="Arial" w:cs="Arial"/>
                <w:sz w:val="20"/>
                <w:szCs w:val="20"/>
              </w:rPr>
              <w:t> </w:t>
            </w: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4978" w:type="dxa"/>
            <w:gridSpan w:val="5"/>
            <w:noWrap/>
            <w:vAlign w:val="bottom"/>
            <w:hideMark/>
          </w:tcPr>
          <w:p w:rsidR="0060423A" w:rsidRDefault="0060423A">
            <w:pPr>
              <w:rPr>
                <w:rFonts w:ascii="Arial" w:hAnsi="Arial" w:cs="Arial"/>
                <w:sz w:val="20"/>
                <w:szCs w:val="20"/>
              </w:rPr>
            </w:pPr>
            <w:r>
              <w:rPr>
                <w:rFonts w:ascii="Arial" w:hAnsi="Arial" w:cs="Arial"/>
                <w:sz w:val="20"/>
                <w:szCs w:val="20"/>
              </w:rPr>
              <w:t>Pantalón recto sin pinzas en delantero</w:t>
            </w:r>
          </w:p>
        </w:tc>
        <w:tc>
          <w:tcPr>
            <w:tcW w:w="10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2792" w:type="dxa"/>
            <w:gridSpan w:val="3"/>
            <w:noWrap/>
            <w:vAlign w:val="bottom"/>
            <w:hideMark/>
          </w:tcPr>
          <w:p w:rsidR="0060423A" w:rsidRDefault="0060423A">
            <w:pPr>
              <w:rPr>
                <w:rFonts w:ascii="Arial" w:hAnsi="Arial" w:cs="Arial"/>
                <w:sz w:val="20"/>
                <w:szCs w:val="20"/>
              </w:rPr>
            </w:pPr>
            <w:r>
              <w:rPr>
                <w:rFonts w:ascii="Arial" w:hAnsi="Arial" w:cs="Arial"/>
                <w:sz w:val="20"/>
                <w:szCs w:val="20"/>
              </w:rPr>
              <w:t>2 pinzas en el posterior</w:t>
            </w: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856" w:type="dxa"/>
            <w:gridSpan w:val="2"/>
            <w:noWrap/>
            <w:vAlign w:val="bottom"/>
            <w:hideMark/>
          </w:tcPr>
          <w:p w:rsidR="0060423A" w:rsidRDefault="0060423A">
            <w:pPr>
              <w:rPr>
                <w:rFonts w:ascii="Arial" w:hAnsi="Arial" w:cs="Arial"/>
                <w:sz w:val="20"/>
                <w:szCs w:val="20"/>
              </w:rPr>
            </w:pPr>
            <w:r>
              <w:rPr>
                <w:rFonts w:ascii="Arial" w:hAnsi="Arial" w:cs="Arial"/>
                <w:sz w:val="20"/>
                <w:szCs w:val="20"/>
              </w:rPr>
              <w:t>Pretina norma</w:t>
            </w:r>
            <w:r w:rsidR="006D49DB">
              <w:rPr>
                <w:rFonts w:ascii="Arial" w:hAnsi="Arial" w:cs="Arial"/>
                <w:sz w:val="20"/>
                <w:szCs w:val="20"/>
              </w:rPr>
              <w:t>l</w:t>
            </w:r>
          </w:p>
        </w:tc>
        <w:tc>
          <w:tcPr>
            <w:tcW w:w="936" w:type="dxa"/>
            <w:noWrap/>
            <w:vAlign w:val="bottom"/>
          </w:tcPr>
          <w:p w:rsidR="0060423A" w:rsidRDefault="0060423A">
            <w:pPr>
              <w:rPr>
                <w:rFonts w:ascii="Arial" w:hAnsi="Arial" w:cs="Arial"/>
                <w:sz w:val="20"/>
                <w:szCs w:val="20"/>
              </w:rPr>
            </w:pP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r w:rsidR="0060423A" w:rsidTr="0060423A">
        <w:trPr>
          <w:trHeight w:val="255"/>
        </w:trPr>
        <w:tc>
          <w:tcPr>
            <w:tcW w:w="1856" w:type="dxa"/>
            <w:gridSpan w:val="2"/>
            <w:noWrap/>
            <w:vAlign w:val="bottom"/>
            <w:hideMark/>
          </w:tcPr>
          <w:p w:rsidR="0060423A" w:rsidRDefault="0060423A">
            <w:pPr>
              <w:rPr>
                <w:rFonts w:ascii="Arial" w:hAnsi="Arial" w:cs="Arial"/>
                <w:sz w:val="20"/>
                <w:szCs w:val="20"/>
              </w:rPr>
            </w:pPr>
            <w:r>
              <w:rPr>
                <w:rFonts w:ascii="Arial" w:hAnsi="Arial" w:cs="Arial"/>
                <w:sz w:val="20"/>
                <w:szCs w:val="20"/>
              </w:rPr>
              <w:t>Sin pasadores</w:t>
            </w:r>
          </w:p>
        </w:tc>
        <w:tc>
          <w:tcPr>
            <w:tcW w:w="936" w:type="dxa"/>
            <w:noWrap/>
            <w:vAlign w:val="bottom"/>
          </w:tcPr>
          <w:p w:rsidR="0060423A" w:rsidRDefault="0060423A">
            <w:pPr>
              <w:rPr>
                <w:rFonts w:ascii="Arial" w:hAnsi="Arial" w:cs="Arial"/>
                <w:sz w:val="20"/>
                <w:szCs w:val="20"/>
              </w:rPr>
            </w:pPr>
          </w:p>
        </w:tc>
        <w:tc>
          <w:tcPr>
            <w:tcW w:w="436" w:type="dxa"/>
            <w:noWrap/>
            <w:vAlign w:val="bottom"/>
          </w:tcPr>
          <w:p w:rsidR="0060423A" w:rsidRDefault="0060423A">
            <w:pPr>
              <w:rPr>
                <w:rFonts w:ascii="Arial" w:hAnsi="Arial" w:cs="Arial"/>
                <w:sz w:val="20"/>
                <w:szCs w:val="20"/>
              </w:rPr>
            </w:pPr>
          </w:p>
        </w:tc>
        <w:tc>
          <w:tcPr>
            <w:tcW w:w="1750" w:type="dxa"/>
            <w:noWrap/>
            <w:vAlign w:val="bottom"/>
          </w:tcPr>
          <w:p w:rsidR="0060423A" w:rsidRDefault="0060423A">
            <w:pPr>
              <w:rPr>
                <w:rFonts w:ascii="Arial" w:hAnsi="Arial" w:cs="Arial"/>
                <w:sz w:val="20"/>
                <w:szCs w:val="20"/>
              </w:rPr>
            </w:pPr>
          </w:p>
        </w:tc>
        <w:tc>
          <w:tcPr>
            <w:tcW w:w="106" w:type="dxa"/>
            <w:noWrap/>
            <w:vAlign w:val="bottom"/>
          </w:tcPr>
          <w:p w:rsidR="0060423A" w:rsidRDefault="0060423A">
            <w:pPr>
              <w:rPr>
                <w:rFonts w:ascii="Arial" w:hAnsi="Arial" w:cs="Arial"/>
                <w:sz w:val="20"/>
                <w:szCs w:val="20"/>
              </w:rPr>
            </w:pPr>
          </w:p>
        </w:tc>
        <w:tc>
          <w:tcPr>
            <w:tcW w:w="936" w:type="dxa"/>
            <w:noWrap/>
            <w:vAlign w:val="bottom"/>
          </w:tcPr>
          <w:p w:rsidR="0060423A" w:rsidRDefault="0060423A">
            <w:pPr>
              <w:rPr>
                <w:rFonts w:ascii="Arial" w:hAnsi="Arial" w:cs="Arial"/>
                <w:sz w:val="20"/>
                <w:szCs w:val="20"/>
              </w:rPr>
            </w:pPr>
          </w:p>
        </w:tc>
        <w:tc>
          <w:tcPr>
            <w:tcW w:w="29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c>
          <w:tcPr>
            <w:tcW w:w="1216" w:type="dxa"/>
            <w:noWrap/>
            <w:vAlign w:val="bottom"/>
          </w:tcPr>
          <w:p w:rsidR="0060423A" w:rsidRDefault="0060423A">
            <w:pPr>
              <w:rPr>
                <w:rFonts w:ascii="Arial" w:hAnsi="Arial" w:cs="Arial"/>
                <w:sz w:val="20"/>
                <w:szCs w:val="20"/>
              </w:rPr>
            </w:pPr>
          </w:p>
        </w:tc>
      </w:tr>
    </w:tbl>
    <w:p w:rsidR="0060423A" w:rsidRDefault="0060423A" w:rsidP="00282468">
      <w:pPr>
        <w:rPr>
          <w:rFonts w:ascii="Arial" w:hAnsi="Arial" w:cs="Arial"/>
          <w:b/>
          <w:bCs/>
          <w:sz w:val="22"/>
          <w:szCs w:val="22"/>
        </w:rPr>
      </w:pPr>
    </w:p>
    <w:p w:rsidR="0060423A" w:rsidRDefault="0060423A" w:rsidP="00282468">
      <w:pPr>
        <w:rPr>
          <w:rFonts w:ascii="Arial" w:hAnsi="Arial" w:cs="Arial"/>
          <w:b/>
          <w:bCs/>
          <w:sz w:val="22"/>
          <w:szCs w:val="22"/>
          <w:lang w:val="es-ES"/>
        </w:rPr>
      </w:pPr>
    </w:p>
    <w:p w:rsidR="0060423A" w:rsidRDefault="0060423A" w:rsidP="00282468">
      <w:pPr>
        <w:rPr>
          <w:rFonts w:ascii="Arial" w:hAnsi="Arial" w:cs="Arial"/>
          <w:b/>
          <w:bCs/>
          <w:sz w:val="22"/>
          <w:szCs w:val="22"/>
          <w:lang w:val="es-ES"/>
        </w:rPr>
      </w:pPr>
    </w:p>
    <w:p w:rsidR="000A0F34" w:rsidRPr="00D8015E" w:rsidRDefault="000A0F34" w:rsidP="00C53213">
      <w:pPr>
        <w:jc w:val="center"/>
      </w:pPr>
      <w:r>
        <w:rPr>
          <w:rFonts w:ascii="Arial" w:hAnsi="Arial" w:cs="Arial"/>
          <w:b/>
          <w:bCs/>
          <w:sz w:val="22"/>
          <w:szCs w:val="22"/>
          <w:lang w:val="es-ES"/>
        </w:rPr>
        <w:t>SECCION 5</w:t>
      </w:r>
    </w:p>
    <w:p w:rsidR="000A0F34" w:rsidRDefault="000A0F34" w:rsidP="00C53213">
      <w:pPr>
        <w:jc w:val="center"/>
        <w:rPr>
          <w:rFonts w:ascii="Arial" w:hAnsi="Arial" w:cs="Arial"/>
          <w:b/>
          <w:bCs/>
          <w:sz w:val="22"/>
          <w:szCs w:val="22"/>
          <w:lang w:val="es-ES"/>
        </w:rPr>
      </w:pPr>
    </w:p>
    <w:p w:rsidR="000A0F34" w:rsidRDefault="000A0F34" w:rsidP="00C53213">
      <w:pPr>
        <w:pStyle w:val="Ttulo4"/>
        <w:keepNext/>
        <w:jc w:val="center"/>
        <w:rPr>
          <w:rFonts w:ascii="Arial" w:hAnsi="Arial" w:cs="Arial"/>
          <w:b/>
          <w:bCs/>
          <w:sz w:val="22"/>
          <w:szCs w:val="22"/>
          <w:lang w:val="es-ES"/>
        </w:rPr>
      </w:pPr>
      <w:r>
        <w:rPr>
          <w:rFonts w:ascii="Arial" w:hAnsi="Arial" w:cs="Arial"/>
          <w:b/>
          <w:bCs/>
          <w:sz w:val="22"/>
          <w:szCs w:val="22"/>
          <w:lang w:val="es-ES"/>
        </w:rPr>
        <w:t>PLAZO</w:t>
      </w:r>
    </w:p>
    <w:p w:rsidR="000A0F34" w:rsidRDefault="000A0F34" w:rsidP="00C53213">
      <w:pPr>
        <w:jc w:val="center"/>
        <w:rPr>
          <w:rFonts w:ascii="Arial" w:hAnsi="Arial" w:cs="Arial"/>
          <w:b/>
          <w:bCs/>
          <w:sz w:val="22"/>
          <w:szCs w:val="22"/>
          <w:lang w:val="es-ES"/>
        </w:rPr>
      </w:pPr>
    </w:p>
    <w:p w:rsidR="000A0F34" w:rsidRDefault="000A0F34" w:rsidP="00C53213">
      <w:pPr>
        <w:jc w:val="center"/>
        <w:rPr>
          <w:rFonts w:ascii="Arial" w:hAnsi="Arial" w:cs="Arial"/>
          <w:b/>
          <w:bCs/>
          <w:sz w:val="22"/>
          <w:szCs w:val="22"/>
          <w:lang w:val="es-ES"/>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5.1.- PLAZO ESTIMADO DE EJECUCION DEL CONTRATO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ind w:left="3"/>
        <w:jc w:val="both"/>
        <w:rPr>
          <w:rFonts w:ascii="Arial" w:hAnsi="Arial" w:cs="Arial"/>
          <w:sz w:val="22"/>
          <w:szCs w:val="22"/>
          <w:lang w:val="es-ES"/>
        </w:rPr>
      </w:pPr>
      <w:r w:rsidRPr="00EE36D1">
        <w:rPr>
          <w:rFonts w:ascii="Arial" w:hAnsi="Arial" w:cs="Arial"/>
          <w:sz w:val="22"/>
          <w:szCs w:val="22"/>
          <w:lang w:val="es-ES"/>
        </w:rPr>
        <w:t xml:space="preserve">La entidad requiere en </w:t>
      </w:r>
      <w:r w:rsidRPr="00EE36D1">
        <w:rPr>
          <w:rFonts w:ascii="Arial" w:hAnsi="Arial" w:cs="Arial"/>
          <w:bCs/>
          <w:spacing w:val="-2"/>
          <w:sz w:val="22"/>
          <w:szCs w:val="22"/>
          <w:lang w:val="es-ES_tradnl"/>
        </w:rPr>
        <w:t xml:space="preserve">el presente contrato, para la entrega de los bienes, </w:t>
      </w:r>
      <w:r w:rsidRPr="00EE36D1">
        <w:rPr>
          <w:rFonts w:ascii="Arial" w:hAnsi="Arial" w:cs="Arial"/>
          <w:sz w:val="22"/>
          <w:szCs w:val="22"/>
          <w:lang w:val="es-ES"/>
        </w:rPr>
        <w:t xml:space="preserve">un plazo de </w:t>
      </w:r>
      <w:r>
        <w:rPr>
          <w:rFonts w:ascii="Arial" w:hAnsi="Arial" w:cs="Arial"/>
          <w:sz w:val="22"/>
          <w:szCs w:val="22"/>
          <w:lang w:val="es-ES"/>
        </w:rPr>
        <w:t>90 días</w:t>
      </w:r>
      <w:r w:rsidRPr="00EE36D1">
        <w:rPr>
          <w:rFonts w:ascii="Arial" w:hAnsi="Arial" w:cs="Arial"/>
          <w:sz w:val="22"/>
          <w:szCs w:val="22"/>
          <w:lang w:val="es-ES"/>
        </w:rPr>
        <w:t>, el mismo que se iniciará una vez suscrito el contrato.</w:t>
      </w:r>
    </w:p>
    <w:p w:rsidR="000A0F34" w:rsidRDefault="000A0F34" w:rsidP="00C53213">
      <w:pPr>
        <w:ind w:left="3"/>
        <w:jc w:val="both"/>
        <w:rPr>
          <w:rFonts w:ascii="Arial" w:hAnsi="Arial" w:cs="Arial"/>
          <w:sz w:val="22"/>
          <w:szCs w:val="22"/>
          <w:lang w:val="es-ES"/>
        </w:rPr>
      </w:pPr>
    </w:p>
    <w:p w:rsidR="000A0F34" w:rsidRDefault="000A0F34" w:rsidP="00C53213">
      <w:pPr>
        <w:ind w:left="3"/>
        <w:jc w:val="both"/>
        <w:rPr>
          <w:rFonts w:ascii="Arial" w:hAnsi="Arial" w:cs="Arial"/>
          <w:sz w:val="22"/>
          <w:szCs w:val="22"/>
          <w:lang w:val="es-ES"/>
        </w:rPr>
      </w:pPr>
    </w:p>
    <w:p w:rsidR="000A0F34" w:rsidRDefault="000A0F34" w:rsidP="00C53213">
      <w:pPr>
        <w:pStyle w:val="Ttulo2"/>
        <w:keepNext/>
        <w:jc w:val="center"/>
        <w:rPr>
          <w:rFonts w:ascii="Arial" w:hAnsi="Arial" w:cs="Arial"/>
          <w:b/>
          <w:bCs/>
          <w:sz w:val="22"/>
          <w:szCs w:val="22"/>
          <w:lang w:val="es-ES"/>
        </w:rPr>
      </w:pPr>
      <w:r>
        <w:rPr>
          <w:rFonts w:ascii="Arial" w:hAnsi="Arial" w:cs="Arial"/>
          <w:b/>
          <w:bCs/>
          <w:sz w:val="22"/>
          <w:szCs w:val="22"/>
          <w:lang w:val="es-ES"/>
        </w:rPr>
        <w:t>SECCION 6</w:t>
      </w:r>
    </w:p>
    <w:p w:rsidR="000A0F34" w:rsidRDefault="000A0F34" w:rsidP="00C53213">
      <w:pPr>
        <w:jc w:val="center"/>
        <w:rPr>
          <w:rFonts w:ascii="Arial" w:hAnsi="Arial" w:cs="Arial"/>
          <w:sz w:val="22"/>
          <w:szCs w:val="22"/>
          <w:lang w:val="es-ES"/>
        </w:rPr>
      </w:pPr>
    </w:p>
    <w:p w:rsidR="000A0F34" w:rsidRDefault="000A0F34" w:rsidP="00C53213">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PRINCIPIOS Y CRITERIOS PARA LA CALIFICACION, HABILITACION Y ADJUDICACION</w:t>
      </w:r>
    </w:p>
    <w:p w:rsidR="000A0F34" w:rsidRDefault="000A0F34" w:rsidP="00C53213">
      <w:pPr>
        <w:suppressAutoHyphens/>
        <w:jc w:val="center"/>
        <w:rPr>
          <w:rFonts w:ascii="Arial" w:hAnsi="Arial" w:cs="Arial"/>
          <w:b/>
          <w:bCs/>
          <w:spacing w:val="-3"/>
          <w:sz w:val="22"/>
          <w:szCs w:val="22"/>
          <w:lang w:val="es-ES_tradnl"/>
        </w:rPr>
      </w:pPr>
    </w:p>
    <w:p w:rsidR="000A0F34" w:rsidRDefault="000A0F34" w:rsidP="00C53213">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CAPITULO 1</w:t>
      </w:r>
    </w:p>
    <w:p w:rsidR="000A0F34" w:rsidRDefault="000A0F34" w:rsidP="00C53213">
      <w:pPr>
        <w:tabs>
          <w:tab w:val="center" w:pos="4334"/>
        </w:tabs>
        <w:suppressAutoHyphens/>
        <w:jc w:val="center"/>
        <w:rPr>
          <w:rFonts w:ascii="Arial" w:hAnsi="Arial" w:cs="Arial"/>
          <w:b/>
          <w:bCs/>
          <w:spacing w:val="-3"/>
          <w:sz w:val="22"/>
          <w:szCs w:val="22"/>
          <w:lang w:val="es-ES_tradnl"/>
        </w:rPr>
      </w:pPr>
    </w:p>
    <w:p w:rsidR="000A0F34" w:rsidRDefault="000A0F34" w:rsidP="00C53213">
      <w:pPr>
        <w:tabs>
          <w:tab w:val="center" w:pos="4334"/>
        </w:tabs>
        <w:suppressAutoHyphens/>
        <w:jc w:val="center"/>
        <w:rPr>
          <w:rFonts w:ascii="Arial" w:hAnsi="Arial" w:cs="Arial"/>
          <w:spacing w:val="-3"/>
          <w:sz w:val="22"/>
          <w:szCs w:val="22"/>
          <w:lang w:val="es-ES_tradnl"/>
        </w:rPr>
      </w:pPr>
      <w:r>
        <w:rPr>
          <w:rFonts w:ascii="Arial" w:hAnsi="Arial" w:cs="Arial"/>
          <w:b/>
          <w:bCs/>
          <w:spacing w:val="-3"/>
          <w:sz w:val="22"/>
          <w:szCs w:val="22"/>
          <w:lang w:val="es-ES_tradnl"/>
        </w:rPr>
        <w:t>EVALUACION</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1.1.- ANALISIS DE LOS DOCUMENTOS LEGALES Y TECNICOS PARA CALIFICACION Y HABILITACION</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1.1.1.- General:</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La evaluación de la documentación  se encaminará a proporcionar una información imparcial sobre si un interesado debe ser calificado y habilitado. Se establecen para ello dos tipos de criterios, los primeros son los requisitos cuyo cumplimiento califica y habilita al interesado para participar en el proceso de subasta inversa electronica, y los siguientes, aquellos que la valoran, a fin de facilitar la selección final del adjudicatario.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Toda evaluación debe basarse solamente en la información consignada en los documentos que la conforman, y de acuerdo únicamente a lo solicitado en los documentos precontractuales, sin considerar ningún factor extraño, pudiendo verificar la información, recurriendo a las fuentes. La Presidencia tiene la obligación de informar y denunciar toda falsedad o adulteración de la información presentada que pueda ser de su conocimiento.</w:t>
      </w:r>
    </w:p>
    <w:p w:rsidR="000A0F34" w:rsidRDefault="000A0F34" w:rsidP="00C53213">
      <w:pPr>
        <w:suppressAutoHyphens/>
        <w:jc w:val="both"/>
        <w:rPr>
          <w:rFonts w:ascii="Arial" w:hAnsi="Arial" w:cs="Arial"/>
          <w:b/>
          <w:bCs/>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1.1.2.- Integridad de la documentación</w:t>
      </w:r>
      <w:r>
        <w:rPr>
          <w:rFonts w:ascii="Arial" w:hAnsi="Arial" w:cs="Arial"/>
          <w:spacing w:val="-3"/>
          <w:sz w:val="22"/>
          <w:szCs w:val="22"/>
          <w:lang w:val="es-ES_tradnl"/>
        </w:rPr>
        <w:t xml:space="preserve"> </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Quienes tengan a su cargo la revisión de la documentación para la calificación y habilitación al proceso, procederán a revisar cuidadosamente todos los documentos a fin de verificar su integridad. Como resultado del análisis se preparará el </w:t>
      </w:r>
      <w:r w:rsidRPr="00734424">
        <w:rPr>
          <w:rFonts w:ascii="Arial" w:hAnsi="Arial" w:cs="Arial"/>
          <w:spacing w:val="-3"/>
          <w:sz w:val="22"/>
          <w:szCs w:val="22"/>
          <w:lang w:val="es-ES_tradnl"/>
        </w:rPr>
        <w:t>Cuadro Comparativo No. 1</w:t>
      </w:r>
      <w:r>
        <w:rPr>
          <w:rFonts w:ascii="Arial" w:hAnsi="Arial" w:cs="Arial"/>
          <w:spacing w:val="-3"/>
          <w:sz w:val="22"/>
          <w:szCs w:val="22"/>
          <w:lang w:val="es-ES_tradnl"/>
        </w:rPr>
        <w:t xml:space="preserve"> cuyo modelo se presenta al final de esta Sección.</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1.1.3.- Características técnicas</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A continuación se analizará el detalle de las características de los bienes a suministrarse, para establecer si cumplen los requisitos técnicos establecidos, conforme el Cuadro Comparativo No. 2 cuyo modelo se presenta al final de esta Sección.</w:t>
      </w:r>
    </w:p>
    <w:p w:rsidR="000A0F34" w:rsidRDefault="000A0F34" w:rsidP="00C53213">
      <w:pPr>
        <w:suppressAutoHyphens/>
        <w:jc w:val="both"/>
        <w:rPr>
          <w:rFonts w:ascii="Arial" w:hAnsi="Arial" w:cs="Arial"/>
          <w:spacing w:val="-3"/>
          <w:sz w:val="22"/>
          <w:szCs w:val="22"/>
          <w:lang w:val="es-ES_tradnl"/>
        </w:rPr>
      </w:pPr>
    </w:p>
    <w:p w:rsidR="000A0F34" w:rsidRPr="00B437F8" w:rsidRDefault="000A0F34" w:rsidP="00B437F8">
      <w:pPr>
        <w:suppressAutoHyphens/>
        <w:jc w:val="both"/>
        <w:rPr>
          <w:rFonts w:ascii="Arial" w:hAnsi="Arial" w:cs="Arial"/>
          <w:b/>
          <w:spacing w:val="-3"/>
          <w:sz w:val="22"/>
          <w:szCs w:val="22"/>
          <w:lang w:val="es-ES_tradnl"/>
        </w:rPr>
      </w:pPr>
      <w:r w:rsidRPr="00B437F8">
        <w:rPr>
          <w:rFonts w:ascii="Arial" w:hAnsi="Arial" w:cs="Arial"/>
          <w:b/>
          <w:spacing w:val="-3"/>
          <w:sz w:val="22"/>
          <w:szCs w:val="22"/>
          <w:lang w:val="es-ES_tradnl"/>
        </w:rPr>
        <w:t>1.1.4.-  Diseño</w:t>
      </w:r>
    </w:p>
    <w:p w:rsidR="000A0F34" w:rsidRDefault="000A0F34" w:rsidP="00B437F8">
      <w:pPr>
        <w:suppressAutoHyphens/>
        <w:jc w:val="both"/>
        <w:rPr>
          <w:rFonts w:ascii="Arial" w:hAnsi="Arial" w:cs="Arial"/>
          <w:spacing w:val="-3"/>
          <w:sz w:val="22"/>
          <w:szCs w:val="22"/>
          <w:lang w:val="es-ES_tradnl"/>
        </w:rPr>
      </w:pPr>
    </w:p>
    <w:p w:rsidR="000A0F34" w:rsidRDefault="000A0F34" w:rsidP="00B437F8">
      <w:pPr>
        <w:suppressAutoHyphens/>
        <w:jc w:val="both"/>
        <w:rPr>
          <w:rFonts w:ascii="Arial" w:hAnsi="Arial" w:cs="Arial"/>
          <w:spacing w:val="-3"/>
          <w:sz w:val="22"/>
          <w:szCs w:val="22"/>
          <w:lang w:val="es-ES_tradnl"/>
        </w:rPr>
      </w:pPr>
      <w:r>
        <w:rPr>
          <w:rFonts w:ascii="Arial" w:hAnsi="Arial" w:cs="Arial"/>
          <w:spacing w:val="-3"/>
          <w:sz w:val="22"/>
          <w:szCs w:val="22"/>
          <w:lang w:val="es-ES_tradnl"/>
        </w:rPr>
        <w:t>Por último, se procederá a efectuar la revisión y aprobación del diseño propuesto, conforme el Cuadro Comparativo No. 3 cuyo modelo se presenta al final de esta Sección.</w:t>
      </w:r>
    </w:p>
    <w:p w:rsidR="000A0F34" w:rsidRPr="00F76826"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b/>
          <w:bCs/>
          <w:spacing w:val="-3"/>
          <w:sz w:val="22"/>
          <w:szCs w:val="22"/>
          <w:lang w:val="es-ES_tradnl"/>
        </w:rPr>
        <w:t>1.2- ANALISIS DE LA PROPUESTA ECONOMICA</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Concluido el proceso de subasta inversa electrónica, se examinará la oferta económica y se efectuará el análisis del mejor precio.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En la evaluación del precio, se verificará las unidades de medida, cantidades y costos de conformidad con los requerimientos técnicos. Su incumplimiento dará lugar a la descalificación de la oferta.</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Los resultados de esta evaluación se presentarán en el cuadro comparativo No.4</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jc w:val="both"/>
        <w:rPr>
          <w:rFonts w:ascii="Arial" w:hAnsi="Arial" w:cs="Arial"/>
          <w:spacing w:val="-3"/>
          <w:sz w:val="22"/>
          <w:szCs w:val="22"/>
          <w:lang w:val="es-ES_tradnl"/>
        </w:rPr>
      </w:pPr>
      <w:r>
        <w:rPr>
          <w:rFonts w:ascii="Arial" w:hAnsi="Arial" w:cs="Arial"/>
          <w:b/>
          <w:bCs/>
          <w:spacing w:val="-3"/>
          <w:sz w:val="22"/>
          <w:szCs w:val="22"/>
          <w:lang w:val="es-ES_tradnl"/>
        </w:rPr>
        <w:t>NOTA:</w:t>
      </w:r>
      <w:r>
        <w:rPr>
          <w:rFonts w:ascii="Arial" w:hAnsi="Arial" w:cs="Arial"/>
          <w:spacing w:val="-3"/>
          <w:sz w:val="22"/>
          <w:szCs w:val="22"/>
          <w:lang w:val="es-ES_tradnl"/>
        </w:rPr>
        <w:t xml:space="preserve"> Toda respuesta negativa debe ser ampliada en el Informe, con los detalles correspondientes. Igualmente cualquier comentario o situación anómala encontrada.</w:t>
      </w:r>
    </w:p>
    <w:p w:rsidR="000A0F34" w:rsidRPr="002E712B" w:rsidRDefault="000A0F34" w:rsidP="00C53213">
      <w:pPr>
        <w:rPr>
          <w:lang w:val="es-ES_tradnl"/>
        </w:rPr>
      </w:pPr>
    </w:p>
    <w:p w:rsidR="000A0F34" w:rsidRDefault="000A0F34" w:rsidP="00C53213">
      <w:pPr>
        <w:pStyle w:val="Ttulo2"/>
        <w:keepNext/>
        <w:tabs>
          <w:tab w:val="center" w:pos="4334"/>
        </w:tabs>
        <w:suppressAutoHyphens/>
        <w:jc w:val="center"/>
        <w:rPr>
          <w:rFonts w:ascii="Arial" w:hAnsi="Arial" w:cs="Arial"/>
          <w:b/>
          <w:sz w:val="22"/>
          <w:szCs w:val="22"/>
          <w:lang w:val="es-ES_tradnl"/>
        </w:rPr>
      </w:pPr>
      <w:r>
        <w:rPr>
          <w:rFonts w:ascii="Arial" w:hAnsi="Arial" w:cs="Arial"/>
          <w:b/>
          <w:sz w:val="22"/>
          <w:szCs w:val="22"/>
          <w:lang w:val="es-ES_tradnl"/>
        </w:rPr>
        <w:t>MODELO DE CUADRO COMPARATIVO No. 1</w:t>
      </w:r>
    </w:p>
    <w:p w:rsidR="000A0F34" w:rsidRDefault="000A0F34" w:rsidP="00C53213">
      <w:pPr>
        <w:tabs>
          <w:tab w:val="center" w:pos="4334"/>
        </w:tabs>
        <w:suppressAutoHyphens/>
        <w:jc w:val="both"/>
        <w:rPr>
          <w:rFonts w:ascii="Arial" w:hAnsi="Arial" w:cs="Arial"/>
          <w:b/>
          <w:bCs/>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0A0F34" w:rsidTr="00C53213">
        <w:tc>
          <w:tcPr>
            <w:tcW w:w="6607"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D E T A L L E</w:t>
            </w:r>
          </w:p>
        </w:tc>
        <w:tc>
          <w:tcPr>
            <w:tcW w:w="2061" w:type="dxa"/>
            <w:gridSpan w:val="3"/>
            <w:tcBorders>
              <w:top w:val="single" w:sz="6" w:space="0" w:color="auto"/>
              <w:left w:val="single" w:sz="6" w:space="0" w:color="auto"/>
              <w:bottom w:val="single" w:sz="6" w:space="0" w:color="auto"/>
              <w:right w:val="single" w:sz="6" w:space="0" w:color="auto"/>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OFERENTE</w:t>
            </w:r>
          </w:p>
        </w:tc>
      </w:tr>
      <w:tr w:rsidR="000A0F34" w:rsidTr="00C53213">
        <w:tc>
          <w:tcPr>
            <w:tcW w:w="6607" w:type="dxa"/>
            <w:tcBorders>
              <w:top w:val="nil"/>
              <w:left w:val="single" w:sz="6" w:space="0" w:color="auto"/>
              <w:bottom w:val="nil"/>
              <w:right w:val="nil"/>
            </w:tcBorders>
          </w:tcPr>
          <w:p w:rsidR="000A0F34" w:rsidRDefault="000A0F34" w:rsidP="00C53213">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2</w:t>
            </w: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w:t>
            </w: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INTEGRIDAD DE LA PROPUESTA</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Contiene todos los documentos solicitados ?</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Los formularios se han elaborado conforme a los modelos ?</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Las certificaciones son las solicitadas y están expedidas por autoridad competente ?</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Las certificaciones son actualizadas y están vigentes ?</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Los certificados escritos en idioma extranjero tienen su traducción legal y están autenticados ?</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Los documentos están foliados y rubricados? (La omisión parcial debe ser enmendada)</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single" w:sz="6" w:space="0" w:color="auto"/>
              <w:right w:val="nil"/>
            </w:tcBorders>
          </w:tcPr>
          <w:p w:rsidR="000A0F34" w:rsidRDefault="000A0F34" w:rsidP="00C53213">
            <w:pPr>
              <w:rPr>
                <w:rFonts w:ascii="Arial" w:hAnsi="Arial" w:cs="Arial"/>
                <w:spacing w:val="-3"/>
                <w:lang w:val="es-ES_tradnl"/>
              </w:rPr>
            </w:pPr>
          </w:p>
        </w:tc>
        <w:tc>
          <w:tcPr>
            <w:tcW w:w="703" w:type="dxa"/>
            <w:tcBorders>
              <w:top w:val="single" w:sz="6" w:space="0" w:color="auto"/>
              <w:left w:val="single" w:sz="6" w:space="0" w:color="auto"/>
              <w:bottom w:val="single" w:sz="6" w:space="0" w:color="auto"/>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single" w:sz="6" w:space="0" w:color="auto"/>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single" w:sz="6" w:space="0" w:color="auto"/>
              <w:right w:val="single" w:sz="6" w:space="0" w:color="auto"/>
            </w:tcBorders>
          </w:tcPr>
          <w:p w:rsidR="000A0F34" w:rsidRDefault="000A0F34" w:rsidP="00C53213">
            <w:pPr>
              <w:rPr>
                <w:rFonts w:ascii="Arial" w:hAnsi="Arial" w:cs="Arial"/>
                <w:spacing w:val="-3"/>
                <w:lang w:val="es-ES_tradnl"/>
              </w:rPr>
            </w:pPr>
          </w:p>
        </w:tc>
      </w:tr>
    </w:tbl>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del Cuadro No. 1.</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pStyle w:val="Ttulo2"/>
        <w:keepNext/>
        <w:tabs>
          <w:tab w:val="center" w:pos="4334"/>
        </w:tabs>
        <w:suppressAutoHyphens/>
        <w:jc w:val="center"/>
        <w:rPr>
          <w:rFonts w:ascii="Arial" w:hAnsi="Arial" w:cs="Arial"/>
          <w:b/>
          <w:sz w:val="22"/>
          <w:szCs w:val="22"/>
          <w:lang w:val="es-ES_tradnl"/>
        </w:rPr>
      </w:pPr>
      <w:r>
        <w:rPr>
          <w:rFonts w:ascii="Arial" w:hAnsi="Arial" w:cs="Arial"/>
          <w:b/>
          <w:sz w:val="22"/>
          <w:szCs w:val="22"/>
          <w:lang w:val="es-ES_tradnl"/>
        </w:rPr>
        <w:t>MODELO DE CUADRO COMPARATIVO No. 2</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0A0F34" w:rsidTr="00C53213">
        <w:tc>
          <w:tcPr>
            <w:tcW w:w="646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D E T A L L E</w:t>
            </w:r>
          </w:p>
        </w:tc>
        <w:tc>
          <w:tcPr>
            <w:tcW w:w="2205" w:type="dxa"/>
            <w:gridSpan w:val="3"/>
            <w:tcBorders>
              <w:top w:val="single" w:sz="6" w:space="0" w:color="auto"/>
              <w:left w:val="single" w:sz="6" w:space="0" w:color="auto"/>
              <w:bottom w:val="single" w:sz="6" w:space="0" w:color="auto"/>
              <w:right w:val="single" w:sz="6" w:space="0" w:color="auto"/>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OFERENTE</w:t>
            </w:r>
          </w:p>
        </w:tc>
      </w:tr>
      <w:tr w:rsidR="000A0F34" w:rsidTr="00C53213">
        <w:tc>
          <w:tcPr>
            <w:tcW w:w="6463" w:type="dxa"/>
            <w:tcBorders>
              <w:top w:val="nil"/>
              <w:left w:val="single" w:sz="6" w:space="0" w:color="auto"/>
              <w:bottom w:val="nil"/>
              <w:right w:val="nil"/>
            </w:tcBorders>
          </w:tcPr>
          <w:p w:rsidR="000A0F34" w:rsidRDefault="000A0F34" w:rsidP="00C53213">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2</w:t>
            </w:r>
          </w:p>
        </w:tc>
        <w:tc>
          <w:tcPr>
            <w:tcW w:w="82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w:t>
            </w:r>
          </w:p>
        </w:tc>
      </w:tr>
      <w:tr w:rsidR="000A0F34" w:rsidTr="00C53213">
        <w:tc>
          <w:tcPr>
            <w:tcW w:w="646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ESPECIFICACIONES TÉCNICAS</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46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46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46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46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46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46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Cumple Requisito....?</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bl>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al cuadro No.2.</w:t>
      </w:r>
    </w:p>
    <w:p w:rsidR="000A0F34" w:rsidRDefault="000A0F34" w:rsidP="00C53213">
      <w:pPr>
        <w:suppressAutoHyphens/>
        <w:jc w:val="both"/>
        <w:rPr>
          <w:rFonts w:ascii="Arial" w:hAnsi="Arial" w:cs="Arial"/>
          <w:spacing w:val="-3"/>
          <w:sz w:val="22"/>
          <w:szCs w:val="22"/>
          <w:lang w:val="es-ES_tradnl"/>
        </w:rPr>
      </w:pPr>
    </w:p>
    <w:p w:rsidR="000A0F34" w:rsidRDefault="000A0F34" w:rsidP="00B437F8">
      <w:pPr>
        <w:pStyle w:val="Ttulo2"/>
        <w:keepNext/>
        <w:tabs>
          <w:tab w:val="center" w:pos="4334"/>
        </w:tabs>
        <w:suppressAutoHyphens/>
        <w:jc w:val="center"/>
        <w:rPr>
          <w:rFonts w:ascii="Arial" w:hAnsi="Arial" w:cs="Arial"/>
          <w:b/>
          <w:sz w:val="22"/>
          <w:szCs w:val="22"/>
          <w:lang w:val="es-ES_tradnl"/>
        </w:rPr>
      </w:pPr>
      <w:r>
        <w:rPr>
          <w:rFonts w:ascii="Arial" w:hAnsi="Arial" w:cs="Arial"/>
          <w:b/>
          <w:sz w:val="22"/>
          <w:szCs w:val="22"/>
          <w:lang w:val="es-ES_tradnl"/>
        </w:rPr>
        <w:t>MODELO DE CUADRO COMPARATIVO No. 3</w:t>
      </w:r>
    </w:p>
    <w:p w:rsidR="000A0F34" w:rsidRDefault="000A0F34" w:rsidP="00B437F8">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463"/>
        <w:gridCol w:w="703"/>
        <w:gridCol w:w="679"/>
        <w:gridCol w:w="823"/>
      </w:tblGrid>
      <w:tr w:rsidR="000A0F34" w:rsidTr="008F6D8C">
        <w:tc>
          <w:tcPr>
            <w:tcW w:w="646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D E T A L L E</w:t>
            </w:r>
          </w:p>
        </w:tc>
        <w:tc>
          <w:tcPr>
            <w:tcW w:w="2205" w:type="dxa"/>
            <w:gridSpan w:val="3"/>
            <w:tcBorders>
              <w:top w:val="single" w:sz="6" w:space="0" w:color="auto"/>
              <w:left w:val="single" w:sz="6" w:space="0" w:color="auto"/>
              <w:bottom w:val="single" w:sz="6" w:space="0" w:color="auto"/>
              <w:right w:val="single" w:sz="6" w:space="0" w:color="auto"/>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 xml:space="preserve"> OFERENTE</w:t>
            </w:r>
          </w:p>
        </w:tc>
      </w:tr>
      <w:tr w:rsidR="000A0F34" w:rsidTr="008F6D8C">
        <w:tc>
          <w:tcPr>
            <w:tcW w:w="6463" w:type="dxa"/>
            <w:tcBorders>
              <w:top w:val="nil"/>
              <w:left w:val="single" w:sz="6" w:space="0" w:color="auto"/>
              <w:bottom w:val="nil"/>
              <w:right w:val="nil"/>
            </w:tcBorders>
          </w:tcPr>
          <w:p w:rsidR="000A0F34" w:rsidRDefault="000A0F34" w:rsidP="008F6D8C">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 xml:space="preserve"> 2</w:t>
            </w:r>
          </w:p>
        </w:tc>
        <w:tc>
          <w:tcPr>
            <w:tcW w:w="82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 xml:space="preserve"> ..</w:t>
            </w:r>
          </w:p>
        </w:tc>
      </w:tr>
      <w:tr w:rsidR="000A0F34" w:rsidTr="008F6D8C">
        <w:tc>
          <w:tcPr>
            <w:tcW w:w="646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 xml:space="preserve"> Diseño</w:t>
            </w:r>
          </w:p>
        </w:tc>
        <w:tc>
          <w:tcPr>
            <w:tcW w:w="70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p>
        </w:tc>
      </w:tr>
      <w:tr w:rsidR="000A0F34" w:rsidTr="008F6D8C">
        <w:tc>
          <w:tcPr>
            <w:tcW w:w="646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Tipo de diseño</w:t>
            </w:r>
          </w:p>
        </w:tc>
        <w:tc>
          <w:tcPr>
            <w:tcW w:w="70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p>
        </w:tc>
      </w:tr>
      <w:tr w:rsidR="000A0F34" w:rsidTr="008F6D8C">
        <w:tc>
          <w:tcPr>
            <w:tcW w:w="646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Consistencia del diseño</w:t>
            </w:r>
          </w:p>
        </w:tc>
        <w:tc>
          <w:tcPr>
            <w:tcW w:w="70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p>
        </w:tc>
      </w:tr>
      <w:tr w:rsidR="000A0F34" w:rsidTr="008F6D8C">
        <w:tc>
          <w:tcPr>
            <w:tcW w:w="646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Correlación de los colores con el diseño</w:t>
            </w:r>
          </w:p>
        </w:tc>
        <w:tc>
          <w:tcPr>
            <w:tcW w:w="70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p>
        </w:tc>
      </w:tr>
      <w:tr w:rsidR="000A0F34" w:rsidTr="008F6D8C">
        <w:tc>
          <w:tcPr>
            <w:tcW w:w="646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r>
              <w:rPr>
                <w:rFonts w:ascii="Arial" w:hAnsi="Arial" w:cs="Arial"/>
                <w:spacing w:val="-3"/>
                <w:sz w:val="22"/>
                <w:szCs w:val="22"/>
                <w:lang w:val="es-ES_tradnl"/>
              </w:rPr>
              <w:t>Complementariedad entre el diseño y el tipo de tela</w:t>
            </w:r>
          </w:p>
        </w:tc>
        <w:tc>
          <w:tcPr>
            <w:tcW w:w="70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p>
        </w:tc>
      </w:tr>
      <w:tr w:rsidR="000A0F34" w:rsidTr="008F6D8C">
        <w:tc>
          <w:tcPr>
            <w:tcW w:w="646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r>
              <w:rPr>
                <w:rFonts w:ascii="Arial" w:hAnsi="Arial" w:cs="Arial"/>
                <w:spacing w:val="-3"/>
                <w:lang w:val="es-ES_tradnl"/>
              </w:rPr>
              <w:t>Otros</w:t>
            </w:r>
          </w:p>
        </w:tc>
        <w:tc>
          <w:tcPr>
            <w:tcW w:w="70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p>
        </w:tc>
      </w:tr>
      <w:tr w:rsidR="000A0F34" w:rsidTr="008F6D8C">
        <w:tc>
          <w:tcPr>
            <w:tcW w:w="646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8F6D8C">
            <w:pPr>
              <w:rPr>
                <w:rFonts w:ascii="Arial" w:hAnsi="Arial" w:cs="Arial"/>
                <w:spacing w:val="-3"/>
                <w:lang w:val="es-ES_tradnl"/>
              </w:rPr>
            </w:pPr>
          </w:p>
        </w:tc>
        <w:tc>
          <w:tcPr>
            <w:tcW w:w="823" w:type="dxa"/>
            <w:tcBorders>
              <w:top w:val="single" w:sz="6" w:space="0" w:color="auto"/>
              <w:left w:val="single" w:sz="6" w:space="0" w:color="auto"/>
              <w:bottom w:val="nil"/>
              <w:right w:val="single" w:sz="6" w:space="0" w:color="auto"/>
            </w:tcBorders>
          </w:tcPr>
          <w:p w:rsidR="000A0F34" w:rsidRDefault="000A0F34" w:rsidP="008F6D8C">
            <w:pPr>
              <w:rPr>
                <w:rFonts w:ascii="Arial" w:hAnsi="Arial" w:cs="Arial"/>
                <w:spacing w:val="-3"/>
                <w:lang w:val="es-ES_tradnl"/>
              </w:rPr>
            </w:pPr>
          </w:p>
        </w:tc>
      </w:tr>
    </w:tbl>
    <w:p w:rsidR="000A0F34" w:rsidRDefault="000A0F34" w:rsidP="00B437F8">
      <w:pPr>
        <w:suppressAutoHyphens/>
        <w:jc w:val="both"/>
        <w:rPr>
          <w:rFonts w:ascii="Arial" w:hAnsi="Arial" w:cs="Arial"/>
          <w:spacing w:val="-3"/>
          <w:sz w:val="22"/>
          <w:szCs w:val="22"/>
          <w:lang w:val="es-ES_tradnl"/>
        </w:rPr>
      </w:pPr>
    </w:p>
    <w:p w:rsidR="000A0F34" w:rsidRDefault="000A0F34" w:rsidP="00B437F8">
      <w:pPr>
        <w:suppressAutoHyphens/>
        <w:jc w:val="both"/>
        <w:rPr>
          <w:rFonts w:ascii="Arial" w:hAnsi="Arial" w:cs="Arial"/>
          <w:spacing w:val="-3"/>
          <w:sz w:val="22"/>
          <w:szCs w:val="22"/>
          <w:lang w:val="es-ES_tradnl"/>
        </w:rPr>
      </w:pPr>
      <w:r>
        <w:rPr>
          <w:rFonts w:ascii="Arial" w:hAnsi="Arial" w:cs="Arial"/>
          <w:spacing w:val="-3"/>
          <w:sz w:val="22"/>
          <w:szCs w:val="22"/>
          <w:lang w:val="es-ES_tradnl"/>
        </w:rPr>
        <w:t>Comentarios al cuadro No.3.</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tabs>
          <w:tab w:val="center" w:pos="4334"/>
        </w:tabs>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MODELO DE CUADRO COMPARATIVO No. 4</w:t>
      </w:r>
    </w:p>
    <w:p w:rsidR="000A0F34" w:rsidRDefault="000A0F34" w:rsidP="00C53213">
      <w:pPr>
        <w:suppressAutoHyphens/>
        <w:jc w:val="both"/>
        <w:rPr>
          <w:rFonts w:ascii="Arial" w:hAnsi="Arial" w:cs="Arial"/>
          <w:spacing w:val="-3"/>
          <w:sz w:val="22"/>
          <w:szCs w:val="22"/>
          <w:lang w:val="es-ES_tradnl"/>
        </w:rPr>
      </w:pPr>
    </w:p>
    <w:tbl>
      <w:tblPr>
        <w:tblW w:w="0" w:type="auto"/>
        <w:tblInd w:w="120" w:type="dxa"/>
        <w:tblLayout w:type="fixed"/>
        <w:tblCellMar>
          <w:left w:w="120" w:type="dxa"/>
          <w:right w:w="120" w:type="dxa"/>
        </w:tblCellMar>
        <w:tblLook w:val="0000"/>
      </w:tblPr>
      <w:tblGrid>
        <w:gridCol w:w="6607"/>
        <w:gridCol w:w="703"/>
        <w:gridCol w:w="679"/>
        <w:gridCol w:w="679"/>
      </w:tblGrid>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D E T A L L E</w:t>
            </w:r>
          </w:p>
        </w:tc>
        <w:tc>
          <w:tcPr>
            <w:tcW w:w="2061" w:type="dxa"/>
            <w:gridSpan w:val="3"/>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OFERENTE</w:t>
            </w:r>
          </w:p>
        </w:tc>
      </w:tr>
      <w:tr w:rsidR="000A0F34" w:rsidTr="00C53213">
        <w:tc>
          <w:tcPr>
            <w:tcW w:w="6607" w:type="dxa"/>
            <w:tcBorders>
              <w:top w:val="nil"/>
              <w:left w:val="single" w:sz="6" w:space="0" w:color="auto"/>
              <w:bottom w:val="nil"/>
              <w:right w:val="nil"/>
            </w:tcBorders>
          </w:tcPr>
          <w:p w:rsidR="000A0F34" w:rsidRDefault="000A0F34" w:rsidP="00C53213">
            <w:pPr>
              <w:rPr>
                <w:rFonts w:ascii="Arial" w:hAnsi="Arial" w:cs="Arial"/>
                <w:spacing w:val="-3"/>
                <w:lang w:val="es-ES_tradnl"/>
              </w:rPr>
            </w:pP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1</w:t>
            </w: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2</w:t>
            </w: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 xml:space="preserve"> ..</w:t>
            </w: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Los bienes ofertados se sujetan a lo requerido?</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La oferta tienen condiciones o excepciones?</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El precio ofertado es de?</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r w:rsidR="000A0F34" w:rsidTr="00C53213">
        <w:tc>
          <w:tcPr>
            <w:tcW w:w="6607"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r>
              <w:rPr>
                <w:rFonts w:ascii="Arial" w:hAnsi="Arial" w:cs="Arial"/>
                <w:spacing w:val="-3"/>
                <w:sz w:val="22"/>
                <w:szCs w:val="22"/>
                <w:lang w:val="es-ES_tradnl"/>
              </w:rPr>
              <w:t>El plazo de entrega no es mayor al máximo indicado en la Sección 5 de los Documentos?</w:t>
            </w:r>
          </w:p>
        </w:tc>
        <w:tc>
          <w:tcPr>
            <w:tcW w:w="703"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nil"/>
            </w:tcBorders>
          </w:tcPr>
          <w:p w:rsidR="000A0F34" w:rsidRDefault="000A0F34" w:rsidP="00C53213">
            <w:pPr>
              <w:rPr>
                <w:rFonts w:ascii="Arial" w:hAnsi="Arial" w:cs="Arial"/>
                <w:spacing w:val="-3"/>
                <w:lang w:val="es-ES_tradnl"/>
              </w:rPr>
            </w:pPr>
          </w:p>
        </w:tc>
        <w:tc>
          <w:tcPr>
            <w:tcW w:w="679" w:type="dxa"/>
            <w:tcBorders>
              <w:top w:val="single" w:sz="6" w:space="0" w:color="auto"/>
              <w:left w:val="single" w:sz="6" w:space="0" w:color="auto"/>
              <w:bottom w:val="nil"/>
              <w:right w:val="single" w:sz="6" w:space="0" w:color="auto"/>
            </w:tcBorders>
          </w:tcPr>
          <w:p w:rsidR="000A0F34" w:rsidRDefault="000A0F34" w:rsidP="00C53213">
            <w:pPr>
              <w:rPr>
                <w:rFonts w:ascii="Arial" w:hAnsi="Arial" w:cs="Arial"/>
                <w:spacing w:val="-3"/>
                <w:lang w:val="es-ES_tradnl"/>
              </w:rPr>
            </w:pPr>
          </w:p>
        </w:tc>
      </w:tr>
    </w:tbl>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Comentarios al Cuadro No. 4.</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rPr>
          <w:rFonts w:ascii="Arial" w:hAnsi="Arial" w:cs="Arial"/>
          <w:b/>
          <w:bCs/>
          <w:spacing w:val="-2"/>
          <w:sz w:val="22"/>
          <w:szCs w:val="22"/>
          <w:lang w:val="es-ES_tradnl"/>
        </w:rPr>
      </w:pPr>
    </w:p>
    <w:p w:rsidR="000A0F34" w:rsidRDefault="000A0F34" w:rsidP="00C53213">
      <w:pPr>
        <w:suppressAutoHyphens/>
        <w:rPr>
          <w:rFonts w:ascii="Arial" w:hAnsi="Arial" w:cs="Arial"/>
          <w:b/>
          <w:bCs/>
          <w:spacing w:val="-2"/>
          <w:sz w:val="22"/>
          <w:szCs w:val="22"/>
          <w:lang w:val="es-ES_tradnl"/>
        </w:rPr>
      </w:pPr>
    </w:p>
    <w:p w:rsidR="000A0F34" w:rsidRDefault="000A0F34" w:rsidP="00C53213">
      <w:pPr>
        <w:suppressAutoHyphens/>
        <w:rPr>
          <w:rFonts w:ascii="Arial" w:hAnsi="Arial" w:cs="Arial"/>
          <w:b/>
          <w:bCs/>
          <w:spacing w:val="-2"/>
          <w:sz w:val="22"/>
          <w:szCs w:val="22"/>
          <w:lang w:val="es-ES_tradnl"/>
        </w:rPr>
      </w:pPr>
    </w:p>
    <w:p w:rsidR="000A0F34" w:rsidRDefault="000A0F34" w:rsidP="00C53213">
      <w:pPr>
        <w:suppressAutoHyphens/>
        <w:rPr>
          <w:rFonts w:ascii="Arial" w:hAnsi="Arial" w:cs="Arial"/>
          <w:b/>
          <w:bCs/>
          <w:spacing w:val="-2"/>
          <w:sz w:val="22"/>
          <w:szCs w:val="22"/>
          <w:lang w:val="es-ES_tradnl"/>
        </w:rPr>
      </w:pPr>
    </w:p>
    <w:p w:rsidR="000A0F34" w:rsidRDefault="000A0F34" w:rsidP="00C53213">
      <w:pPr>
        <w:suppressAutoHyphens/>
        <w:rPr>
          <w:rFonts w:ascii="Arial" w:hAnsi="Arial" w:cs="Arial"/>
          <w:b/>
          <w:bCs/>
          <w:spacing w:val="-2"/>
          <w:sz w:val="22"/>
          <w:szCs w:val="22"/>
          <w:lang w:val="es-ES_tradnl"/>
        </w:rPr>
      </w:pPr>
    </w:p>
    <w:p w:rsidR="000A0F34" w:rsidRDefault="000A0F34" w:rsidP="00C53213">
      <w:pPr>
        <w:suppressAutoHyphens/>
        <w:jc w:val="center"/>
        <w:rPr>
          <w:rFonts w:ascii="Arial" w:hAnsi="Arial" w:cs="Arial"/>
          <w:b/>
          <w:bCs/>
          <w:spacing w:val="-2"/>
          <w:sz w:val="22"/>
          <w:szCs w:val="22"/>
          <w:lang w:val="es-ES_tradnl"/>
        </w:rPr>
      </w:pPr>
    </w:p>
    <w:p w:rsidR="000A0F34" w:rsidRDefault="000A0F34" w:rsidP="00C53213">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SECCION 7</w:t>
      </w:r>
    </w:p>
    <w:p w:rsidR="000A0F34" w:rsidRDefault="000A0F34" w:rsidP="00C53213">
      <w:pPr>
        <w:suppressAutoHyphens/>
        <w:jc w:val="center"/>
        <w:rPr>
          <w:rFonts w:ascii="Arial" w:hAnsi="Arial" w:cs="Arial"/>
          <w:b/>
          <w:bCs/>
          <w:spacing w:val="-2"/>
          <w:sz w:val="22"/>
          <w:szCs w:val="22"/>
          <w:lang w:val="es-ES_tradnl"/>
        </w:rPr>
      </w:pPr>
    </w:p>
    <w:p w:rsidR="000A0F34" w:rsidRDefault="000A0F34" w:rsidP="00C53213">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MODELO DE FORMULARIOS </w:t>
      </w:r>
    </w:p>
    <w:p w:rsidR="000A0F34" w:rsidRDefault="000A0F34" w:rsidP="00C53213">
      <w:pPr>
        <w:suppressAutoHyphens/>
        <w:jc w:val="center"/>
        <w:rPr>
          <w:rFonts w:ascii="Arial" w:hAnsi="Arial" w:cs="Arial"/>
          <w:b/>
          <w:bCs/>
          <w:spacing w:val="-2"/>
          <w:sz w:val="22"/>
          <w:szCs w:val="22"/>
          <w:lang w:val="es-ES_tradnl"/>
        </w:rPr>
      </w:pPr>
    </w:p>
    <w:p w:rsidR="000A0F34" w:rsidRDefault="000A0F34" w:rsidP="00C53213">
      <w:pPr>
        <w:suppressAutoHyphens/>
        <w:jc w:val="center"/>
        <w:rPr>
          <w:rFonts w:ascii="Arial" w:hAnsi="Arial" w:cs="Arial"/>
          <w:b/>
          <w:bCs/>
          <w:spacing w:val="-3"/>
          <w:sz w:val="22"/>
          <w:szCs w:val="22"/>
          <w:lang w:val="es-ES_tradnl"/>
        </w:rPr>
      </w:pPr>
      <w:r>
        <w:rPr>
          <w:rFonts w:ascii="Arial" w:hAnsi="Arial" w:cs="Arial"/>
          <w:b/>
          <w:bCs/>
          <w:spacing w:val="-3"/>
          <w:sz w:val="22"/>
          <w:szCs w:val="22"/>
          <w:lang w:val="es-ES_tradnl"/>
        </w:rPr>
        <w:t>PRESIDENCIA DE LA REPUBLICA</w:t>
      </w:r>
    </w:p>
    <w:p w:rsidR="000A0F34" w:rsidRDefault="000A0F34" w:rsidP="00C53213">
      <w:pPr>
        <w:suppressAutoHyphens/>
        <w:jc w:val="center"/>
        <w:rPr>
          <w:rFonts w:ascii="Arial" w:hAnsi="Arial" w:cs="Arial"/>
          <w:b/>
          <w:bCs/>
          <w:spacing w:val="-3"/>
          <w:sz w:val="22"/>
          <w:szCs w:val="22"/>
          <w:lang w:val="es-ES_tradnl"/>
        </w:rPr>
      </w:pPr>
    </w:p>
    <w:p w:rsidR="000A0F34" w:rsidRDefault="000A0F34" w:rsidP="00C53213">
      <w:pPr>
        <w:suppressAutoHyphens/>
        <w:jc w:val="center"/>
        <w:rPr>
          <w:rFonts w:ascii="Arial" w:hAnsi="Arial" w:cs="Arial"/>
          <w:b/>
          <w:bCs/>
          <w:spacing w:val="-3"/>
          <w:sz w:val="22"/>
          <w:szCs w:val="22"/>
          <w:lang w:val="es-ES_tradnl"/>
        </w:rPr>
      </w:pPr>
    </w:p>
    <w:p w:rsidR="000A0F34" w:rsidRDefault="000A0F34" w:rsidP="00C53213">
      <w:pPr>
        <w:tabs>
          <w:tab w:val="right" w:pos="8668"/>
        </w:tabs>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 xml:space="preserve">NOMBRE DEL PROPONENTE </w:t>
      </w:r>
      <w:r>
        <w:rPr>
          <w:rFonts w:ascii="Arial" w:hAnsi="Arial" w:cs="Arial"/>
          <w:b/>
          <w:bCs/>
          <w:spacing w:val="-3"/>
          <w:sz w:val="22"/>
          <w:szCs w:val="22"/>
          <w:lang w:val="es-ES_tradnl"/>
        </w:rPr>
        <w:tab/>
        <w:t>FORMULARIO No. 1</w:t>
      </w:r>
    </w:p>
    <w:p w:rsidR="000A0F34" w:rsidRDefault="000A0F34" w:rsidP="00C53213">
      <w:pPr>
        <w:suppressAutoHyphens/>
        <w:rPr>
          <w:rFonts w:ascii="Arial" w:hAnsi="Arial" w:cs="Arial"/>
          <w:b/>
          <w:bCs/>
          <w:spacing w:val="-3"/>
          <w:sz w:val="22"/>
          <w:szCs w:val="22"/>
          <w:lang w:val="es-ES_tradnl"/>
        </w:rPr>
      </w:pP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r>
      <w:r>
        <w:rPr>
          <w:rFonts w:ascii="Arial" w:hAnsi="Arial" w:cs="Arial"/>
          <w:b/>
          <w:bCs/>
          <w:spacing w:val="-3"/>
          <w:sz w:val="22"/>
          <w:szCs w:val="22"/>
          <w:lang w:val="es-ES_tradnl"/>
        </w:rPr>
        <w:tab/>
        <w:t xml:space="preserve">    HOJA .... DE ........</w:t>
      </w:r>
    </w:p>
    <w:p w:rsidR="000A0F34" w:rsidRDefault="000A0F34" w:rsidP="00C53213">
      <w:pPr>
        <w:tabs>
          <w:tab w:val="center" w:pos="4334"/>
        </w:tabs>
        <w:suppressAutoHyphens/>
        <w:jc w:val="both"/>
        <w:rPr>
          <w:rFonts w:ascii="Arial" w:hAnsi="Arial" w:cs="Arial"/>
          <w:b/>
          <w:bCs/>
          <w:spacing w:val="-3"/>
          <w:sz w:val="22"/>
          <w:szCs w:val="22"/>
          <w:lang w:val="es-ES_tradnl"/>
        </w:rPr>
      </w:pPr>
    </w:p>
    <w:p w:rsidR="000A0F34" w:rsidRDefault="000A0F34" w:rsidP="00C53213">
      <w:pPr>
        <w:pStyle w:val="Ttulo1"/>
        <w:keepNext/>
        <w:jc w:val="both"/>
        <w:rPr>
          <w:rFonts w:ascii="Arial" w:hAnsi="Arial" w:cs="Arial"/>
          <w:b/>
          <w:bCs/>
          <w:sz w:val="22"/>
          <w:szCs w:val="22"/>
          <w:lang w:val="es-ES"/>
        </w:rPr>
      </w:pPr>
      <w:r>
        <w:rPr>
          <w:rFonts w:ascii="Arial" w:hAnsi="Arial" w:cs="Arial"/>
          <w:b/>
          <w:bCs/>
          <w:sz w:val="22"/>
          <w:szCs w:val="22"/>
          <w:lang w:val="es-ES"/>
        </w:rPr>
        <w:t>CARTA DE PRESENTACION Y COMPROMISO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Señor</w:t>
      </w: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SECRETARIO GENERAL</w:t>
      </w:r>
    </w:p>
    <w:p w:rsidR="000A0F34" w:rsidRDefault="000A0F34" w:rsidP="00C53213">
      <w:pPr>
        <w:suppressAutoHyphens/>
        <w:jc w:val="both"/>
        <w:rPr>
          <w:rFonts w:ascii="Arial" w:hAnsi="Arial" w:cs="Arial"/>
          <w:b/>
          <w:bCs/>
          <w:spacing w:val="-3"/>
          <w:sz w:val="22"/>
          <w:szCs w:val="22"/>
          <w:lang w:val="es-ES_tradnl"/>
        </w:rPr>
      </w:pPr>
      <w:r>
        <w:rPr>
          <w:rFonts w:ascii="Arial" w:hAnsi="Arial" w:cs="Arial"/>
          <w:b/>
          <w:bCs/>
          <w:spacing w:val="-3"/>
          <w:sz w:val="22"/>
          <w:szCs w:val="22"/>
          <w:lang w:val="es-ES_tradnl"/>
        </w:rPr>
        <w:t>DE LA PRESIDENCIA DE LA REPUBLICA</w:t>
      </w: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Presente</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Señor Presidente:</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pStyle w:val="Textoindependiente2"/>
      </w:pPr>
      <w:r>
        <w:t>El que suscribe, en atención a la convocatoria efectuada por la Presidencia de la República, para la provisión de ternos y blusas para mujeres, luego de examinar los documentos precontractuales, como representante legal de la Contratista, en caso de adjudicación del contrato, declaro que:</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Suministraré todos los bienes ofertados, completos, listos para su uso inmediato, de conformidad con las características detalladas en esta oferta, de acuerdo con los documentos precontractuales, especificaciones técnicas e instrucciones en el plazo y por los precios resultantes del proceso de subasta inversa electrónica que efectúe mi representada.</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La única empresa interesada en esta propuesta como principal, está nombrada en ella y </w:t>
      </w:r>
      <w:r>
        <w:rPr>
          <w:rFonts w:ascii="Arial" w:hAnsi="Arial" w:cs="Arial"/>
          <w:spacing w:val="-3"/>
          <w:sz w:val="22"/>
          <w:szCs w:val="22"/>
          <w:lang w:val="es-ES_tradnl"/>
        </w:rPr>
        <w:lastRenderedPageBreak/>
        <w:t>ninguna otra persona distinta de la que aquí aparece tiene interés alguno en la propuesta ni en el contrato que de ella pudiera derivarse. Declaro, también, que mi representada actúa en forma independiente y sin conexión con otra u otras personas, compañías o grupos participantes en esta convocatoria y que, en todo aspecto, la oferta es honrada y de buena fe.</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Conozco las condiciones del suministro y he estudiado las especificaciones técnicas y demás documentos precontractuales, inclusive sus alcances, como consta por escrito en el texto de esta carta, y me hallo satisfecho del conocimiento adquirido. Por consiguiente, renuncio a cualquier reclamo posterior aduciendo desconocimiento de características y especificaciones del servicio a suministrar.</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Entiendo que el precio final que oferte mi representada durante el proceso de subasta inversa electrónica no podrá variar por ningún concepto.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Conozco y acepto que la Presidencia se reserva el derecho de adjudicar el contrato de convenir a los intereses nacionales e institucionales o en su defecto de declarar desierto el procedimiento convocado.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Me someto a las exigencias y demás condiciones establecidas en los documentos precontractuales y contractuales, en caso de ser adjudicatario.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Garantizo la veracidad y exactitud de la información y las declaraciones incluidas en los documentos de la propuesta, formularios y otros anexos, al tiempo que autorizo a la Presidencia de la República a efectuar averiguaciones para comprobar u obtener aclaraciones e información adicional sobre las condiciones técnicas y económicas del proponente.</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Así mismo declaro, bajo juramento, que no estoy incurso en las prohibiciones para contratar mencionadas en la Ley Orgánica del Sistema Nacional de Contratación Pública y su Reglamento General.</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43"/>
        </w:numPr>
        <w:suppressAutoHyphens/>
        <w:jc w:val="both"/>
        <w:rPr>
          <w:rFonts w:ascii="Arial" w:hAnsi="Arial" w:cs="Arial"/>
          <w:spacing w:val="-3"/>
          <w:sz w:val="22"/>
          <w:szCs w:val="22"/>
          <w:lang w:val="es-ES_tradnl"/>
        </w:rPr>
      </w:pPr>
      <w:r>
        <w:rPr>
          <w:rFonts w:ascii="Arial" w:hAnsi="Arial" w:cs="Arial"/>
          <w:spacing w:val="-3"/>
          <w:sz w:val="22"/>
          <w:szCs w:val="22"/>
          <w:lang w:val="es-ES_tradnl"/>
        </w:rPr>
        <w:t>Declaro también, haber recibido los siguientes alcances: No. ___ de fecha ________________, No. ___ de fecha ____________.</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r>
        <w:rPr>
          <w:rFonts w:ascii="Arial" w:hAnsi="Arial" w:cs="Arial"/>
          <w:spacing w:val="-3"/>
          <w:sz w:val="22"/>
          <w:szCs w:val="22"/>
          <w:lang w:val="es-ES_tradnl"/>
        </w:rPr>
        <w:t>Además, en caso de que se le adjudique el contrato, convengo en:</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21"/>
        </w:numPr>
        <w:suppressAutoHyphens/>
        <w:jc w:val="both"/>
        <w:rPr>
          <w:rFonts w:ascii="Arial" w:hAnsi="Arial" w:cs="Arial"/>
          <w:spacing w:val="-3"/>
          <w:sz w:val="22"/>
          <w:szCs w:val="22"/>
          <w:lang w:val="es-ES_tradnl"/>
        </w:rPr>
      </w:pPr>
      <w:r>
        <w:rPr>
          <w:rFonts w:ascii="Arial" w:hAnsi="Arial" w:cs="Arial"/>
          <w:spacing w:val="-3"/>
          <w:sz w:val="22"/>
          <w:szCs w:val="22"/>
          <w:lang w:val="es-ES_tradnl"/>
        </w:rPr>
        <w:t>Firmar el contrato dentro del término establecido.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ind w:left="360"/>
        <w:jc w:val="both"/>
        <w:rPr>
          <w:rFonts w:ascii="Arial" w:hAnsi="Arial" w:cs="Arial"/>
          <w:spacing w:val="-3"/>
          <w:sz w:val="22"/>
          <w:szCs w:val="22"/>
          <w:lang w:val="es-ES_tradnl"/>
        </w:rPr>
      </w:pPr>
      <w:r>
        <w:rPr>
          <w:rFonts w:ascii="Arial" w:hAnsi="Arial" w:cs="Arial"/>
          <w:spacing w:val="-3"/>
          <w:sz w:val="22"/>
          <w:szCs w:val="22"/>
          <w:lang w:val="es-ES_tradnl"/>
        </w:rPr>
        <w:t>Como requisito indispensable para la suscripción del contrato, de ser el caso, presentare la garantía de fiel cumplimiento a la que se refieren las Condiciones del Contrato, por el cinco por ciento (5%) del monto del mismo.</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numPr>
          <w:ilvl w:val="0"/>
          <w:numId w:val="21"/>
        </w:numPr>
        <w:suppressAutoHyphens/>
        <w:jc w:val="both"/>
        <w:rPr>
          <w:rFonts w:ascii="Arial" w:hAnsi="Arial" w:cs="Arial"/>
          <w:spacing w:val="-3"/>
          <w:sz w:val="22"/>
          <w:szCs w:val="22"/>
          <w:lang w:val="es-ES_tradnl"/>
        </w:rPr>
      </w:pPr>
      <w:r>
        <w:rPr>
          <w:rFonts w:ascii="Arial" w:hAnsi="Arial" w:cs="Arial"/>
          <w:spacing w:val="-3"/>
          <w:sz w:val="22"/>
          <w:szCs w:val="22"/>
          <w:lang w:val="es-ES_tradnl"/>
        </w:rPr>
        <w:t xml:space="preserve">Acepto que, en caso de negarme a suscribir el respectivo contrato dentro del tiempo </w:t>
      </w:r>
      <w:r>
        <w:rPr>
          <w:rFonts w:ascii="Arial" w:hAnsi="Arial" w:cs="Arial"/>
          <w:spacing w:val="-3"/>
          <w:sz w:val="22"/>
          <w:szCs w:val="22"/>
          <w:lang w:val="es-ES_tradnl"/>
        </w:rPr>
        <w:lastRenderedPageBreak/>
        <w:t>señalado, se aplicarán las sanciones previstas en materia de contratación pública.</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Atentamente:</w:t>
      </w: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suppressAutoHyphens/>
        <w:jc w:val="both"/>
        <w:rPr>
          <w:rFonts w:ascii="Arial" w:hAnsi="Arial" w:cs="Arial"/>
          <w:spacing w:val="-3"/>
          <w:sz w:val="22"/>
          <w:szCs w:val="22"/>
          <w:lang w:val="es-ES_tradnl"/>
        </w:rPr>
      </w:pPr>
    </w:p>
    <w:p w:rsidR="000A0F34" w:rsidRDefault="000A0F34" w:rsidP="00C53213">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(LUGAR Y FECHA)</w:t>
      </w:r>
    </w:p>
    <w:p w:rsidR="000A0F34" w:rsidRDefault="000A0F34" w:rsidP="00C53213">
      <w:pPr>
        <w:tabs>
          <w:tab w:val="center" w:pos="4334"/>
        </w:tabs>
        <w:suppressAutoHyphens/>
        <w:jc w:val="both"/>
        <w:rPr>
          <w:rFonts w:ascii="Arial" w:hAnsi="Arial" w:cs="Arial"/>
          <w:spacing w:val="-3"/>
          <w:sz w:val="22"/>
          <w:szCs w:val="22"/>
          <w:lang w:val="es-ES_tradnl"/>
        </w:rPr>
      </w:pPr>
      <w:r>
        <w:rPr>
          <w:rFonts w:ascii="Arial" w:hAnsi="Arial" w:cs="Arial"/>
          <w:spacing w:val="-3"/>
          <w:sz w:val="22"/>
          <w:szCs w:val="22"/>
          <w:lang w:val="es-ES_tradnl"/>
        </w:rPr>
        <w:tab/>
        <w:t>(FIRMA)</w:t>
      </w:r>
    </w:p>
    <w:p w:rsidR="000A0F34" w:rsidRDefault="000A0F34" w:rsidP="00C53213">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br w:type="page"/>
      </w:r>
      <w:r>
        <w:rPr>
          <w:rFonts w:ascii="Arial" w:hAnsi="Arial" w:cs="Arial"/>
          <w:b/>
          <w:bCs/>
          <w:spacing w:val="-2"/>
          <w:sz w:val="22"/>
          <w:szCs w:val="22"/>
          <w:lang w:val="es-ES_tradnl"/>
        </w:rPr>
        <w:lastRenderedPageBreak/>
        <w:t>PRESIDENCIA DE LA REPUBLICA</w:t>
      </w:r>
    </w:p>
    <w:p w:rsidR="000A0F34" w:rsidRDefault="000A0F34" w:rsidP="00C53213">
      <w:pPr>
        <w:suppressAutoHyphens/>
        <w:jc w:val="center"/>
        <w:rPr>
          <w:rFonts w:ascii="Arial" w:hAnsi="Arial" w:cs="Arial"/>
          <w:b/>
          <w:bCs/>
          <w:spacing w:val="-2"/>
          <w:sz w:val="22"/>
          <w:szCs w:val="22"/>
          <w:lang w:val="es-ES_tradnl"/>
        </w:rPr>
      </w:pPr>
    </w:p>
    <w:p w:rsidR="000A0F34" w:rsidRDefault="000A0F34" w:rsidP="00C53213">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 xml:space="preserve">SUBASTA INVERSA ELECTRONICA  </w:t>
      </w:r>
      <w:r w:rsidRPr="00EE36D1">
        <w:rPr>
          <w:rFonts w:ascii="Arial" w:hAnsi="Arial" w:cs="Arial"/>
          <w:b/>
          <w:bCs/>
          <w:spacing w:val="-2"/>
          <w:sz w:val="22"/>
          <w:szCs w:val="22"/>
          <w:lang w:val="es-ES_tradnl"/>
        </w:rPr>
        <w:t>No.</w:t>
      </w:r>
      <w:r>
        <w:rPr>
          <w:rFonts w:ascii="Arial" w:hAnsi="Arial" w:cs="Arial"/>
          <w:b/>
          <w:bCs/>
          <w:spacing w:val="-2"/>
          <w:sz w:val="22"/>
          <w:szCs w:val="22"/>
          <w:lang w:val="es-ES_tradnl"/>
        </w:rPr>
        <w:t xml:space="preserve"> PR-SIE-08</w:t>
      </w:r>
    </w:p>
    <w:p w:rsidR="000A0F34" w:rsidRDefault="000A0F34" w:rsidP="00C53213">
      <w:pPr>
        <w:tabs>
          <w:tab w:val="right" w:pos="8506"/>
        </w:tabs>
        <w:suppressAutoHyphens/>
        <w:jc w:val="both"/>
        <w:rPr>
          <w:rFonts w:ascii="Arial" w:hAnsi="Arial" w:cs="Arial"/>
          <w:spacing w:val="-2"/>
          <w:sz w:val="22"/>
          <w:szCs w:val="22"/>
          <w:lang w:val="es-ES_tradnl"/>
        </w:rPr>
      </w:pPr>
    </w:p>
    <w:p w:rsidR="000A0F34" w:rsidRDefault="000A0F34" w:rsidP="00C53213">
      <w:pPr>
        <w:tabs>
          <w:tab w:val="right" w:pos="8506"/>
        </w:tabs>
        <w:suppressAutoHyphens/>
        <w:jc w:val="both"/>
        <w:rPr>
          <w:rFonts w:ascii="Arial" w:hAnsi="Arial" w:cs="Arial"/>
          <w:spacing w:val="-2"/>
          <w:sz w:val="22"/>
          <w:szCs w:val="22"/>
          <w:lang w:val="es-ES_tradnl"/>
        </w:rPr>
      </w:pPr>
    </w:p>
    <w:p w:rsidR="000A0F34" w:rsidRDefault="000A0F34" w:rsidP="00C53213">
      <w:pPr>
        <w:tabs>
          <w:tab w:val="right" w:pos="8506"/>
        </w:tabs>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NOMBRE DEL PROPONENTE</w:t>
      </w:r>
      <w:r>
        <w:rPr>
          <w:rFonts w:ascii="Arial" w:hAnsi="Arial" w:cs="Arial"/>
          <w:b/>
          <w:bCs/>
          <w:spacing w:val="-2"/>
          <w:sz w:val="22"/>
          <w:szCs w:val="22"/>
          <w:lang w:val="es-ES_tradnl"/>
        </w:rPr>
        <w:tab/>
        <w:t>FORMULARIO # 2</w:t>
      </w:r>
    </w:p>
    <w:p w:rsidR="000A0F34" w:rsidRDefault="000A0F34" w:rsidP="00C53213">
      <w:pPr>
        <w:tabs>
          <w:tab w:val="right" w:pos="8506"/>
        </w:tabs>
        <w:suppressAutoHyphens/>
        <w:jc w:val="both"/>
        <w:rPr>
          <w:rFonts w:ascii="Arial" w:hAnsi="Arial" w:cs="Arial"/>
          <w:spacing w:val="-2"/>
          <w:sz w:val="22"/>
          <w:szCs w:val="22"/>
          <w:lang w:val="es-ES_tradnl"/>
        </w:rPr>
      </w:pPr>
      <w:r>
        <w:rPr>
          <w:rFonts w:ascii="Arial" w:hAnsi="Arial" w:cs="Arial"/>
          <w:b/>
          <w:bCs/>
          <w:spacing w:val="-2"/>
          <w:sz w:val="22"/>
          <w:szCs w:val="22"/>
          <w:lang w:val="es-ES_tradnl"/>
        </w:rPr>
        <w:tab/>
        <w:t xml:space="preserve">HOJA .... DE ..... </w:t>
      </w:r>
    </w:p>
    <w:p w:rsidR="000A0F34" w:rsidRDefault="000A0F34" w:rsidP="00C53213">
      <w:pPr>
        <w:suppressAutoHyphens/>
        <w:jc w:val="center"/>
        <w:rPr>
          <w:rFonts w:ascii="Arial" w:hAnsi="Arial" w:cs="Arial"/>
          <w:spacing w:val="-2"/>
          <w:sz w:val="22"/>
          <w:szCs w:val="22"/>
          <w:lang w:val="es-ES_tradnl"/>
        </w:rPr>
      </w:pPr>
    </w:p>
    <w:p w:rsidR="000A0F34" w:rsidRDefault="000A0F34" w:rsidP="00C53213">
      <w:pPr>
        <w:suppressAutoHyphens/>
        <w:jc w:val="center"/>
        <w:rPr>
          <w:rFonts w:ascii="Arial" w:hAnsi="Arial" w:cs="Arial"/>
          <w:spacing w:val="-2"/>
          <w:sz w:val="22"/>
          <w:szCs w:val="22"/>
          <w:lang w:val="es-ES_tradnl"/>
        </w:rPr>
      </w:pPr>
    </w:p>
    <w:p w:rsidR="000A0F34" w:rsidRDefault="000A0F34" w:rsidP="00C53213">
      <w:pPr>
        <w:suppressAutoHyphens/>
        <w:jc w:val="center"/>
        <w:rPr>
          <w:rFonts w:ascii="Arial" w:hAnsi="Arial" w:cs="Arial"/>
          <w:spacing w:val="-2"/>
          <w:sz w:val="22"/>
          <w:szCs w:val="22"/>
          <w:lang w:val="es-ES_tradnl"/>
        </w:rPr>
      </w:pPr>
      <w:r>
        <w:rPr>
          <w:rFonts w:ascii="Arial" w:hAnsi="Arial" w:cs="Arial"/>
          <w:b/>
          <w:bCs/>
          <w:spacing w:val="-2"/>
          <w:sz w:val="22"/>
          <w:szCs w:val="22"/>
          <w:lang w:val="es-ES_tradnl"/>
        </w:rPr>
        <w:t>DATOS GENERALES</w:t>
      </w:r>
    </w:p>
    <w:p w:rsidR="000A0F34" w:rsidRDefault="000A0F34" w:rsidP="00C53213">
      <w:pPr>
        <w:suppressAutoHyphens/>
        <w:spacing w:line="12" w:lineRule="auto"/>
        <w:jc w:val="center"/>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NOMBRE DEL PROPONENTE:</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NOMBRE DEL REPRESENTANTE LEGAL, RUC, AFILIACIONES, ETC.:</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DIRECCION DEL PROPONENTE:</w:t>
      </w:r>
      <w:r>
        <w:rPr>
          <w:rFonts w:ascii="Arial" w:hAnsi="Arial" w:cs="Arial"/>
          <w:spacing w:val="-2"/>
          <w:sz w:val="22"/>
          <w:szCs w:val="22"/>
          <w:lang w:val="es-ES_tradnl"/>
        </w:rPr>
        <w:tab/>
        <w:t>Ciudad _________________________</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Calle __________________________</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Teléfono(s) ____________________</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Casilla postal _________________</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Télex o fax ____________________</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DIRECCION ELECTRONICA PARA ENVIO DE CORRESPONDENCIA: ______________________________</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DIRECTIVOS:</w:t>
      </w:r>
      <w:r>
        <w:rPr>
          <w:rFonts w:ascii="Arial" w:hAnsi="Arial" w:cs="Arial"/>
          <w:spacing w:val="-2"/>
          <w:sz w:val="22"/>
          <w:szCs w:val="22"/>
          <w:lang w:val="es-ES_tradnl"/>
        </w:rPr>
        <w:tab/>
      </w:r>
      <w:r>
        <w:rPr>
          <w:rFonts w:ascii="Arial" w:hAnsi="Arial" w:cs="Arial"/>
          <w:spacing w:val="-2"/>
          <w:sz w:val="22"/>
          <w:szCs w:val="22"/>
          <w:lang w:val="es-ES_tradnl"/>
        </w:rPr>
        <w:tab/>
        <w:t>PRESIDENTE:</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GERENTE (Y/O) APODERADO:</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TESORERO O QUIEN HAGA SUS VECES:</w:t>
      </w: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t>(LUGAR Y FECHA)</w:t>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w:t>
      </w:r>
    </w:p>
    <w:p w:rsidR="000A0F34" w:rsidRDefault="000A0F34" w:rsidP="00C53213">
      <w:pPr>
        <w:suppressAutoHyphens/>
        <w:jc w:val="both"/>
        <w:rPr>
          <w:rFonts w:ascii="Arial" w:hAnsi="Arial" w:cs="Arial"/>
          <w:b/>
          <w:bCs/>
          <w:spacing w:val="-2"/>
          <w:sz w:val="22"/>
          <w:szCs w:val="22"/>
          <w:lang w:val="es-ES_tradnl"/>
        </w:rPr>
      </w:pPr>
    </w:p>
    <w:p w:rsidR="000A0F34" w:rsidRDefault="000A0F34" w:rsidP="00C53213">
      <w:pPr>
        <w:pStyle w:val="Ttulo7"/>
        <w:jc w:val="left"/>
      </w:pPr>
    </w:p>
    <w:p w:rsidR="000A0F34" w:rsidRDefault="000A0F34" w:rsidP="00C53213">
      <w:pPr>
        <w:rPr>
          <w:lang w:val="es-ES_tradnl"/>
        </w:rPr>
      </w:pPr>
    </w:p>
    <w:p w:rsidR="000A0F34" w:rsidRDefault="000A0F34" w:rsidP="00C53213">
      <w:pPr>
        <w:rPr>
          <w:lang w:val="es-ES_tradnl"/>
        </w:rPr>
      </w:pPr>
    </w:p>
    <w:p w:rsidR="000A0F34" w:rsidRDefault="000A0F34" w:rsidP="00C53213">
      <w:pPr>
        <w:rPr>
          <w:lang w:val="es-ES_tradnl"/>
        </w:rPr>
      </w:pPr>
    </w:p>
    <w:p w:rsidR="000A0F34" w:rsidRDefault="000A0F34" w:rsidP="00C53213">
      <w:pPr>
        <w:rPr>
          <w:lang w:val="es-ES_tradnl"/>
        </w:rPr>
      </w:pPr>
    </w:p>
    <w:p w:rsidR="000A0F34" w:rsidRDefault="000A0F34" w:rsidP="00C53213">
      <w:pPr>
        <w:rPr>
          <w:lang w:val="es-ES_tradnl"/>
        </w:rPr>
      </w:pPr>
    </w:p>
    <w:p w:rsidR="000A0F34" w:rsidRDefault="000A0F34" w:rsidP="00C53213">
      <w:pPr>
        <w:rPr>
          <w:lang w:val="es-ES_tradnl"/>
        </w:rPr>
      </w:pPr>
    </w:p>
    <w:p w:rsidR="000A0F34" w:rsidRDefault="000A0F34" w:rsidP="00C53213">
      <w:pPr>
        <w:rPr>
          <w:lang w:val="es-ES_tradnl"/>
        </w:rPr>
      </w:pPr>
    </w:p>
    <w:p w:rsidR="000A0F34" w:rsidRDefault="000A0F34" w:rsidP="00C53213">
      <w:pPr>
        <w:rPr>
          <w:lang w:val="es-ES_tradnl"/>
        </w:rPr>
      </w:pPr>
    </w:p>
    <w:p w:rsidR="000A0F34" w:rsidRDefault="000A0F34" w:rsidP="00C53213">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PRESIDENCIA DE LA REPUBLICA</w:t>
      </w:r>
    </w:p>
    <w:p w:rsidR="000A0F34" w:rsidRDefault="000A0F34" w:rsidP="00C53213">
      <w:pPr>
        <w:suppressAutoHyphens/>
        <w:jc w:val="center"/>
        <w:rPr>
          <w:rFonts w:ascii="Arial" w:hAnsi="Arial" w:cs="Arial"/>
          <w:b/>
          <w:bCs/>
          <w:spacing w:val="-2"/>
          <w:sz w:val="22"/>
          <w:szCs w:val="22"/>
          <w:lang w:val="es-ES_tradnl"/>
        </w:rPr>
      </w:pPr>
    </w:p>
    <w:p w:rsidR="000A0F34" w:rsidRDefault="000A0F34" w:rsidP="00C53213">
      <w:pPr>
        <w:suppressAutoHyphens/>
        <w:jc w:val="center"/>
        <w:rPr>
          <w:rFonts w:ascii="Arial" w:hAnsi="Arial" w:cs="Arial"/>
          <w:b/>
          <w:bCs/>
          <w:spacing w:val="-2"/>
          <w:sz w:val="22"/>
          <w:szCs w:val="22"/>
          <w:lang w:val="es-ES_tradnl"/>
        </w:rPr>
      </w:pPr>
      <w:r>
        <w:rPr>
          <w:rFonts w:ascii="Arial" w:hAnsi="Arial" w:cs="Arial"/>
          <w:b/>
          <w:bCs/>
          <w:spacing w:val="-2"/>
          <w:sz w:val="22"/>
          <w:szCs w:val="22"/>
          <w:lang w:val="es-ES_tradnl"/>
        </w:rPr>
        <w:t>SUBASTA INVERSA ELECTRONICA  No. PR-SIE-08</w:t>
      </w:r>
    </w:p>
    <w:p w:rsidR="000A0F34" w:rsidRDefault="000A0F34" w:rsidP="00C53213">
      <w:pPr>
        <w:tabs>
          <w:tab w:val="right" w:pos="8506"/>
        </w:tabs>
        <w:suppressAutoHyphens/>
        <w:jc w:val="both"/>
        <w:rPr>
          <w:rFonts w:ascii="Arial" w:hAnsi="Arial" w:cs="Arial"/>
          <w:spacing w:val="-2"/>
          <w:sz w:val="22"/>
          <w:szCs w:val="22"/>
          <w:lang w:val="es-ES_tradnl"/>
        </w:rPr>
      </w:pPr>
    </w:p>
    <w:p w:rsidR="000A0F34" w:rsidRDefault="000A0F34" w:rsidP="00C53213">
      <w:pPr>
        <w:tabs>
          <w:tab w:val="right" w:pos="8506"/>
        </w:tabs>
        <w:suppressAutoHyphens/>
        <w:jc w:val="both"/>
        <w:rPr>
          <w:rFonts w:ascii="Arial" w:hAnsi="Arial" w:cs="Arial"/>
          <w:spacing w:val="-2"/>
          <w:sz w:val="22"/>
          <w:szCs w:val="22"/>
          <w:lang w:val="es-ES_tradnl"/>
        </w:rPr>
      </w:pPr>
    </w:p>
    <w:p w:rsidR="000A0F34" w:rsidRDefault="000A0F34" w:rsidP="00C53213">
      <w:pPr>
        <w:tabs>
          <w:tab w:val="right" w:pos="8506"/>
        </w:tabs>
        <w:suppressAutoHyphens/>
        <w:jc w:val="both"/>
        <w:rPr>
          <w:rFonts w:ascii="Arial" w:hAnsi="Arial" w:cs="Arial"/>
          <w:b/>
          <w:bCs/>
          <w:spacing w:val="-2"/>
          <w:sz w:val="22"/>
          <w:szCs w:val="22"/>
          <w:lang w:val="es-ES_tradnl"/>
        </w:rPr>
      </w:pPr>
      <w:r>
        <w:rPr>
          <w:rFonts w:ascii="Arial" w:hAnsi="Arial" w:cs="Arial"/>
          <w:b/>
          <w:bCs/>
          <w:spacing w:val="-2"/>
          <w:sz w:val="22"/>
          <w:szCs w:val="22"/>
          <w:lang w:val="es-ES_tradnl"/>
        </w:rPr>
        <w:t>NOMBRE DEL PROPONENTE</w:t>
      </w:r>
      <w:r>
        <w:rPr>
          <w:rFonts w:ascii="Arial" w:hAnsi="Arial" w:cs="Arial"/>
          <w:b/>
          <w:bCs/>
          <w:spacing w:val="-2"/>
          <w:sz w:val="22"/>
          <w:szCs w:val="22"/>
          <w:lang w:val="es-ES_tradnl"/>
        </w:rPr>
        <w:tab/>
        <w:t>FORMULARIO # 2</w:t>
      </w:r>
    </w:p>
    <w:p w:rsidR="000A0F34" w:rsidRDefault="000A0F34" w:rsidP="00C53213">
      <w:pPr>
        <w:tabs>
          <w:tab w:val="right" w:pos="8506"/>
        </w:tabs>
        <w:suppressAutoHyphens/>
        <w:jc w:val="both"/>
        <w:rPr>
          <w:rFonts w:ascii="Arial" w:hAnsi="Arial" w:cs="Arial"/>
          <w:spacing w:val="-2"/>
          <w:sz w:val="22"/>
          <w:szCs w:val="22"/>
          <w:lang w:val="es-ES_tradnl"/>
        </w:rPr>
      </w:pPr>
      <w:r>
        <w:rPr>
          <w:rFonts w:ascii="Arial" w:hAnsi="Arial" w:cs="Arial"/>
          <w:b/>
          <w:bCs/>
          <w:spacing w:val="-2"/>
          <w:sz w:val="22"/>
          <w:szCs w:val="22"/>
          <w:lang w:val="es-ES_tradnl"/>
        </w:rPr>
        <w:tab/>
        <w:t xml:space="preserve">HOJA .... DE ..... </w:t>
      </w:r>
    </w:p>
    <w:p w:rsidR="000A0F34" w:rsidRDefault="000A0F34" w:rsidP="00C53213">
      <w:pPr>
        <w:suppressAutoHyphens/>
        <w:jc w:val="center"/>
        <w:rPr>
          <w:rFonts w:ascii="Arial" w:hAnsi="Arial" w:cs="Arial"/>
          <w:spacing w:val="-2"/>
          <w:sz w:val="22"/>
          <w:szCs w:val="22"/>
          <w:lang w:val="es-ES_tradnl"/>
        </w:rPr>
      </w:pPr>
    </w:p>
    <w:p w:rsidR="000A0F34" w:rsidRDefault="000A0F34" w:rsidP="00C53213">
      <w:pPr>
        <w:rPr>
          <w:lang w:val="es-ES_tradnl"/>
        </w:rPr>
      </w:pPr>
    </w:p>
    <w:p w:rsidR="000A0F34" w:rsidRPr="003B28FE" w:rsidRDefault="000A0F34" w:rsidP="00C53213">
      <w:pPr>
        <w:jc w:val="center"/>
        <w:rPr>
          <w:b/>
          <w:lang w:val="es-ES_tradnl"/>
        </w:rPr>
      </w:pPr>
      <w:r w:rsidRPr="003B28FE">
        <w:rPr>
          <w:b/>
          <w:lang w:val="es-ES_tradnl"/>
        </w:rPr>
        <w:t>CARACTERISTICAS DE LOS BIENES EN CAPACIDAD DE SUMINISTRAR</w:t>
      </w:r>
    </w:p>
    <w:p w:rsidR="000A0F34" w:rsidRDefault="000A0F34" w:rsidP="00C53213">
      <w:pPr>
        <w:rPr>
          <w:lang w:val="es-ES_tradnl"/>
        </w:rPr>
      </w:pPr>
    </w:p>
    <w:p w:rsidR="000A0F34" w:rsidRDefault="000A0F34" w:rsidP="00C53213">
      <w:pPr>
        <w:rPr>
          <w:lang w:val="es-ES_tradnl"/>
        </w:rPr>
      </w:pPr>
      <w:r>
        <w:rPr>
          <w:lang w:val="es-ES_tradnl"/>
        </w:rPr>
        <w:t>1.-</w:t>
      </w:r>
    </w:p>
    <w:p w:rsidR="000A0F34" w:rsidRDefault="000A0F34" w:rsidP="00C53213">
      <w:pPr>
        <w:rPr>
          <w:lang w:val="es-ES_tradnl"/>
        </w:rPr>
      </w:pPr>
      <w:r>
        <w:rPr>
          <w:lang w:val="es-ES_tradnl"/>
        </w:rPr>
        <w:t>2.-</w:t>
      </w:r>
    </w:p>
    <w:p w:rsidR="000A0F34" w:rsidRDefault="000A0F34" w:rsidP="00C53213">
      <w:pPr>
        <w:rPr>
          <w:lang w:val="es-ES_tradnl"/>
        </w:rPr>
      </w:pPr>
      <w:r>
        <w:rPr>
          <w:lang w:val="es-ES_tradnl"/>
        </w:rPr>
        <w:t>3.-</w:t>
      </w:r>
    </w:p>
    <w:p w:rsidR="000A0F34" w:rsidRDefault="000A0F34" w:rsidP="00C53213">
      <w:pPr>
        <w:rPr>
          <w:lang w:val="es-ES_tradnl"/>
        </w:rPr>
      </w:pPr>
      <w:r>
        <w:rPr>
          <w:lang w:val="es-ES_tradnl"/>
        </w:rPr>
        <w:t>4.-</w:t>
      </w:r>
    </w:p>
    <w:p w:rsidR="000A0F34" w:rsidRDefault="000A0F34" w:rsidP="00C53213">
      <w:pPr>
        <w:rPr>
          <w:lang w:val="es-ES_tradnl"/>
        </w:rPr>
      </w:pPr>
      <w:r>
        <w:rPr>
          <w:lang w:val="es-ES_tradnl"/>
        </w:rPr>
        <w:t>5.-</w:t>
      </w:r>
    </w:p>
    <w:p w:rsidR="000A0F34" w:rsidRDefault="000A0F34" w:rsidP="00C53213">
      <w:pPr>
        <w:rPr>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w:t>
      </w:r>
    </w:p>
    <w:p w:rsidR="000A0F34" w:rsidRDefault="000A0F34" w:rsidP="00C53213">
      <w:pPr>
        <w:suppressAutoHyphens/>
        <w:jc w:val="both"/>
        <w:rPr>
          <w:rFonts w:ascii="Arial" w:hAnsi="Arial" w:cs="Arial"/>
          <w:spacing w:val="-2"/>
          <w:sz w:val="22"/>
          <w:szCs w:val="22"/>
          <w:lang w:val="es-ES_tradnl"/>
        </w:rPr>
      </w:pPr>
      <w:r>
        <w:rPr>
          <w:rFonts w:ascii="Arial" w:hAnsi="Arial" w:cs="Arial"/>
          <w:spacing w:val="-2"/>
          <w:sz w:val="22"/>
          <w:szCs w:val="22"/>
          <w:lang w:val="es-ES_tradnl"/>
        </w:rPr>
        <w:tab/>
        <w:t>(LUGAR Y FECHA)</w:t>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r>
      <w:r>
        <w:rPr>
          <w:rFonts w:ascii="Arial" w:hAnsi="Arial" w:cs="Arial"/>
          <w:spacing w:val="-2"/>
          <w:sz w:val="22"/>
          <w:szCs w:val="22"/>
          <w:lang w:val="es-ES_tradnl"/>
        </w:rPr>
        <w:tab/>
        <w:t xml:space="preserve"> (FIRMA)</w:t>
      </w:r>
    </w:p>
    <w:p w:rsidR="000A0F34" w:rsidRDefault="000A0F34" w:rsidP="00C53213">
      <w:pPr>
        <w:suppressAutoHyphens/>
        <w:jc w:val="both"/>
        <w:rPr>
          <w:rFonts w:ascii="Arial" w:hAnsi="Arial" w:cs="Arial"/>
          <w:b/>
          <w:bCs/>
          <w:spacing w:val="-2"/>
          <w:sz w:val="22"/>
          <w:szCs w:val="22"/>
          <w:lang w:val="es-ES_tradnl"/>
        </w:rPr>
      </w:pPr>
    </w:p>
    <w:p w:rsidR="000A0F34" w:rsidRDefault="000A0F34" w:rsidP="00C53213">
      <w:pPr>
        <w:pStyle w:val="Ttulo7"/>
        <w:jc w:val="left"/>
      </w:pPr>
    </w:p>
    <w:p w:rsidR="000A0F34" w:rsidRPr="000645DE" w:rsidRDefault="000A0F34" w:rsidP="00C53213">
      <w:pPr>
        <w:rPr>
          <w:lang w:val="es-ES_tradnl"/>
        </w:rPr>
      </w:pPr>
    </w:p>
    <w:p w:rsidR="000A0F34" w:rsidRDefault="000A0F34" w:rsidP="00C53213"/>
    <w:p w:rsidR="000A0F34" w:rsidRDefault="000A0F34" w:rsidP="00C53213"/>
    <w:p w:rsidR="000A0F34" w:rsidRDefault="000A0F34"/>
    <w:sectPr w:rsidR="000A0F34" w:rsidSect="00C53213">
      <w:footerReference w:type="default" r:id="rId15"/>
      <w:pgSz w:w="12240" w:h="15840"/>
      <w:pgMar w:top="3119" w:right="1701" w:bottom="1418"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5283" w:rsidRDefault="00F15283">
      <w:r>
        <w:separator/>
      </w:r>
    </w:p>
  </w:endnote>
  <w:endnote w:type="continuationSeparator" w:id="1">
    <w:p w:rsidR="00F15283" w:rsidRDefault="00F152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1D17" w:rsidRDefault="00EA1D17">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2286E">
      <w:rPr>
        <w:rStyle w:val="Nmerodepgina"/>
        <w:noProof/>
      </w:rPr>
      <w:t>14</w:t>
    </w:r>
    <w:r>
      <w:rPr>
        <w:rStyle w:val="Nmerodepgina"/>
      </w:rPr>
      <w:fldChar w:fldCharType="end"/>
    </w:r>
  </w:p>
  <w:p w:rsidR="00EA1D17" w:rsidRDefault="00EA1D17">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5283" w:rsidRDefault="00F15283">
      <w:r>
        <w:separator/>
      </w:r>
    </w:p>
  </w:footnote>
  <w:footnote w:type="continuationSeparator" w:id="1">
    <w:p w:rsidR="00F15283" w:rsidRDefault="00F152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43A3"/>
    <w:multiLevelType w:val="hybridMultilevel"/>
    <w:tmpl w:val="1D021E3A"/>
    <w:lvl w:ilvl="0" w:tplc="EEFE0FCA">
      <w:start w:val="1"/>
      <w:numFmt w:val="decimal"/>
      <w:lvlText w:val="%1."/>
      <w:lvlJc w:val="left"/>
      <w:pPr>
        <w:tabs>
          <w:tab w:val="num" w:pos="780"/>
        </w:tabs>
        <w:ind w:left="780" w:hanging="42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
    <w:nsid w:val="00D62E42"/>
    <w:multiLevelType w:val="hybridMultilevel"/>
    <w:tmpl w:val="B248EC98"/>
    <w:lvl w:ilvl="0" w:tplc="08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800"/>
        </w:tabs>
        <w:ind w:left="1800" w:hanging="360"/>
      </w:pPr>
      <w:rPr>
        <w:rFonts w:cs="Times New Roman"/>
      </w:rPr>
    </w:lvl>
    <w:lvl w:ilvl="2" w:tplc="0C0A001B" w:tentative="1">
      <w:start w:val="1"/>
      <w:numFmt w:val="lowerRoman"/>
      <w:lvlText w:val="%3."/>
      <w:lvlJc w:val="right"/>
      <w:pPr>
        <w:tabs>
          <w:tab w:val="num" w:pos="2520"/>
        </w:tabs>
        <w:ind w:left="2520" w:hanging="180"/>
      </w:pPr>
      <w:rPr>
        <w:rFonts w:cs="Times New Roman"/>
      </w:rPr>
    </w:lvl>
    <w:lvl w:ilvl="3" w:tplc="0C0A000F" w:tentative="1">
      <w:start w:val="1"/>
      <w:numFmt w:val="decimal"/>
      <w:lvlText w:val="%4."/>
      <w:lvlJc w:val="left"/>
      <w:pPr>
        <w:tabs>
          <w:tab w:val="num" w:pos="3240"/>
        </w:tabs>
        <w:ind w:left="3240" w:hanging="360"/>
      </w:pPr>
      <w:rPr>
        <w:rFonts w:cs="Times New Roman"/>
      </w:rPr>
    </w:lvl>
    <w:lvl w:ilvl="4" w:tplc="0C0A0019" w:tentative="1">
      <w:start w:val="1"/>
      <w:numFmt w:val="lowerLetter"/>
      <w:lvlText w:val="%5."/>
      <w:lvlJc w:val="left"/>
      <w:pPr>
        <w:tabs>
          <w:tab w:val="num" w:pos="3960"/>
        </w:tabs>
        <w:ind w:left="3960" w:hanging="360"/>
      </w:pPr>
      <w:rPr>
        <w:rFonts w:cs="Times New Roman"/>
      </w:rPr>
    </w:lvl>
    <w:lvl w:ilvl="5" w:tplc="0C0A001B" w:tentative="1">
      <w:start w:val="1"/>
      <w:numFmt w:val="lowerRoman"/>
      <w:lvlText w:val="%6."/>
      <w:lvlJc w:val="right"/>
      <w:pPr>
        <w:tabs>
          <w:tab w:val="num" w:pos="4680"/>
        </w:tabs>
        <w:ind w:left="4680" w:hanging="180"/>
      </w:pPr>
      <w:rPr>
        <w:rFonts w:cs="Times New Roman"/>
      </w:rPr>
    </w:lvl>
    <w:lvl w:ilvl="6" w:tplc="0C0A000F" w:tentative="1">
      <w:start w:val="1"/>
      <w:numFmt w:val="decimal"/>
      <w:lvlText w:val="%7."/>
      <w:lvlJc w:val="left"/>
      <w:pPr>
        <w:tabs>
          <w:tab w:val="num" w:pos="5400"/>
        </w:tabs>
        <w:ind w:left="5400" w:hanging="360"/>
      </w:pPr>
      <w:rPr>
        <w:rFonts w:cs="Times New Roman"/>
      </w:rPr>
    </w:lvl>
    <w:lvl w:ilvl="7" w:tplc="0C0A0019" w:tentative="1">
      <w:start w:val="1"/>
      <w:numFmt w:val="lowerLetter"/>
      <w:lvlText w:val="%8."/>
      <w:lvlJc w:val="left"/>
      <w:pPr>
        <w:tabs>
          <w:tab w:val="num" w:pos="6120"/>
        </w:tabs>
        <w:ind w:left="6120" w:hanging="360"/>
      </w:pPr>
      <w:rPr>
        <w:rFonts w:cs="Times New Roman"/>
      </w:rPr>
    </w:lvl>
    <w:lvl w:ilvl="8" w:tplc="0C0A001B" w:tentative="1">
      <w:start w:val="1"/>
      <w:numFmt w:val="lowerRoman"/>
      <w:lvlText w:val="%9."/>
      <w:lvlJc w:val="right"/>
      <w:pPr>
        <w:tabs>
          <w:tab w:val="num" w:pos="6840"/>
        </w:tabs>
        <w:ind w:left="6840" w:hanging="180"/>
      </w:pPr>
      <w:rPr>
        <w:rFonts w:cs="Times New Roman"/>
      </w:rPr>
    </w:lvl>
  </w:abstractNum>
  <w:abstractNum w:abstractNumId="2">
    <w:nsid w:val="07C40F93"/>
    <w:multiLevelType w:val="hybridMultilevel"/>
    <w:tmpl w:val="4746CCC8"/>
    <w:lvl w:ilvl="0" w:tplc="0C0A0017">
      <w:start w:val="1"/>
      <w:numFmt w:val="lowerLetter"/>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nsid w:val="147801D0"/>
    <w:multiLevelType w:val="hybridMultilevel"/>
    <w:tmpl w:val="7E4CBB64"/>
    <w:lvl w:ilvl="0" w:tplc="15F48624">
      <w:start w:val="2"/>
      <w:numFmt w:val="bullet"/>
      <w:lvlText w:val=""/>
      <w:lvlJc w:val="left"/>
      <w:pPr>
        <w:tabs>
          <w:tab w:val="num" w:pos="1440"/>
        </w:tabs>
        <w:ind w:left="1440" w:hanging="360"/>
      </w:pPr>
      <w:rPr>
        <w:rFonts w:ascii="Symbol" w:eastAsia="Times New Roman" w:hAnsi="Symbol" w:hint="default"/>
      </w:rPr>
    </w:lvl>
    <w:lvl w:ilvl="1" w:tplc="0C0A0003">
      <w:start w:val="1"/>
      <w:numFmt w:val="bullet"/>
      <w:lvlText w:val="o"/>
      <w:lvlJc w:val="left"/>
      <w:pPr>
        <w:tabs>
          <w:tab w:val="num" w:pos="2160"/>
        </w:tabs>
        <w:ind w:left="2160" w:hanging="360"/>
      </w:pPr>
      <w:rPr>
        <w:rFonts w:ascii="Courier New" w:hAnsi="Courier New"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4">
    <w:nsid w:val="14830D46"/>
    <w:multiLevelType w:val="hybridMultilevel"/>
    <w:tmpl w:val="CE1EE312"/>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5">
    <w:nsid w:val="153E2D8D"/>
    <w:multiLevelType w:val="hybridMultilevel"/>
    <w:tmpl w:val="46BC0026"/>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6">
    <w:nsid w:val="170B41AD"/>
    <w:multiLevelType w:val="hybridMultilevel"/>
    <w:tmpl w:val="A190942C"/>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7">
    <w:nsid w:val="1CD00B4F"/>
    <w:multiLevelType w:val="hybridMultilevel"/>
    <w:tmpl w:val="B46AB94E"/>
    <w:lvl w:ilvl="0" w:tplc="0C0A0017">
      <w:start w:val="1"/>
      <w:numFmt w:val="low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8">
    <w:nsid w:val="25C52513"/>
    <w:multiLevelType w:val="hybridMultilevel"/>
    <w:tmpl w:val="F064F38A"/>
    <w:lvl w:ilvl="0" w:tplc="0C0A000F">
      <w:start w:val="23"/>
      <w:numFmt w:val="decimal"/>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9">
    <w:nsid w:val="27D723E1"/>
    <w:multiLevelType w:val="hybridMultilevel"/>
    <w:tmpl w:val="3B5E00C0"/>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0">
    <w:nsid w:val="2C0444F8"/>
    <w:multiLevelType w:val="hybridMultilevel"/>
    <w:tmpl w:val="1C44C6E6"/>
    <w:lvl w:ilvl="0" w:tplc="080A000F">
      <w:start w:val="1"/>
      <w:numFmt w:val="decimal"/>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11">
    <w:nsid w:val="32510763"/>
    <w:multiLevelType w:val="hybridMultilevel"/>
    <w:tmpl w:val="3B381DF4"/>
    <w:lvl w:ilvl="0" w:tplc="76E0CB6E">
      <w:start w:val="5"/>
      <w:numFmt w:val="lowerLetter"/>
      <w:lvlText w:val="%1)"/>
      <w:lvlJc w:val="left"/>
      <w:pPr>
        <w:tabs>
          <w:tab w:val="num" w:pos="1080"/>
        </w:tabs>
        <w:ind w:left="1080" w:hanging="720"/>
      </w:pPr>
      <w:rPr>
        <w:rFonts w:cs="Times New Roman" w:hint="default"/>
      </w:rPr>
    </w:lvl>
    <w:lvl w:ilvl="1" w:tplc="0C0A0003">
      <w:start w:val="1"/>
      <w:numFmt w:val="bullet"/>
      <w:lvlText w:val="o"/>
      <w:lvlJc w:val="left"/>
      <w:pPr>
        <w:tabs>
          <w:tab w:val="num" w:pos="1440"/>
        </w:tabs>
        <w:ind w:left="1440" w:hanging="360"/>
      </w:pPr>
      <w:rPr>
        <w:rFonts w:ascii="Courier New" w:hAnsi="Courier New"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2">
    <w:nsid w:val="325658C3"/>
    <w:multiLevelType w:val="hybridMultilevel"/>
    <w:tmpl w:val="B67AF4E2"/>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3">
    <w:nsid w:val="32E94960"/>
    <w:multiLevelType w:val="hybridMultilevel"/>
    <w:tmpl w:val="CC043BE2"/>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4">
    <w:nsid w:val="332F5921"/>
    <w:multiLevelType w:val="hybridMultilevel"/>
    <w:tmpl w:val="2806D650"/>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15">
    <w:nsid w:val="35280080"/>
    <w:multiLevelType w:val="hybridMultilevel"/>
    <w:tmpl w:val="B19C656A"/>
    <w:lvl w:ilvl="0" w:tplc="C2C8E4E6">
      <w:start w:val="1"/>
      <w:numFmt w:val="lowerLetter"/>
      <w:lvlText w:val="%1)"/>
      <w:lvlJc w:val="left"/>
      <w:pPr>
        <w:tabs>
          <w:tab w:val="num" w:pos="720"/>
        </w:tabs>
        <w:ind w:left="720" w:hanging="720"/>
      </w:pPr>
      <w:rPr>
        <w:rFonts w:cs="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16">
    <w:nsid w:val="39BF22B0"/>
    <w:multiLevelType w:val="hybridMultilevel"/>
    <w:tmpl w:val="80F6DF12"/>
    <w:lvl w:ilvl="0" w:tplc="0C0A000F">
      <w:start w:val="19"/>
      <w:numFmt w:val="decimal"/>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7">
    <w:nsid w:val="3C775109"/>
    <w:multiLevelType w:val="hybridMultilevel"/>
    <w:tmpl w:val="1FEC0AB8"/>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8">
    <w:nsid w:val="3C7A4C2A"/>
    <w:multiLevelType w:val="hybridMultilevel"/>
    <w:tmpl w:val="60B8E0E6"/>
    <w:lvl w:ilvl="0" w:tplc="0C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9">
    <w:nsid w:val="3C95675B"/>
    <w:multiLevelType w:val="hybridMultilevel"/>
    <w:tmpl w:val="74100EAA"/>
    <w:lvl w:ilvl="0" w:tplc="FD1258A6">
      <w:start w:val="2"/>
      <w:numFmt w:val="lowerLetter"/>
      <w:lvlText w:val="%1)"/>
      <w:lvlJc w:val="left"/>
      <w:pPr>
        <w:tabs>
          <w:tab w:val="num" w:pos="363"/>
        </w:tabs>
        <w:ind w:left="363" w:hanging="360"/>
      </w:pPr>
      <w:rPr>
        <w:rFonts w:cs="Times New Roman" w:hint="default"/>
      </w:rPr>
    </w:lvl>
    <w:lvl w:ilvl="1" w:tplc="0C0A0019">
      <w:start w:val="1"/>
      <w:numFmt w:val="lowerLetter"/>
      <w:lvlText w:val="%2."/>
      <w:lvlJc w:val="left"/>
      <w:pPr>
        <w:tabs>
          <w:tab w:val="num" w:pos="1083"/>
        </w:tabs>
        <w:ind w:left="1083" w:hanging="360"/>
      </w:pPr>
      <w:rPr>
        <w:rFonts w:cs="Times New Roman"/>
      </w:rPr>
    </w:lvl>
    <w:lvl w:ilvl="2" w:tplc="0C0A001B">
      <w:start w:val="1"/>
      <w:numFmt w:val="lowerRoman"/>
      <w:lvlText w:val="%3."/>
      <w:lvlJc w:val="right"/>
      <w:pPr>
        <w:tabs>
          <w:tab w:val="num" w:pos="1803"/>
        </w:tabs>
        <w:ind w:left="1803" w:hanging="180"/>
      </w:pPr>
      <w:rPr>
        <w:rFonts w:cs="Times New Roman"/>
      </w:rPr>
    </w:lvl>
    <w:lvl w:ilvl="3" w:tplc="0C0A000F">
      <w:start w:val="1"/>
      <w:numFmt w:val="decimal"/>
      <w:lvlText w:val="%4."/>
      <w:lvlJc w:val="left"/>
      <w:pPr>
        <w:tabs>
          <w:tab w:val="num" w:pos="2523"/>
        </w:tabs>
        <w:ind w:left="2523" w:hanging="360"/>
      </w:pPr>
      <w:rPr>
        <w:rFonts w:cs="Times New Roman"/>
      </w:rPr>
    </w:lvl>
    <w:lvl w:ilvl="4" w:tplc="0C0A0019">
      <w:start w:val="1"/>
      <w:numFmt w:val="lowerLetter"/>
      <w:lvlText w:val="%5."/>
      <w:lvlJc w:val="left"/>
      <w:pPr>
        <w:tabs>
          <w:tab w:val="num" w:pos="3243"/>
        </w:tabs>
        <w:ind w:left="3243" w:hanging="360"/>
      </w:pPr>
      <w:rPr>
        <w:rFonts w:cs="Times New Roman"/>
      </w:rPr>
    </w:lvl>
    <w:lvl w:ilvl="5" w:tplc="0C0A001B">
      <w:start w:val="1"/>
      <w:numFmt w:val="lowerRoman"/>
      <w:lvlText w:val="%6."/>
      <w:lvlJc w:val="right"/>
      <w:pPr>
        <w:tabs>
          <w:tab w:val="num" w:pos="3963"/>
        </w:tabs>
        <w:ind w:left="3963" w:hanging="180"/>
      </w:pPr>
      <w:rPr>
        <w:rFonts w:cs="Times New Roman"/>
      </w:rPr>
    </w:lvl>
    <w:lvl w:ilvl="6" w:tplc="0C0A000F">
      <w:start w:val="1"/>
      <w:numFmt w:val="decimal"/>
      <w:lvlText w:val="%7."/>
      <w:lvlJc w:val="left"/>
      <w:pPr>
        <w:tabs>
          <w:tab w:val="num" w:pos="4683"/>
        </w:tabs>
        <w:ind w:left="4683" w:hanging="360"/>
      </w:pPr>
      <w:rPr>
        <w:rFonts w:cs="Times New Roman"/>
      </w:rPr>
    </w:lvl>
    <w:lvl w:ilvl="7" w:tplc="0C0A0019">
      <w:start w:val="1"/>
      <w:numFmt w:val="lowerLetter"/>
      <w:lvlText w:val="%8."/>
      <w:lvlJc w:val="left"/>
      <w:pPr>
        <w:tabs>
          <w:tab w:val="num" w:pos="5403"/>
        </w:tabs>
        <w:ind w:left="5403" w:hanging="360"/>
      </w:pPr>
      <w:rPr>
        <w:rFonts w:cs="Times New Roman"/>
      </w:rPr>
    </w:lvl>
    <w:lvl w:ilvl="8" w:tplc="0C0A001B">
      <w:start w:val="1"/>
      <w:numFmt w:val="lowerRoman"/>
      <w:lvlText w:val="%9."/>
      <w:lvlJc w:val="right"/>
      <w:pPr>
        <w:tabs>
          <w:tab w:val="num" w:pos="6123"/>
        </w:tabs>
        <w:ind w:left="6123" w:hanging="180"/>
      </w:pPr>
      <w:rPr>
        <w:rFonts w:cs="Times New Roman"/>
      </w:rPr>
    </w:lvl>
  </w:abstractNum>
  <w:abstractNum w:abstractNumId="20">
    <w:nsid w:val="3E7D6F8D"/>
    <w:multiLevelType w:val="hybridMultilevel"/>
    <w:tmpl w:val="AD16D53C"/>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1">
    <w:nsid w:val="3EFE51F0"/>
    <w:multiLevelType w:val="hybridMultilevel"/>
    <w:tmpl w:val="6C403432"/>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2">
    <w:nsid w:val="3F666EAD"/>
    <w:multiLevelType w:val="hybridMultilevel"/>
    <w:tmpl w:val="64B4B272"/>
    <w:lvl w:ilvl="0" w:tplc="0C0A0017">
      <w:start w:val="1"/>
      <w:numFmt w:val="lowerLetter"/>
      <w:lvlText w:val="%1)"/>
      <w:lvlJc w:val="left"/>
      <w:pPr>
        <w:tabs>
          <w:tab w:val="num" w:pos="360"/>
        </w:tabs>
        <w:ind w:left="360" w:hanging="360"/>
      </w:pPr>
      <w:rPr>
        <w:rFonts w:cs="Times New Roman" w:hint="default"/>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23">
    <w:nsid w:val="40FA0242"/>
    <w:multiLevelType w:val="hybridMultilevel"/>
    <w:tmpl w:val="86481808"/>
    <w:lvl w:ilvl="0" w:tplc="0C0A0003">
      <w:start w:val="1"/>
      <w:numFmt w:val="bullet"/>
      <w:lvlText w:val="o"/>
      <w:lvlJc w:val="left"/>
      <w:pPr>
        <w:tabs>
          <w:tab w:val="num" w:pos="1440"/>
        </w:tabs>
        <w:ind w:left="1440" w:hanging="360"/>
      </w:pPr>
      <w:rPr>
        <w:rFonts w:ascii="Courier New" w:hAnsi="Courier New" w:hint="default"/>
      </w:rPr>
    </w:lvl>
    <w:lvl w:ilvl="1" w:tplc="0C0A0003">
      <w:start w:val="1"/>
      <w:numFmt w:val="bullet"/>
      <w:lvlText w:val="o"/>
      <w:lvlJc w:val="left"/>
      <w:pPr>
        <w:tabs>
          <w:tab w:val="num" w:pos="2160"/>
        </w:tabs>
        <w:ind w:left="2160" w:hanging="360"/>
      </w:pPr>
      <w:rPr>
        <w:rFonts w:ascii="Courier New" w:hAnsi="Courier New" w:hint="default"/>
      </w:rPr>
    </w:lvl>
    <w:lvl w:ilvl="2" w:tplc="0C0A0005">
      <w:start w:val="1"/>
      <w:numFmt w:val="bullet"/>
      <w:lvlText w:val=""/>
      <w:lvlJc w:val="left"/>
      <w:pPr>
        <w:tabs>
          <w:tab w:val="num" w:pos="2880"/>
        </w:tabs>
        <w:ind w:left="2880" w:hanging="360"/>
      </w:pPr>
      <w:rPr>
        <w:rFonts w:ascii="Wingdings" w:hAnsi="Wingdings" w:hint="default"/>
      </w:rPr>
    </w:lvl>
    <w:lvl w:ilvl="3" w:tplc="0C0A0001">
      <w:start w:val="1"/>
      <w:numFmt w:val="bullet"/>
      <w:lvlText w:val=""/>
      <w:lvlJc w:val="left"/>
      <w:pPr>
        <w:tabs>
          <w:tab w:val="num" w:pos="3600"/>
        </w:tabs>
        <w:ind w:left="3600" w:hanging="360"/>
      </w:pPr>
      <w:rPr>
        <w:rFonts w:ascii="Symbol" w:hAnsi="Symbol" w:hint="default"/>
      </w:rPr>
    </w:lvl>
    <w:lvl w:ilvl="4" w:tplc="0C0A0003">
      <w:start w:val="1"/>
      <w:numFmt w:val="bullet"/>
      <w:lvlText w:val="o"/>
      <w:lvlJc w:val="left"/>
      <w:pPr>
        <w:tabs>
          <w:tab w:val="num" w:pos="4320"/>
        </w:tabs>
        <w:ind w:left="4320" w:hanging="360"/>
      </w:pPr>
      <w:rPr>
        <w:rFonts w:ascii="Courier New" w:hAnsi="Courier New" w:hint="default"/>
      </w:rPr>
    </w:lvl>
    <w:lvl w:ilvl="5" w:tplc="0C0A0005">
      <w:start w:val="1"/>
      <w:numFmt w:val="bullet"/>
      <w:lvlText w:val=""/>
      <w:lvlJc w:val="left"/>
      <w:pPr>
        <w:tabs>
          <w:tab w:val="num" w:pos="5040"/>
        </w:tabs>
        <w:ind w:left="5040" w:hanging="360"/>
      </w:pPr>
      <w:rPr>
        <w:rFonts w:ascii="Wingdings" w:hAnsi="Wingdings" w:hint="default"/>
      </w:rPr>
    </w:lvl>
    <w:lvl w:ilvl="6" w:tplc="0C0A0001">
      <w:start w:val="1"/>
      <w:numFmt w:val="bullet"/>
      <w:lvlText w:val=""/>
      <w:lvlJc w:val="left"/>
      <w:pPr>
        <w:tabs>
          <w:tab w:val="num" w:pos="5760"/>
        </w:tabs>
        <w:ind w:left="5760" w:hanging="360"/>
      </w:pPr>
      <w:rPr>
        <w:rFonts w:ascii="Symbol" w:hAnsi="Symbol" w:hint="default"/>
      </w:rPr>
    </w:lvl>
    <w:lvl w:ilvl="7" w:tplc="0C0A0003">
      <w:start w:val="1"/>
      <w:numFmt w:val="bullet"/>
      <w:lvlText w:val="o"/>
      <w:lvlJc w:val="left"/>
      <w:pPr>
        <w:tabs>
          <w:tab w:val="num" w:pos="6480"/>
        </w:tabs>
        <w:ind w:left="6480" w:hanging="360"/>
      </w:pPr>
      <w:rPr>
        <w:rFonts w:ascii="Courier New" w:hAnsi="Courier New" w:hint="default"/>
      </w:rPr>
    </w:lvl>
    <w:lvl w:ilvl="8" w:tplc="0C0A0005">
      <w:start w:val="1"/>
      <w:numFmt w:val="bullet"/>
      <w:lvlText w:val=""/>
      <w:lvlJc w:val="left"/>
      <w:pPr>
        <w:tabs>
          <w:tab w:val="num" w:pos="7200"/>
        </w:tabs>
        <w:ind w:left="7200" w:hanging="360"/>
      </w:pPr>
      <w:rPr>
        <w:rFonts w:ascii="Wingdings" w:hAnsi="Wingdings" w:hint="default"/>
      </w:rPr>
    </w:lvl>
  </w:abstractNum>
  <w:abstractNum w:abstractNumId="24">
    <w:nsid w:val="48942988"/>
    <w:multiLevelType w:val="hybridMultilevel"/>
    <w:tmpl w:val="0E7CF910"/>
    <w:lvl w:ilvl="0" w:tplc="080A0017">
      <w:start w:val="1"/>
      <w:numFmt w:val="lowerLetter"/>
      <w:lvlText w:val="%1)"/>
      <w:lvlJc w:val="left"/>
      <w:pPr>
        <w:tabs>
          <w:tab w:val="num" w:pos="360"/>
        </w:tabs>
        <w:ind w:left="36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5">
    <w:nsid w:val="4B030424"/>
    <w:multiLevelType w:val="hybridMultilevel"/>
    <w:tmpl w:val="FB72CA74"/>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6">
    <w:nsid w:val="4F6E7E8E"/>
    <w:multiLevelType w:val="hybridMultilevel"/>
    <w:tmpl w:val="C874923C"/>
    <w:lvl w:ilvl="0" w:tplc="0C0A0001">
      <w:start w:val="1"/>
      <w:numFmt w:val="bullet"/>
      <w:lvlText w:val=""/>
      <w:lvlJc w:val="left"/>
      <w:pPr>
        <w:tabs>
          <w:tab w:val="num" w:pos="360"/>
        </w:tabs>
        <w:ind w:left="360" w:hanging="360"/>
      </w:pPr>
      <w:rPr>
        <w:rFonts w:ascii="Symbol" w:hAnsi="Symbol" w:hint="default"/>
      </w:rPr>
    </w:lvl>
    <w:lvl w:ilvl="1" w:tplc="0C0A000B">
      <w:start w:val="1"/>
      <w:numFmt w:val="bullet"/>
      <w:lvlText w:val=""/>
      <w:lvlJc w:val="left"/>
      <w:pPr>
        <w:tabs>
          <w:tab w:val="num" w:pos="1080"/>
        </w:tabs>
        <w:ind w:left="1080" w:hanging="360"/>
      </w:pPr>
      <w:rPr>
        <w:rFonts w:ascii="Wingdings" w:hAnsi="Wingdings"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27">
    <w:nsid w:val="50131E19"/>
    <w:multiLevelType w:val="hybridMultilevel"/>
    <w:tmpl w:val="36C463E6"/>
    <w:lvl w:ilvl="0" w:tplc="C2C8E4E6">
      <w:start w:val="7"/>
      <w:numFmt w:val="lowerLetter"/>
      <w:lvlText w:val="%1)"/>
      <w:lvlJc w:val="left"/>
      <w:pPr>
        <w:tabs>
          <w:tab w:val="num" w:pos="1080"/>
        </w:tabs>
        <w:ind w:left="1080" w:hanging="720"/>
      </w:pPr>
      <w:rPr>
        <w:rFonts w:cs="Times New Roman" w:hint="default"/>
        <w:b w:val="0"/>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8">
    <w:nsid w:val="5074274B"/>
    <w:multiLevelType w:val="hybridMultilevel"/>
    <w:tmpl w:val="682A9B3A"/>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29">
    <w:nsid w:val="584067CE"/>
    <w:multiLevelType w:val="hybridMultilevel"/>
    <w:tmpl w:val="2C26F42A"/>
    <w:lvl w:ilvl="0" w:tplc="EF7272CA">
      <w:start w:val="1"/>
      <w:numFmt w:val="lowerRoman"/>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0">
    <w:nsid w:val="5C8F2A26"/>
    <w:multiLevelType w:val="hybridMultilevel"/>
    <w:tmpl w:val="7C983FE0"/>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31">
    <w:nsid w:val="5FCE3F06"/>
    <w:multiLevelType w:val="hybridMultilevel"/>
    <w:tmpl w:val="0D328F2C"/>
    <w:lvl w:ilvl="0" w:tplc="B1FA3A62">
      <w:start w:val="1"/>
      <w:numFmt w:val="lowerLetter"/>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2">
    <w:nsid w:val="61C163EA"/>
    <w:multiLevelType w:val="multilevel"/>
    <w:tmpl w:val="CC043BE2"/>
    <w:lvl w:ilvl="0">
      <w:start w:val="1"/>
      <w:numFmt w:val="lowerLetter"/>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61CD36C2"/>
    <w:multiLevelType w:val="hybridMultilevel"/>
    <w:tmpl w:val="FFEEE07E"/>
    <w:lvl w:ilvl="0" w:tplc="080A0017">
      <w:start w:val="1"/>
      <w:numFmt w:val="lowerLetter"/>
      <w:lvlText w:val="%1)"/>
      <w:lvlJc w:val="left"/>
      <w:pPr>
        <w:tabs>
          <w:tab w:val="num" w:pos="720"/>
        </w:tabs>
        <w:ind w:left="720" w:hanging="360"/>
      </w:pPr>
      <w:rPr>
        <w:rFonts w:cs="Times New Roman"/>
      </w:rPr>
    </w:lvl>
    <w:lvl w:ilvl="1" w:tplc="080A0019" w:tentative="1">
      <w:start w:val="1"/>
      <w:numFmt w:val="lowerLetter"/>
      <w:lvlText w:val="%2."/>
      <w:lvlJc w:val="left"/>
      <w:pPr>
        <w:tabs>
          <w:tab w:val="num" w:pos="1440"/>
        </w:tabs>
        <w:ind w:left="1440" w:hanging="360"/>
      </w:pPr>
      <w:rPr>
        <w:rFonts w:cs="Times New Roman"/>
      </w:rPr>
    </w:lvl>
    <w:lvl w:ilvl="2" w:tplc="080A001B" w:tentative="1">
      <w:start w:val="1"/>
      <w:numFmt w:val="lowerRoman"/>
      <w:lvlText w:val="%3."/>
      <w:lvlJc w:val="right"/>
      <w:pPr>
        <w:tabs>
          <w:tab w:val="num" w:pos="2160"/>
        </w:tabs>
        <w:ind w:left="2160" w:hanging="180"/>
      </w:pPr>
      <w:rPr>
        <w:rFonts w:cs="Times New Roman"/>
      </w:rPr>
    </w:lvl>
    <w:lvl w:ilvl="3" w:tplc="080A000F" w:tentative="1">
      <w:start w:val="1"/>
      <w:numFmt w:val="decimal"/>
      <w:lvlText w:val="%4."/>
      <w:lvlJc w:val="left"/>
      <w:pPr>
        <w:tabs>
          <w:tab w:val="num" w:pos="2880"/>
        </w:tabs>
        <w:ind w:left="2880" w:hanging="360"/>
      </w:pPr>
      <w:rPr>
        <w:rFonts w:cs="Times New Roman"/>
      </w:rPr>
    </w:lvl>
    <w:lvl w:ilvl="4" w:tplc="080A0019" w:tentative="1">
      <w:start w:val="1"/>
      <w:numFmt w:val="lowerLetter"/>
      <w:lvlText w:val="%5."/>
      <w:lvlJc w:val="left"/>
      <w:pPr>
        <w:tabs>
          <w:tab w:val="num" w:pos="3600"/>
        </w:tabs>
        <w:ind w:left="3600" w:hanging="360"/>
      </w:pPr>
      <w:rPr>
        <w:rFonts w:cs="Times New Roman"/>
      </w:rPr>
    </w:lvl>
    <w:lvl w:ilvl="5" w:tplc="080A001B" w:tentative="1">
      <w:start w:val="1"/>
      <w:numFmt w:val="lowerRoman"/>
      <w:lvlText w:val="%6."/>
      <w:lvlJc w:val="right"/>
      <w:pPr>
        <w:tabs>
          <w:tab w:val="num" w:pos="4320"/>
        </w:tabs>
        <w:ind w:left="4320" w:hanging="180"/>
      </w:pPr>
      <w:rPr>
        <w:rFonts w:cs="Times New Roman"/>
      </w:rPr>
    </w:lvl>
    <w:lvl w:ilvl="6" w:tplc="080A000F" w:tentative="1">
      <w:start w:val="1"/>
      <w:numFmt w:val="decimal"/>
      <w:lvlText w:val="%7."/>
      <w:lvlJc w:val="left"/>
      <w:pPr>
        <w:tabs>
          <w:tab w:val="num" w:pos="5040"/>
        </w:tabs>
        <w:ind w:left="5040" w:hanging="360"/>
      </w:pPr>
      <w:rPr>
        <w:rFonts w:cs="Times New Roman"/>
      </w:rPr>
    </w:lvl>
    <w:lvl w:ilvl="7" w:tplc="080A0019" w:tentative="1">
      <w:start w:val="1"/>
      <w:numFmt w:val="lowerLetter"/>
      <w:lvlText w:val="%8."/>
      <w:lvlJc w:val="left"/>
      <w:pPr>
        <w:tabs>
          <w:tab w:val="num" w:pos="5760"/>
        </w:tabs>
        <w:ind w:left="5760" w:hanging="360"/>
      </w:pPr>
      <w:rPr>
        <w:rFonts w:cs="Times New Roman"/>
      </w:rPr>
    </w:lvl>
    <w:lvl w:ilvl="8" w:tplc="080A001B" w:tentative="1">
      <w:start w:val="1"/>
      <w:numFmt w:val="lowerRoman"/>
      <w:lvlText w:val="%9."/>
      <w:lvlJc w:val="right"/>
      <w:pPr>
        <w:tabs>
          <w:tab w:val="num" w:pos="6480"/>
        </w:tabs>
        <w:ind w:left="6480" w:hanging="180"/>
      </w:pPr>
      <w:rPr>
        <w:rFonts w:cs="Times New Roman"/>
      </w:rPr>
    </w:lvl>
  </w:abstractNum>
  <w:abstractNum w:abstractNumId="34">
    <w:nsid w:val="64B256D9"/>
    <w:multiLevelType w:val="hybridMultilevel"/>
    <w:tmpl w:val="3BE8ABCE"/>
    <w:lvl w:ilvl="0" w:tplc="080A0017">
      <w:start w:val="1"/>
      <w:numFmt w:val="lowerLetter"/>
      <w:lvlText w:val="%1)"/>
      <w:lvlJc w:val="left"/>
      <w:pPr>
        <w:tabs>
          <w:tab w:val="num" w:pos="360"/>
        </w:tabs>
        <w:ind w:left="360" w:hanging="360"/>
      </w:pPr>
      <w:rPr>
        <w:rFonts w:cs="Times New Roman"/>
      </w:rPr>
    </w:lvl>
    <w:lvl w:ilvl="1" w:tplc="60201114">
      <w:start w:val="1"/>
      <w:numFmt w:val="bullet"/>
      <w:lvlText w:val=""/>
      <w:lvlJc w:val="left"/>
      <w:pPr>
        <w:tabs>
          <w:tab w:val="num" w:pos="360"/>
        </w:tabs>
        <w:ind w:left="360" w:hanging="360"/>
      </w:pPr>
      <w:rPr>
        <w:rFonts w:ascii="Wingdings" w:hAnsi="Wingdings"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5">
    <w:nsid w:val="68D17487"/>
    <w:multiLevelType w:val="hybridMultilevel"/>
    <w:tmpl w:val="57D62E50"/>
    <w:lvl w:ilvl="0" w:tplc="0C0A0017">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6">
    <w:nsid w:val="68F719EE"/>
    <w:multiLevelType w:val="hybridMultilevel"/>
    <w:tmpl w:val="DCD219BA"/>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7">
    <w:nsid w:val="6B4D35D3"/>
    <w:multiLevelType w:val="hybridMultilevel"/>
    <w:tmpl w:val="522A9CD8"/>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38">
    <w:nsid w:val="6BCC3A07"/>
    <w:multiLevelType w:val="hybridMultilevel"/>
    <w:tmpl w:val="551EF9F2"/>
    <w:lvl w:ilvl="0" w:tplc="0C0A0017">
      <w:start w:val="1"/>
      <w:numFmt w:val="lowerLetter"/>
      <w:lvlText w:val="%1)"/>
      <w:lvlJc w:val="left"/>
      <w:pPr>
        <w:tabs>
          <w:tab w:val="num" w:pos="720"/>
        </w:tabs>
        <w:ind w:left="72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9">
    <w:nsid w:val="72E745BB"/>
    <w:multiLevelType w:val="hybridMultilevel"/>
    <w:tmpl w:val="B2B8D952"/>
    <w:lvl w:ilvl="0" w:tplc="0C0A000F">
      <w:start w:val="1"/>
      <w:numFmt w:val="decimal"/>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40">
    <w:nsid w:val="73E31900"/>
    <w:multiLevelType w:val="multilevel"/>
    <w:tmpl w:val="B248EC98"/>
    <w:lvl w:ilvl="0">
      <w:start w:val="1"/>
      <w:numFmt w:val="lowerLetter"/>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rPr>
    </w:lvl>
    <w:lvl w:ilvl="2">
      <w:start w:val="1"/>
      <w:numFmt w:val="lowerRoman"/>
      <w:lvlText w:val="%3."/>
      <w:lvlJc w:val="right"/>
      <w:pPr>
        <w:tabs>
          <w:tab w:val="num" w:pos="2520"/>
        </w:tabs>
        <w:ind w:left="2520" w:hanging="180"/>
      </w:pPr>
      <w:rPr>
        <w:rFonts w:cs="Times New Roman"/>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righ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right"/>
      <w:pPr>
        <w:tabs>
          <w:tab w:val="num" w:pos="6840"/>
        </w:tabs>
        <w:ind w:left="6840" w:hanging="180"/>
      </w:pPr>
      <w:rPr>
        <w:rFonts w:cs="Times New Roman"/>
      </w:rPr>
    </w:lvl>
  </w:abstractNum>
  <w:abstractNum w:abstractNumId="41">
    <w:nsid w:val="74F05979"/>
    <w:multiLevelType w:val="hybridMultilevel"/>
    <w:tmpl w:val="8FD6847A"/>
    <w:lvl w:ilvl="0" w:tplc="0C0A000B">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42">
    <w:nsid w:val="753D7701"/>
    <w:multiLevelType w:val="hybridMultilevel"/>
    <w:tmpl w:val="4D18008C"/>
    <w:lvl w:ilvl="0" w:tplc="0B123170">
      <w:start w:val="8"/>
      <w:numFmt w:val="decimal"/>
      <w:lvlText w:val="%1."/>
      <w:lvlJc w:val="left"/>
      <w:pPr>
        <w:tabs>
          <w:tab w:val="num" w:pos="1440"/>
        </w:tabs>
        <w:ind w:left="1440" w:hanging="360"/>
      </w:pPr>
      <w:rPr>
        <w:rFonts w:ascii="Arial" w:hAnsi="Arial" w:cs="Times New Roman" w:hint="default"/>
        <w:sz w:val="24"/>
      </w:rPr>
    </w:lvl>
    <w:lvl w:ilvl="1" w:tplc="0C0A0019">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43">
    <w:nsid w:val="7AC1071E"/>
    <w:multiLevelType w:val="hybridMultilevel"/>
    <w:tmpl w:val="96A6099A"/>
    <w:lvl w:ilvl="0" w:tplc="080A0017">
      <w:start w:val="1"/>
      <w:numFmt w:val="lowerLetter"/>
      <w:lvlText w:val="%1)"/>
      <w:lvlJc w:val="left"/>
      <w:pPr>
        <w:tabs>
          <w:tab w:val="num" w:pos="360"/>
        </w:tabs>
        <w:ind w:left="360" w:hanging="360"/>
      </w:pPr>
      <w:rPr>
        <w:rFonts w:cs="Times New Roman"/>
      </w:rPr>
    </w:lvl>
    <w:lvl w:ilvl="1" w:tplc="080A0019" w:tentative="1">
      <w:start w:val="1"/>
      <w:numFmt w:val="lowerLetter"/>
      <w:lvlText w:val="%2."/>
      <w:lvlJc w:val="left"/>
      <w:pPr>
        <w:tabs>
          <w:tab w:val="num" w:pos="1080"/>
        </w:tabs>
        <w:ind w:left="1080" w:hanging="360"/>
      </w:pPr>
      <w:rPr>
        <w:rFonts w:cs="Times New Roman"/>
      </w:rPr>
    </w:lvl>
    <w:lvl w:ilvl="2" w:tplc="080A001B" w:tentative="1">
      <w:start w:val="1"/>
      <w:numFmt w:val="lowerRoman"/>
      <w:lvlText w:val="%3."/>
      <w:lvlJc w:val="right"/>
      <w:pPr>
        <w:tabs>
          <w:tab w:val="num" w:pos="1800"/>
        </w:tabs>
        <w:ind w:left="1800" w:hanging="180"/>
      </w:pPr>
      <w:rPr>
        <w:rFonts w:cs="Times New Roman"/>
      </w:rPr>
    </w:lvl>
    <w:lvl w:ilvl="3" w:tplc="080A000F" w:tentative="1">
      <w:start w:val="1"/>
      <w:numFmt w:val="decimal"/>
      <w:lvlText w:val="%4."/>
      <w:lvlJc w:val="left"/>
      <w:pPr>
        <w:tabs>
          <w:tab w:val="num" w:pos="2520"/>
        </w:tabs>
        <w:ind w:left="2520" w:hanging="360"/>
      </w:pPr>
      <w:rPr>
        <w:rFonts w:cs="Times New Roman"/>
      </w:rPr>
    </w:lvl>
    <w:lvl w:ilvl="4" w:tplc="080A0019" w:tentative="1">
      <w:start w:val="1"/>
      <w:numFmt w:val="lowerLetter"/>
      <w:lvlText w:val="%5."/>
      <w:lvlJc w:val="left"/>
      <w:pPr>
        <w:tabs>
          <w:tab w:val="num" w:pos="3240"/>
        </w:tabs>
        <w:ind w:left="3240" w:hanging="360"/>
      </w:pPr>
      <w:rPr>
        <w:rFonts w:cs="Times New Roman"/>
      </w:rPr>
    </w:lvl>
    <w:lvl w:ilvl="5" w:tplc="080A001B" w:tentative="1">
      <w:start w:val="1"/>
      <w:numFmt w:val="lowerRoman"/>
      <w:lvlText w:val="%6."/>
      <w:lvlJc w:val="right"/>
      <w:pPr>
        <w:tabs>
          <w:tab w:val="num" w:pos="3960"/>
        </w:tabs>
        <w:ind w:left="3960" w:hanging="180"/>
      </w:pPr>
      <w:rPr>
        <w:rFonts w:cs="Times New Roman"/>
      </w:rPr>
    </w:lvl>
    <w:lvl w:ilvl="6" w:tplc="080A000F" w:tentative="1">
      <w:start w:val="1"/>
      <w:numFmt w:val="decimal"/>
      <w:lvlText w:val="%7."/>
      <w:lvlJc w:val="left"/>
      <w:pPr>
        <w:tabs>
          <w:tab w:val="num" w:pos="4680"/>
        </w:tabs>
        <w:ind w:left="4680" w:hanging="360"/>
      </w:pPr>
      <w:rPr>
        <w:rFonts w:cs="Times New Roman"/>
      </w:rPr>
    </w:lvl>
    <w:lvl w:ilvl="7" w:tplc="080A0019" w:tentative="1">
      <w:start w:val="1"/>
      <w:numFmt w:val="lowerLetter"/>
      <w:lvlText w:val="%8."/>
      <w:lvlJc w:val="left"/>
      <w:pPr>
        <w:tabs>
          <w:tab w:val="num" w:pos="5400"/>
        </w:tabs>
        <w:ind w:left="5400" w:hanging="360"/>
      </w:pPr>
      <w:rPr>
        <w:rFonts w:cs="Times New Roman"/>
      </w:rPr>
    </w:lvl>
    <w:lvl w:ilvl="8" w:tplc="080A001B" w:tentative="1">
      <w:start w:val="1"/>
      <w:numFmt w:val="lowerRoman"/>
      <w:lvlText w:val="%9."/>
      <w:lvlJc w:val="right"/>
      <w:pPr>
        <w:tabs>
          <w:tab w:val="num" w:pos="6120"/>
        </w:tabs>
        <w:ind w:left="6120" w:hanging="180"/>
      </w:pPr>
      <w:rPr>
        <w:rFonts w:cs="Times New Roman"/>
      </w:rPr>
    </w:lvl>
  </w:abstractNum>
  <w:abstractNum w:abstractNumId="44">
    <w:nsid w:val="7D7F535A"/>
    <w:multiLevelType w:val="hybridMultilevel"/>
    <w:tmpl w:val="EEF83FE2"/>
    <w:lvl w:ilvl="0" w:tplc="0C0A0017">
      <w:start w:val="1"/>
      <w:numFmt w:val="lowerLetter"/>
      <w:lvlText w:val="%1)"/>
      <w:lvlJc w:val="left"/>
      <w:pPr>
        <w:tabs>
          <w:tab w:val="num" w:pos="360"/>
        </w:tabs>
        <w:ind w:left="360" w:hanging="360"/>
      </w:pPr>
      <w:rPr>
        <w:rFonts w:cs="Times New Roman"/>
      </w:rPr>
    </w:lvl>
    <w:lvl w:ilvl="1" w:tplc="0C0A0019">
      <w:start w:val="1"/>
      <w:numFmt w:val="lowerLetter"/>
      <w:lvlText w:val="%2."/>
      <w:lvlJc w:val="left"/>
      <w:pPr>
        <w:tabs>
          <w:tab w:val="num" w:pos="1080"/>
        </w:tabs>
        <w:ind w:left="1080" w:hanging="360"/>
      </w:pPr>
      <w:rPr>
        <w:rFonts w:cs="Times New Roman"/>
      </w:rPr>
    </w:lvl>
    <w:lvl w:ilvl="2" w:tplc="0C0A001B">
      <w:start w:val="1"/>
      <w:numFmt w:val="lowerRoman"/>
      <w:lvlText w:val="%3."/>
      <w:lvlJc w:val="right"/>
      <w:pPr>
        <w:tabs>
          <w:tab w:val="num" w:pos="1800"/>
        </w:tabs>
        <w:ind w:left="1800" w:hanging="180"/>
      </w:pPr>
      <w:rPr>
        <w:rFonts w:cs="Times New Roman"/>
      </w:rPr>
    </w:lvl>
    <w:lvl w:ilvl="3" w:tplc="0C0A000F">
      <w:start w:val="1"/>
      <w:numFmt w:val="decimal"/>
      <w:lvlText w:val="%4."/>
      <w:lvlJc w:val="left"/>
      <w:pPr>
        <w:tabs>
          <w:tab w:val="num" w:pos="2520"/>
        </w:tabs>
        <w:ind w:left="2520" w:hanging="360"/>
      </w:pPr>
      <w:rPr>
        <w:rFonts w:cs="Times New Roman"/>
      </w:rPr>
    </w:lvl>
    <w:lvl w:ilvl="4" w:tplc="0C0A0019">
      <w:start w:val="1"/>
      <w:numFmt w:val="lowerLetter"/>
      <w:lvlText w:val="%5."/>
      <w:lvlJc w:val="left"/>
      <w:pPr>
        <w:tabs>
          <w:tab w:val="num" w:pos="3240"/>
        </w:tabs>
        <w:ind w:left="3240" w:hanging="360"/>
      </w:pPr>
      <w:rPr>
        <w:rFonts w:cs="Times New Roman"/>
      </w:rPr>
    </w:lvl>
    <w:lvl w:ilvl="5" w:tplc="0C0A001B">
      <w:start w:val="1"/>
      <w:numFmt w:val="lowerRoman"/>
      <w:lvlText w:val="%6."/>
      <w:lvlJc w:val="right"/>
      <w:pPr>
        <w:tabs>
          <w:tab w:val="num" w:pos="3960"/>
        </w:tabs>
        <w:ind w:left="3960" w:hanging="180"/>
      </w:pPr>
      <w:rPr>
        <w:rFonts w:cs="Times New Roman"/>
      </w:rPr>
    </w:lvl>
    <w:lvl w:ilvl="6" w:tplc="0C0A000F">
      <w:start w:val="1"/>
      <w:numFmt w:val="decimal"/>
      <w:lvlText w:val="%7."/>
      <w:lvlJc w:val="left"/>
      <w:pPr>
        <w:tabs>
          <w:tab w:val="num" w:pos="4680"/>
        </w:tabs>
        <w:ind w:left="4680" w:hanging="360"/>
      </w:pPr>
      <w:rPr>
        <w:rFonts w:cs="Times New Roman"/>
      </w:rPr>
    </w:lvl>
    <w:lvl w:ilvl="7" w:tplc="0C0A0019">
      <w:start w:val="1"/>
      <w:numFmt w:val="lowerLetter"/>
      <w:lvlText w:val="%8."/>
      <w:lvlJc w:val="left"/>
      <w:pPr>
        <w:tabs>
          <w:tab w:val="num" w:pos="5400"/>
        </w:tabs>
        <w:ind w:left="5400" w:hanging="360"/>
      </w:pPr>
      <w:rPr>
        <w:rFonts w:cs="Times New Roman"/>
      </w:rPr>
    </w:lvl>
    <w:lvl w:ilvl="8" w:tplc="0C0A001B">
      <w:start w:val="1"/>
      <w:numFmt w:val="lowerRoman"/>
      <w:lvlText w:val="%9."/>
      <w:lvlJc w:val="right"/>
      <w:pPr>
        <w:tabs>
          <w:tab w:val="num" w:pos="6120"/>
        </w:tabs>
        <w:ind w:left="6120" w:hanging="180"/>
      </w:pPr>
      <w:rPr>
        <w:rFonts w:cs="Times New Roman"/>
      </w:rPr>
    </w:lvl>
  </w:abstractNum>
  <w:abstractNum w:abstractNumId="45">
    <w:nsid w:val="7DC4258D"/>
    <w:multiLevelType w:val="hybridMultilevel"/>
    <w:tmpl w:val="DA5A6D64"/>
    <w:lvl w:ilvl="0" w:tplc="C2C8E4E6">
      <w:start w:val="1"/>
      <w:numFmt w:val="lowerLetter"/>
      <w:lvlText w:val="%1)"/>
      <w:lvlJc w:val="left"/>
      <w:pPr>
        <w:tabs>
          <w:tab w:val="num" w:pos="1080"/>
        </w:tabs>
        <w:ind w:left="1080" w:hanging="72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num w:numId="1">
    <w:abstractNumId w:val="19"/>
  </w:num>
  <w:num w:numId="2">
    <w:abstractNumId w:val="31"/>
  </w:num>
  <w:num w:numId="3">
    <w:abstractNumId w:val="45"/>
  </w:num>
  <w:num w:numId="4">
    <w:abstractNumId w:val="26"/>
  </w:num>
  <w:num w:numId="5">
    <w:abstractNumId w:val="21"/>
  </w:num>
  <w:num w:numId="6">
    <w:abstractNumId w:val="41"/>
  </w:num>
  <w:num w:numId="7">
    <w:abstractNumId w:val="36"/>
  </w:num>
  <w:num w:numId="8">
    <w:abstractNumId w:val="14"/>
  </w:num>
  <w:num w:numId="9">
    <w:abstractNumId w:val="15"/>
  </w:num>
  <w:num w:numId="10">
    <w:abstractNumId w:val="6"/>
  </w:num>
  <w:num w:numId="11">
    <w:abstractNumId w:val="39"/>
  </w:num>
  <w:num w:numId="12">
    <w:abstractNumId w:val="3"/>
  </w:num>
  <w:num w:numId="13">
    <w:abstractNumId w:val="23"/>
  </w:num>
  <w:num w:numId="14">
    <w:abstractNumId w:val="11"/>
  </w:num>
  <w:num w:numId="15">
    <w:abstractNumId w:val="27"/>
  </w:num>
  <w:num w:numId="16">
    <w:abstractNumId w:val="37"/>
  </w:num>
  <w:num w:numId="17">
    <w:abstractNumId w:val="20"/>
  </w:num>
  <w:num w:numId="18">
    <w:abstractNumId w:val="44"/>
  </w:num>
  <w:num w:numId="19">
    <w:abstractNumId w:val="9"/>
  </w:num>
  <w:num w:numId="20">
    <w:abstractNumId w:val="7"/>
  </w:num>
  <w:num w:numId="21">
    <w:abstractNumId w:val="22"/>
  </w:num>
  <w:num w:numId="22">
    <w:abstractNumId w:val="8"/>
  </w:num>
  <w:num w:numId="23">
    <w:abstractNumId w:val="29"/>
  </w:num>
  <w:num w:numId="24">
    <w:abstractNumId w:val="38"/>
  </w:num>
  <w:num w:numId="25">
    <w:abstractNumId w:val="16"/>
  </w:num>
  <w:num w:numId="26">
    <w:abstractNumId w:val="10"/>
  </w:num>
  <w:num w:numId="27">
    <w:abstractNumId w:val="4"/>
  </w:num>
  <w:num w:numId="28">
    <w:abstractNumId w:val="33"/>
  </w:num>
  <w:num w:numId="29">
    <w:abstractNumId w:val="43"/>
  </w:num>
  <w:num w:numId="30">
    <w:abstractNumId w:val="30"/>
  </w:num>
  <w:num w:numId="31">
    <w:abstractNumId w:val="2"/>
  </w:num>
  <w:num w:numId="32">
    <w:abstractNumId w:val="18"/>
  </w:num>
  <w:num w:numId="33">
    <w:abstractNumId w:val="12"/>
  </w:num>
  <w:num w:numId="34">
    <w:abstractNumId w:val="5"/>
  </w:num>
  <w:num w:numId="35">
    <w:abstractNumId w:val="1"/>
  </w:num>
  <w:num w:numId="36">
    <w:abstractNumId w:val="40"/>
  </w:num>
  <w:num w:numId="37">
    <w:abstractNumId w:val="17"/>
  </w:num>
  <w:num w:numId="38">
    <w:abstractNumId w:val="25"/>
  </w:num>
  <w:num w:numId="39">
    <w:abstractNumId w:val="34"/>
  </w:num>
  <w:num w:numId="40">
    <w:abstractNumId w:val="24"/>
  </w:num>
  <w:num w:numId="41">
    <w:abstractNumId w:val="13"/>
  </w:num>
  <w:num w:numId="42">
    <w:abstractNumId w:val="32"/>
  </w:num>
  <w:num w:numId="43">
    <w:abstractNumId w:val="28"/>
  </w:num>
  <w:num w:numId="44">
    <w:abstractNumId w:val="0"/>
  </w:num>
  <w:num w:numId="45">
    <w:abstractNumId w:val="42"/>
  </w:num>
  <w:num w:numId="46">
    <w:abstractNumId w:val="3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footnotePr>
    <w:footnote w:id="0"/>
    <w:footnote w:id="1"/>
  </w:footnotePr>
  <w:endnotePr>
    <w:endnote w:id="0"/>
    <w:endnote w:id="1"/>
  </w:endnotePr>
  <w:compat/>
  <w:rsids>
    <w:rsidRoot w:val="00C53213"/>
    <w:rsid w:val="00051783"/>
    <w:rsid w:val="0006071A"/>
    <w:rsid w:val="000645DE"/>
    <w:rsid w:val="00064C53"/>
    <w:rsid w:val="000900B3"/>
    <w:rsid w:val="00094045"/>
    <w:rsid w:val="000A0F34"/>
    <w:rsid w:val="000A141F"/>
    <w:rsid w:val="000A4C51"/>
    <w:rsid w:val="000A6279"/>
    <w:rsid w:val="000E1C4E"/>
    <w:rsid w:val="001076D7"/>
    <w:rsid w:val="00137F60"/>
    <w:rsid w:val="00143C39"/>
    <w:rsid w:val="00147548"/>
    <w:rsid w:val="00174B91"/>
    <w:rsid w:val="001D401C"/>
    <w:rsid w:val="001F01FF"/>
    <w:rsid w:val="001F0C2B"/>
    <w:rsid w:val="001F3D84"/>
    <w:rsid w:val="00202D33"/>
    <w:rsid w:val="00204F4E"/>
    <w:rsid w:val="00206373"/>
    <w:rsid w:val="00232A74"/>
    <w:rsid w:val="0025766B"/>
    <w:rsid w:val="00282468"/>
    <w:rsid w:val="002A4A7A"/>
    <w:rsid w:val="002C3F26"/>
    <w:rsid w:val="002E712B"/>
    <w:rsid w:val="0036575A"/>
    <w:rsid w:val="003B28FE"/>
    <w:rsid w:val="003D4C2D"/>
    <w:rsid w:val="003F5378"/>
    <w:rsid w:val="00404323"/>
    <w:rsid w:val="00415850"/>
    <w:rsid w:val="00430B9A"/>
    <w:rsid w:val="00431FEF"/>
    <w:rsid w:val="00433EA1"/>
    <w:rsid w:val="0043692E"/>
    <w:rsid w:val="004852EA"/>
    <w:rsid w:val="00486758"/>
    <w:rsid w:val="004B1072"/>
    <w:rsid w:val="004B3735"/>
    <w:rsid w:val="004F5303"/>
    <w:rsid w:val="0052157E"/>
    <w:rsid w:val="00527678"/>
    <w:rsid w:val="00572C7C"/>
    <w:rsid w:val="00593915"/>
    <w:rsid w:val="005958F8"/>
    <w:rsid w:val="005B3510"/>
    <w:rsid w:val="005D3598"/>
    <w:rsid w:val="005E4721"/>
    <w:rsid w:val="0060423A"/>
    <w:rsid w:val="00614ADA"/>
    <w:rsid w:val="006158DA"/>
    <w:rsid w:val="0066565C"/>
    <w:rsid w:val="0069505C"/>
    <w:rsid w:val="00697604"/>
    <w:rsid w:val="006D384E"/>
    <w:rsid w:val="006D49DB"/>
    <w:rsid w:val="006F7EC9"/>
    <w:rsid w:val="00723A70"/>
    <w:rsid w:val="00734424"/>
    <w:rsid w:val="0075438F"/>
    <w:rsid w:val="00762EB6"/>
    <w:rsid w:val="00765220"/>
    <w:rsid w:val="007720B0"/>
    <w:rsid w:val="007B165C"/>
    <w:rsid w:val="007B2203"/>
    <w:rsid w:val="007C194E"/>
    <w:rsid w:val="007E5289"/>
    <w:rsid w:val="0084277A"/>
    <w:rsid w:val="008836CE"/>
    <w:rsid w:val="00896C7A"/>
    <w:rsid w:val="008B79DB"/>
    <w:rsid w:val="008E1212"/>
    <w:rsid w:val="008F32BE"/>
    <w:rsid w:val="008F3AC6"/>
    <w:rsid w:val="008F6D8C"/>
    <w:rsid w:val="00902E40"/>
    <w:rsid w:val="009169F9"/>
    <w:rsid w:val="009374F2"/>
    <w:rsid w:val="00942A03"/>
    <w:rsid w:val="0094325A"/>
    <w:rsid w:val="00960E10"/>
    <w:rsid w:val="00964770"/>
    <w:rsid w:val="009946FD"/>
    <w:rsid w:val="009D7383"/>
    <w:rsid w:val="009E1CF9"/>
    <w:rsid w:val="009E3068"/>
    <w:rsid w:val="009E6FCC"/>
    <w:rsid w:val="00A008A7"/>
    <w:rsid w:val="00A22098"/>
    <w:rsid w:val="00A2286E"/>
    <w:rsid w:val="00A26009"/>
    <w:rsid w:val="00A335A2"/>
    <w:rsid w:val="00AB03EC"/>
    <w:rsid w:val="00AF19A9"/>
    <w:rsid w:val="00B0557D"/>
    <w:rsid w:val="00B33BC6"/>
    <w:rsid w:val="00B36629"/>
    <w:rsid w:val="00B437F8"/>
    <w:rsid w:val="00B64BB4"/>
    <w:rsid w:val="00B83793"/>
    <w:rsid w:val="00B87408"/>
    <w:rsid w:val="00BA00E3"/>
    <w:rsid w:val="00BB6EA8"/>
    <w:rsid w:val="00BB7E4F"/>
    <w:rsid w:val="00BE5600"/>
    <w:rsid w:val="00C2560A"/>
    <w:rsid w:val="00C463DA"/>
    <w:rsid w:val="00C50788"/>
    <w:rsid w:val="00C53213"/>
    <w:rsid w:val="00CC3CC6"/>
    <w:rsid w:val="00CC6C06"/>
    <w:rsid w:val="00CC76A6"/>
    <w:rsid w:val="00D11303"/>
    <w:rsid w:val="00D37CD8"/>
    <w:rsid w:val="00D8015E"/>
    <w:rsid w:val="00D85135"/>
    <w:rsid w:val="00D860FD"/>
    <w:rsid w:val="00D87C27"/>
    <w:rsid w:val="00DB5A27"/>
    <w:rsid w:val="00DD5812"/>
    <w:rsid w:val="00DE60E4"/>
    <w:rsid w:val="00E04B4C"/>
    <w:rsid w:val="00E210B0"/>
    <w:rsid w:val="00E22736"/>
    <w:rsid w:val="00E31D33"/>
    <w:rsid w:val="00E450A6"/>
    <w:rsid w:val="00E6110F"/>
    <w:rsid w:val="00E6118C"/>
    <w:rsid w:val="00E618D0"/>
    <w:rsid w:val="00E67DE9"/>
    <w:rsid w:val="00E9055F"/>
    <w:rsid w:val="00EA1D17"/>
    <w:rsid w:val="00EA2EA8"/>
    <w:rsid w:val="00ED653F"/>
    <w:rsid w:val="00EE36D1"/>
    <w:rsid w:val="00EF7095"/>
    <w:rsid w:val="00F15283"/>
    <w:rsid w:val="00F37B4C"/>
    <w:rsid w:val="00F76826"/>
    <w:rsid w:val="00FC7645"/>
    <w:rsid w:val="00FD19A6"/>
    <w:rsid w:val="00FE046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martTagType w:namespaceuri="urn:schemas-microsoft-com:office:smarttags" w:name="PersonName"/>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C" w:eastAsia="es-EC"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3213"/>
    <w:pPr>
      <w:widowControl w:val="0"/>
      <w:autoSpaceDE w:val="0"/>
      <w:autoSpaceDN w:val="0"/>
      <w:adjustRightInd w:val="0"/>
    </w:pPr>
    <w:rPr>
      <w:rFonts w:ascii="Arial Narrow" w:hAnsi="Arial Narrow"/>
      <w:sz w:val="24"/>
      <w:szCs w:val="24"/>
      <w:lang w:val="es-MX" w:eastAsia="es-ES"/>
    </w:rPr>
  </w:style>
  <w:style w:type="paragraph" w:styleId="Ttulo1">
    <w:name w:val="heading 1"/>
    <w:basedOn w:val="Normal"/>
    <w:next w:val="Normal"/>
    <w:link w:val="Ttulo1Car"/>
    <w:qFormat/>
    <w:rsid w:val="00C53213"/>
    <w:pPr>
      <w:outlineLvl w:val="0"/>
    </w:pPr>
  </w:style>
  <w:style w:type="paragraph" w:styleId="Ttulo2">
    <w:name w:val="heading 2"/>
    <w:basedOn w:val="Normal"/>
    <w:next w:val="Normal"/>
    <w:link w:val="Ttulo2Car"/>
    <w:qFormat/>
    <w:rsid w:val="00C53213"/>
    <w:pPr>
      <w:outlineLvl w:val="1"/>
    </w:pPr>
  </w:style>
  <w:style w:type="paragraph" w:styleId="Ttulo3">
    <w:name w:val="heading 3"/>
    <w:basedOn w:val="Normal"/>
    <w:next w:val="Normal"/>
    <w:link w:val="Ttulo3Car"/>
    <w:qFormat/>
    <w:rsid w:val="00C53213"/>
    <w:pPr>
      <w:outlineLvl w:val="2"/>
    </w:pPr>
  </w:style>
  <w:style w:type="paragraph" w:styleId="Ttulo4">
    <w:name w:val="heading 4"/>
    <w:basedOn w:val="Normal"/>
    <w:next w:val="Normal"/>
    <w:link w:val="Ttulo4Car"/>
    <w:qFormat/>
    <w:rsid w:val="00C53213"/>
    <w:pPr>
      <w:outlineLvl w:val="3"/>
    </w:pPr>
  </w:style>
  <w:style w:type="paragraph" w:styleId="Ttulo5">
    <w:name w:val="heading 5"/>
    <w:basedOn w:val="Normal"/>
    <w:next w:val="Normal"/>
    <w:link w:val="Ttulo5Car"/>
    <w:qFormat/>
    <w:rsid w:val="00C53213"/>
    <w:pPr>
      <w:outlineLvl w:val="4"/>
    </w:pPr>
  </w:style>
  <w:style w:type="paragraph" w:styleId="Ttulo6">
    <w:name w:val="heading 6"/>
    <w:basedOn w:val="Normal"/>
    <w:next w:val="Normal"/>
    <w:link w:val="Ttulo6Car"/>
    <w:qFormat/>
    <w:rsid w:val="00C53213"/>
    <w:pPr>
      <w:keepNext/>
      <w:suppressAutoHyphens/>
      <w:jc w:val="center"/>
      <w:outlineLvl w:val="5"/>
    </w:pPr>
    <w:rPr>
      <w:b/>
      <w:bCs/>
      <w:spacing w:val="-2"/>
      <w:lang w:val="es-ES_tradnl"/>
    </w:rPr>
  </w:style>
  <w:style w:type="paragraph" w:styleId="Ttulo7">
    <w:name w:val="heading 7"/>
    <w:basedOn w:val="Normal"/>
    <w:next w:val="Normal"/>
    <w:link w:val="Ttulo7Car"/>
    <w:qFormat/>
    <w:rsid w:val="00C53213"/>
    <w:pPr>
      <w:keepNext/>
      <w:suppressAutoHyphens/>
      <w:jc w:val="center"/>
      <w:outlineLvl w:val="6"/>
    </w:pPr>
    <w:rPr>
      <w:rFonts w:ascii="Arial" w:hAnsi="Arial" w:cs="Arial"/>
      <w:b/>
      <w:bCs/>
      <w:spacing w:val="-2"/>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137F60"/>
    <w:rPr>
      <w:rFonts w:ascii="Cambria" w:hAnsi="Cambria" w:cs="Times New Roman"/>
      <w:b/>
      <w:bCs/>
      <w:kern w:val="32"/>
      <w:sz w:val="32"/>
      <w:szCs w:val="32"/>
      <w:lang w:val="es-MX" w:eastAsia="es-ES"/>
    </w:rPr>
  </w:style>
  <w:style w:type="character" w:customStyle="1" w:styleId="Ttulo2Car">
    <w:name w:val="Título 2 Car"/>
    <w:basedOn w:val="Fuentedeprrafopredeter"/>
    <w:link w:val="Ttulo2"/>
    <w:semiHidden/>
    <w:locked/>
    <w:rsid w:val="00137F60"/>
    <w:rPr>
      <w:rFonts w:ascii="Cambria" w:hAnsi="Cambria" w:cs="Times New Roman"/>
      <w:b/>
      <w:bCs/>
      <w:i/>
      <w:iCs/>
      <w:sz w:val="28"/>
      <w:szCs w:val="28"/>
      <w:lang w:val="es-MX" w:eastAsia="es-ES"/>
    </w:rPr>
  </w:style>
  <w:style w:type="character" w:customStyle="1" w:styleId="Ttulo3Car">
    <w:name w:val="Título 3 Car"/>
    <w:basedOn w:val="Fuentedeprrafopredeter"/>
    <w:link w:val="Ttulo3"/>
    <w:semiHidden/>
    <w:locked/>
    <w:rsid w:val="00137F60"/>
    <w:rPr>
      <w:rFonts w:ascii="Cambria" w:hAnsi="Cambria" w:cs="Times New Roman"/>
      <w:b/>
      <w:bCs/>
      <w:sz w:val="26"/>
      <w:szCs w:val="26"/>
      <w:lang w:val="es-MX" w:eastAsia="es-ES"/>
    </w:rPr>
  </w:style>
  <w:style w:type="character" w:customStyle="1" w:styleId="Ttulo4Car">
    <w:name w:val="Título 4 Car"/>
    <w:basedOn w:val="Fuentedeprrafopredeter"/>
    <w:link w:val="Ttulo4"/>
    <w:semiHidden/>
    <w:locked/>
    <w:rsid w:val="00137F60"/>
    <w:rPr>
      <w:rFonts w:ascii="Calibri" w:hAnsi="Calibri" w:cs="Times New Roman"/>
      <w:b/>
      <w:bCs/>
      <w:sz w:val="28"/>
      <w:szCs w:val="28"/>
      <w:lang w:val="es-MX" w:eastAsia="es-ES"/>
    </w:rPr>
  </w:style>
  <w:style w:type="character" w:customStyle="1" w:styleId="Ttulo5Car">
    <w:name w:val="Título 5 Car"/>
    <w:basedOn w:val="Fuentedeprrafopredeter"/>
    <w:link w:val="Ttulo5"/>
    <w:semiHidden/>
    <w:locked/>
    <w:rsid w:val="00137F60"/>
    <w:rPr>
      <w:rFonts w:ascii="Calibri" w:hAnsi="Calibri" w:cs="Times New Roman"/>
      <w:b/>
      <w:bCs/>
      <w:i/>
      <w:iCs/>
      <w:sz w:val="26"/>
      <w:szCs w:val="26"/>
      <w:lang w:val="es-MX" w:eastAsia="es-ES"/>
    </w:rPr>
  </w:style>
  <w:style w:type="character" w:customStyle="1" w:styleId="Ttulo6Car">
    <w:name w:val="Título 6 Car"/>
    <w:basedOn w:val="Fuentedeprrafopredeter"/>
    <w:link w:val="Ttulo6"/>
    <w:semiHidden/>
    <w:locked/>
    <w:rsid w:val="00137F60"/>
    <w:rPr>
      <w:rFonts w:ascii="Calibri" w:hAnsi="Calibri" w:cs="Times New Roman"/>
      <w:b/>
      <w:bCs/>
      <w:lang w:val="es-MX" w:eastAsia="es-ES"/>
    </w:rPr>
  </w:style>
  <w:style w:type="character" w:customStyle="1" w:styleId="Ttulo7Car">
    <w:name w:val="Título 7 Car"/>
    <w:basedOn w:val="Fuentedeprrafopredeter"/>
    <w:link w:val="Ttulo7"/>
    <w:semiHidden/>
    <w:locked/>
    <w:rsid w:val="00137F60"/>
    <w:rPr>
      <w:rFonts w:ascii="Calibri" w:hAnsi="Calibri" w:cs="Times New Roman"/>
      <w:sz w:val="24"/>
      <w:szCs w:val="24"/>
      <w:lang w:val="es-MX" w:eastAsia="es-ES"/>
    </w:rPr>
  </w:style>
  <w:style w:type="paragraph" w:styleId="Sangradetextonormal">
    <w:name w:val="Body Text Indent"/>
    <w:basedOn w:val="Normal"/>
    <w:link w:val="SangradetextonormalCar"/>
    <w:rsid w:val="00C53213"/>
    <w:pPr>
      <w:suppressAutoHyphens/>
    </w:pPr>
    <w:rPr>
      <w:rFonts w:ascii="Arial" w:hAnsi="Arial" w:cs="Arial"/>
      <w:spacing w:val="-2"/>
      <w:sz w:val="22"/>
      <w:szCs w:val="22"/>
      <w:lang w:val="es-ES_tradnl"/>
    </w:rPr>
  </w:style>
  <w:style w:type="character" w:customStyle="1" w:styleId="SangradetextonormalCar">
    <w:name w:val="Sangría de texto normal Car"/>
    <w:basedOn w:val="Fuentedeprrafopredeter"/>
    <w:link w:val="Sangradetextonormal"/>
    <w:semiHidden/>
    <w:locked/>
    <w:rsid w:val="00137F60"/>
    <w:rPr>
      <w:rFonts w:ascii="Arial Narrow" w:hAnsi="Arial Narrow" w:cs="Times New Roman"/>
      <w:sz w:val="24"/>
      <w:szCs w:val="24"/>
      <w:lang w:val="es-MX" w:eastAsia="es-ES"/>
    </w:rPr>
  </w:style>
  <w:style w:type="paragraph" w:styleId="Textoindependiente">
    <w:name w:val="Body Text"/>
    <w:basedOn w:val="Normal"/>
    <w:link w:val="TextoindependienteCar"/>
    <w:rsid w:val="00C53213"/>
    <w:pPr>
      <w:spacing w:before="240"/>
      <w:jc w:val="both"/>
    </w:pPr>
    <w:rPr>
      <w:lang w:val="es-ES"/>
    </w:rPr>
  </w:style>
  <w:style w:type="character" w:customStyle="1" w:styleId="TextoindependienteCar">
    <w:name w:val="Texto independiente Car"/>
    <w:basedOn w:val="Fuentedeprrafopredeter"/>
    <w:link w:val="Textoindependiente"/>
    <w:semiHidden/>
    <w:locked/>
    <w:rsid w:val="00137F60"/>
    <w:rPr>
      <w:rFonts w:ascii="Arial Narrow" w:hAnsi="Arial Narrow" w:cs="Times New Roman"/>
      <w:sz w:val="24"/>
      <w:szCs w:val="24"/>
      <w:lang w:val="es-MX" w:eastAsia="es-ES"/>
    </w:rPr>
  </w:style>
  <w:style w:type="paragraph" w:styleId="Piedepgina">
    <w:name w:val="footer"/>
    <w:basedOn w:val="Normal"/>
    <w:link w:val="PiedepginaCar"/>
    <w:rsid w:val="00C53213"/>
    <w:pPr>
      <w:tabs>
        <w:tab w:val="center" w:pos="4252"/>
        <w:tab w:val="right" w:pos="8504"/>
      </w:tabs>
    </w:pPr>
  </w:style>
  <w:style w:type="character" w:customStyle="1" w:styleId="PiedepginaCar">
    <w:name w:val="Pie de página Car"/>
    <w:basedOn w:val="Fuentedeprrafopredeter"/>
    <w:link w:val="Piedepgina"/>
    <w:semiHidden/>
    <w:locked/>
    <w:rsid w:val="00137F60"/>
    <w:rPr>
      <w:rFonts w:ascii="Arial Narrow" w:hAnsi="Arial Narrow" w:cs="Times New Roman"/>
      <w:sz w:val="24"/>
      <w:szCs w:val="24"/>
      <w:lang w:val="es-MX" w:eastAsia="es-ES"/>
    </w:rPr>
  </w:style>
  <w:style w:type="character" w:styleId="Nmerodepgina">
    <w:name w:val="page number"/>
    <w:basedOn w:val="Fuentedeprrafopredeter"/>
    <w:uiPriority w:val="99"/>
    <w:rsid w:val="00C53213"/>
    <w:rPr>
      <w:rFonts w:cs="Times New Roman"/>
    </w:rPr>
  </w:style>
  <w:style w:type="paragraph" w:styleId="Sangra2detindependiente">
    <w:name w:val="Body Text Indent 2"/>
    <w:basedOn w:val="Normal"/>
    <w:link w:val="Sangra2detindependienteCar"/>
    <w:rsid w:val="00C53213"/>
    <w:pPr>
      <w:ind w:left="737" w:hanging="737"/>
      <w:jc w:val="both"/>
    </w:pPr>
    <w:rPr>
      <w:lang w:val="es-ES"/>
    </w:rPr>
  </w:style>
  <w:style w:type="character" w:customStyle="1" w:styleId="Sangra2detindependienteCar">
    <w:name w:val="Sangría 2 de t. independiente Car"/>
    <w:basedOn w:val="Fuentedeprrafopredeter"/>
    <w:link w:val="Sangra2detindependiente"/>
    <w:semiHidden/>
    <w:locked/>
    <w:rsid w:val="00137F60"/>
    <w:rPr>
      <w:rFonts w:ascii="Arial Narrow" w:hAnsi="Arial Narrow" w:cs="Times New Roman"/>
      <w:sz w:val="24"/>
      <w:szCs w:val="24"/>
      <w:lang w:val="es-MX" w:eastAsia="es-ES"/>
    </w:rPr>
  </w:style>
  <w:style w:type="paragraph" w:styleId="Sangra3detindependiente">
    <w:name w:val="Body Text Indent 3"/>
    <w:basedOn w:val="Normal"/>
    <w:link w:val="Sangra3detindependienteCar"/>
    <w:rsid w:val="00C53213"/>
    <w:pPr>
      <w:spacing w:before="240"/>
      <w:ind w:left="720" w:hanging="720"/>
      <w:jc w:val="both"/>
    </w:pPr>
    <w:rPr>
      <w:lang w:val="es-ES"/>
    </w:rPr>
  </w:style>
  <w:style w:type="character" w:customStyle="1" w:styleId="Sangra3detindependienteCar">
    <w:name w:val="Sangría 3 de t. independiente Car"/>
    <w:basedOn w:val="Fuentedeprrafopredeter"/>
    <w:link w:val="Sangra3detindependiente"/>
    <w:semiHidden/>
    <w:locked/>
    <w:rsid w:val="00137F60"/>
    <w:rPr>
      <w:rFonts w:ascii="Arial Narrow" w:hAnsi="Arial Narrow" w:cs="Times New Roman"/>
      <w:sz w:val="16"/>
      <w:szCs w:val="16"/>
      <w:lang w:val="es-MX" w:eastAsia="es-ES"/>
    </w:rPr>
  </w:style>
  <w:style w:type="paragraph" w:styleId="Ttulo">
    <w:name w:val="Title"/>
    <w:basedOn w:val="Normal"/>
    <w:link w:val="TtuloCar"/>
    <w:qFormat/>
    <w:rsid w:val="00C53213"/>
    <w:pPr>
      <w:widowControl/>
      <w:autoSpaceDE/>
      <w:autoSpaceDN/>
      <w:adjustRightInd/>
      <w:jc w:val="center"/>
    </w:pPr>
    <w:rPr>
      <w:rFonts w:ascii="Arial" w:hAnsi="Arial" w:cs="Arial"/>
      <w:b/>
      <w:bCs/>
      <w:sz w:val="22"/>
      <w:szCs w:val="22"/>
      <w:lang w:val="es-ES"/>
    </w:rPr>
  </w:style>
  <w:style w:type="character" w:customStyle="1" w:styleId="TtuloCar">
    <w:name w:val="Título Car"/>
    <w:basedOn w:val="Fuentedeprrafopredeter"/>
    <w:link w:val="Ttulo"/>
    <w:locked/>
    <w:rsid w:val="00137F60"/>
    <w:rPr>
      <w:rFonts w:ascii="Cambria" w:hAnsi="Cambria" w:cs="Times New Roman"/>
      <w:b/>
      <w:bCs/>
      <w:kern w:val="28"/>
      <w:sz w:val="32"/>
      <w:szCs w:val="32"/>
      <w:lang w:val="es-MX" w:eastAsia="es-ES"/>
    </w:rPr>
  </w:style>
  <w:style w:type="paragraph" w:styleId="Textoindependiente3">
    <w:name w:val="Body Text 3"/>
    <w:basedOn w:val="Normal"/>
    <w:link w:val="Textoindependiente3Car"/>
    <w:rsid w:val="00C53213"/>
    <w:pPr>
      <w:spacing w:after="120"/>
    </w:pPr>
    <w:rPr>
      <w:sz w:val="16"/>
      <w:szCs w:val="16"/>
    </w:rPr>
  </w:style>
  <w:style w:type="character" w:customStyle="1" w:styleId="Textoindependiente3Car">
    <w:name w:val="Texto independiente 3 Car"/>
    <w:basedOn w:val="Fuentedeprrafopredeter"/>
    <w:link w:val="Textoindependiente3"/>
    <w:semiHidden/>
    <w:locked/>
    <w:rsid w:val="00137F60"/>
    <w:rPr>
      <w:rFonts w:ascii="Arial Narrow" w:hAnsi="Arial Narrow" w:cs="Times New Roman"/>
      <w:sz w:val="16"/>
      <w:szCs w:val="16"/>
      <w:lang w:val="es-MX" w:eastAsia="es-ES"/>
    </w:rPr>
  </w:style>
  <w:style w:type="paragraph" w:styleId="Textoindependiente2">
    <w:name w:val="Body Text 2"/>
    <w:basedOn w:val="Normal"/>
    <w:link w:val="Textoindependiente2Car"/>
    <w:rsid w:val="00C53213"/>
    <w:pPr>
      <w:suppressAutoHyphens/>
      <w:jc w:val="both"/>
    </w:pPr>
    <w:rPr>
      <w:rFonts w:ascii="Arial" w:hAnsi="Arial" w:cs="Arial"/>
      <w:spacing w:val="-3"/>
      <w:sz w:val="22"/>
      <w:szCs w:val="22"/>
      <w:lang w:val="es-ES_tradnl"/>
    </w:rPr>
  </w:style>
  <w:style w:type="character" w:customStyle="1" w:styleId="Textoindependiente2Car">
    <w:name w:val="Texto independiente 2 Car"/>
    <w:basedOn w:val="Fuentedeprrafopredeter"/>
    <w:link w:val="Textoindependiente2"/>
    <w:semiHidden/>
    <w:locked/>
    <w:rsid w:val="00137F60"/>
    <w:rPr>
      <w:rFonts w:ascii="Arial Narrow" w:hAnsi="Arial Narrow" w:cs="Times New Roman"/>
      <w:sz w:val="24"/>
      <w:szCs w:val="24"/>
      <w:lang w:val="es-MX" w:eastAsia="es-ES"/>
    </w:rPr>
  </w:style>
  <w:style w:type="character" w:styleId="Hipervnculo">
    <w:name w:val="Hyperlink"/>
    <w:basedOn w:val="Fuentedeprrafopredeter"/>
    <w:rsid w:val="00C53213"/>
    <w:rPr>
      <w:rFonts w:cs="Times New Roman"/>
      <w:color w:val="0000FF"/>
      <w:u w:val="single"/>
    </w:rPr>
  </w:style>
  <w:style w:type="paragraph" w:styleId="Prrafodelista">
    <w:name w:val="List Paragraph"/>
    <w:basedOn w:val="Normal"/>
    <w:uiPriority w:val="34"/>
    <w:qFormat/>
    <w:rsid w:val="0006071A"/>
    <w:pPr>
      <w:ind w:left="720"/>
      <w:contextualSpacing/>
    </w:pPr>
  </w:style>
</w:styles>
</file>

<file path=word/webSettings.xml><?xml version="1.0" encoding="utf-8"?>
<w:webSettings xmlns:r="http://schemas.openxmlformats.org/officeDocument/2006/relationships" xmlns:w="http://schemas.openxmlformats.org/wordprocessingml/2006/main">
  <w:divs>
    <w:div w:id="203079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prasp&#250;blicas.gov.ec" TargetMode="External"/><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http://www.compraspublicas.gov.ec" TargetMode="Externa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36</Pages>
  <Words>9107</Words>
  <Characters>50092</Characters>
  <Application>Microsoft Office Word</Application>
  <DocSecurity>0</DocSecurity>
  <Lines>417</Lines>
  <Paragraphs>118</Paragraphs>
  <ScaleCrop>false</ScaleCrop>
  <HeadingPairs>
    <vt:vector size="2" baseType="variant">
      <vt:variant>
        <vt:lpstr>Título</vt:lpstr>
      </vt:variant>
      <vt:variant>
        <vt:i4>1</vt:i4>
      </vt:variant>
    </vt:vector>
  </HeadingPairs>
  <TitlesOfParts>
    <vt:vector size="1" baseType="lpstr">
      <vt:lpstr>SUBASTA INVERSA ELECTRONICA </vt:lpstr>
    </vt:vector>
  </TitlesOfParts>
  <Company>UNIDAD DE INFORMATICA</Company>
  <LinksUpToDate>false</LinksUpToDate>
  <CharactersWithSpaces>59081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SUBASTA INVERSA ELECTRONICA </dc:title>
  <dc:subject/>
  <dc:creator>pinedae</dc:creator>
  <cp:keywords/>
  <dc:description/>
  <cp:lastModifiedBy>espinosas</cp:lastModifiedBy>
  <cp:revision>4</cp:revision>
  <cp:lastPrinted>2008-11-27T00:52:00Z</cp:lastPrinted>
  <dcterms:created xsi:type="dcterms:W3CDTF">2008-11-27T16:21:00Z</dcterms:created>
  <dcterms:modified xsi:type="dcterms:W3CDTF">2008-11-27T17:55:00Z</dcterms:modified>
</cp:coreProperties>
</file>