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2EE" w:rsidRDefault="00404352" w:rsidP="00404352">
      <w:pPr>
        <w:jc w:val="center"/>
        <w:rPr>
          <w:b/>
          <w:u w:val="single"/>
        </w:rPr>
      </w:pPr>
      <w:r w:rsidRPr="00404352">
        <w:rPr>
          <w:b/>
          <w:u w:val="single"/>
        </w:rPr>
        <w:t>CARACTERISTICAS DE EQUIPO DE REANIMACION ADULTO AMBU</w:t>
      </w:r>
    </w:p>
    <w:p w:rsidR="00404352" w:rsidRPr="00404352" w:rsidRDefault="00404352" w:rsidP="00404352">
      <w:pPr>
        <w:jc w:val="center"/>
        <w:rPr>
          <w:b/>
          <w:u w:val="single"/>
        </w:rPr>
      </w:pPr>
    </w:p>
    <w:p w:rsidR="00404352" w:rsidRDefault="00404352">
      <w:r>
        <w:t>Bolsa de reanimación de silicio con codo estándar de tipo  E, válvula, tubo de conexión de oxigeno y bolsa reservorio</w:t>
      </w:r>
      <w:r w:rsidR="008D5223">
        <w:t>.</w:t>
      </w:r>
    </w:p>
    <w:p w:rsidR="008D5223" w:rsidRDefault="008D5223">
      <w:r>
        <w:t>Se dan las características de este equipo y se escogió la opción de mesa de reanimación neonatal en vista de que no existe una opción en la que se pueda elegir el equipo de reanimación adulto AMBU, PERO SE NECESITA ESTE EQUIPO CON LAS CARACTERISTICAS ESPECIFICADAS.</w:t>
      </w:r>
    </w:p>
    <w:p w:rsidR="00404352" w:rsidRDefault="00404352"/>
    <w:sectPr w:rsidR="00404352" w:rsidSect="000E12E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compat/>
  <w:rsids>
    <w:rsidRoot w:val="00404352"/>
    <w:rsid w:val="000E12EE"/>
    <w:rsid w:val="001243C4"/>
    <w:rsid w:val="00404352"/>
    <w:rsid w:val="008D522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2E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67</Words>
  <Characters>373</Characters>
  <Application>Microsoft Office Word</Application>
  <DocSecurity>0</DocSecurity>
  <Lines>3</Lines>
  <Paragraphs>1</Paragraphs>
  <ScaleCrop>false</ScaleCrop>
  <Company>MULTICOMPU</Company>
  <LinksUpToDate>false</LinksUpToDate>
  <CharactersWithSpaces>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MULTICOMPU</dc:creator>
  <cp:keywords/>
  <dc:description/>
  <cp:lastModifiedBy>MULTICOMPU</cp:lastModifiedBy>
  <cp:revision>2</cp:revision>
  <dcterms:created xsi:type="dcterms:W3CDTF">2008-09-11T15:01:00Z</dcterms:created>
  <dcterms:modified xsi:type="dcterms:W3CDTF">2008-09-11T19:59:00Z</dcterms:modified>
</cp:coreProperties>
</file>